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60" w:lineRule="atLeast"/>
        <w:ind w:left="0" w:right="0" w:firstLine="420"/>
        <w:jc w:val="right"/>
      </w:pPr>
      <w:r>
        <w:rPr>
          <w:rFonts w:hint="eastAsia" w:ascii="宋体" w:hAnsi="宋体" w:eastAsia="宋体" w:cs="宋体"/>
          <w:i w:val="0"/>
          <w:caps w:val="0"/>
          <w:color w:val="000000"/>
          <w:spacing w:val="0"/>
          <w:sz w:val="21"/>
          <w:szCs w:val="21"/>
        </w:rPr>
        <w:t>（注：供本次培训班使用，以卫生部颁布版本为准，2008-12-17）</w:t>
      </w:r>
    </w:p>
    <w:p>
      <w:pPr>
        <w:pStyle w:val="2"/>
        <w:keepNext w:val="0"/>
        <w:keepLines w:val="0"/>
        <w:widowControl/>
        <w:suppressLineNumbers w:val="0"/>
        <w:spacing w:before="0" w:beforeAutospacing="0" w:after="0" w:afterAutospacing="0" w:line="360" w:lineRule="atLeast"/>
        <w:ind w:left="0" w:right="0" w:firstLine="960"/>
        <w:jc w:val="center"/>
      </w:pPr>
      <w:r>
        <w:rPr>
          <w:rFonts w:hint="eastAsia" w:ascii="宋体" w:hAnsi="宋体" w:eastAsia="宋体" w:cs="宋体"/>
          <w:b/>
          <w:i w:val="0"/>
          <w:caps w:val="0"/>
          <w:color w:val="000000"/>
          <w:spacing w:val="0"/>
          <w:sz w:val="48"/>
          <w:szCs w:val="48"/>
        </w:rPr>
        <w:t>中国结核病防治规划实施工作指南</w:t>
      </w:r>
    </w:p>
    <w:p>
      <w:pPr>
        <w:pStyle w:val="2"/>
        <w:keepNext w:val="0"/>
        <w:keepLines w:val="0"/>
        <w:widowControl/>
        <w:suppressLineNumbers w:val="0"/>
        <w:spacing w:before="0" w:beforeAutospacing="0" w:after="0" w:afterAutospacing="0" w:line="360" w:lineRule="atLeast"/>
        <w:ind w:left="0" w:right="0" w:firstLine="880"/>
        <w:jc w:val="center"/>
      </w:pPr>
      <w:r>
        <w:rPr>
          <w:rFonts w:hint="eastAsia" w:ascii="宋体" w:hAnsi="宋体" w:eastAsia="宋体" w:cs="宋体"/>
          <w:b/>
          <w:i w:val="0"/>
          <w:caps w:val="0"/>
          <w:color w:val="000000"/>
          <w:spacing w:val="0"/>
          <w:sz w:val="44"/>
          <w:szCs w:val="44"/>
        </w:rPr>
        <w:t>（2008年版）</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901"/>
        <w:gridCol w:w="4792"/>
        <w:gridCol w:w="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8" w:hRule="atLeast"/>
          <w:jc w:val="center"/>
        </w:trPr>
        <w:tc>
          <w:tcPr>
            <w:tcW w:w="1381" w:type="dxa"/>
            <w:vMerge w:val="restart"/>
            <w:tcBorders>
              <w:top w:val="single" w:color="DDDDDD" w:sz="6" w:space="0"/>
              <w:left w:val="single" w:color="DDDDDD" w:sz="6" w:space="0"/>
              <w:bottom w:val="single" w:color="DDDDDD" w:sz="6" w:space="0"/>
              <w:right w:val="single" w:color="DDDDDD"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bookmarkStart w:id="0" w:name="_Toc144980407"/>
            <w:r>
              <w:rPr>
                <w:rFonts w:hint="eastAsia" w:ascii="宋体" w:hAnsi="宋体" w:eastAsia="宋体" w:cs="宋体"/>
                <w:b/>
                <w:sz w:val="24"/>
                <w:szCs w:val="24"/>
                <w:bdr w:val="none" w:color="auto" w:sz="0" w:space="0"/>
              </w:rPr>
              <w:t>卫 生 部</w:t>
            </w:r>
            <w:bookmarkEnd w:id="0"/>
          </w:p>
        </w:tc>
        <w:tc>
          <w:tcPr>
            <w:tcW w:w="2939" w:type="dxa"/>
            <w:tcBorders>
              <w:top w:val="single" w:color="DDDDDD" w:sz="6" w:space="0"/>
              <w:left w:val="single" w:color="DDDDDD" w:sz="6" w:space="0"/>
              <w:bottom w:val="single" w:color="DDDDDD" w:sz="6" w:space="0"/>
              <w:right w:val="single" w:color="DDDDDD"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b/>
                <w:sz w:val="24"/>
                <w:szCs w:val="24"/>
                <w:bdr w:val="none" w:color="auto" w:sz="0" w:space="0"/>
              </w:rPr>
              <w:t>疾 病 预 防 控 制 局</w:t>
            </w:r>
          </w:p>
        </w:tc>
        <w:tc>
          <w:tcPr>
            <w:tcW w:w="720" w:type="dxa"/>
            <w:vMerge w:val="restart"/>
            <w:tcBorders>
              <w:top w:val="single" w:color="DDDDDD" w:sz="6" w:space="0"/>
              <w:left w:val="single" w:color="DDDDDD" w:sz="6" w:space="0"/>
              <w:bottom w:val="single" w:color="DDDDDD" w:sz="6" w:space="0"/>
              <w:right w:val="single" w:color="DDDDDD"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eastAsia" w:ascii="宋体" w:hAnsi="宋体" w:eastAsia="宋体" w:cs="宋体"/>
                <w:b/>
                <w:sz w:val="24"/>
                <w:szCs w:val="24"/>
                <w:bdr w:val="none" w:color="auto" w:sz="0" w:space="0"/>
              </w:rPr>
              <w:t>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 w:hRule="atLeast"/>
          <w:jc w:val="center"/>
        </w:trPr>
        <w:tc>
          <w:tcPr>
            <w:tcW w:w="1381" w:type="dxa"/>
            <w:vMerge w:val="continue"/>
            <w:tcBorders>
              <w:top w:val="single" w:color="DDDDDD" w:sz="6" w:space="0"/>
              <w:left w:val="single" w:color="DDDDDD" w:sz="6" w:space="0"/>
              <w:bottom w:val="single" w:color="DDDDDD" w:sz="6" w:space="0"/>
              <w:right w:val="single" w:color="DDDDDD" w:sz="6" w:space="0"/>
            </w:tcBorders>
            <w:shd w:val="clear"/>
            <w:vAlign w:val="center"/>
          </w:tcPr>
          <w:p>
            <w:pPr>
              <w:rPr>
                <w:rFonts w:hint="eastAsia" w:ascii="宋体"/>
                <w:sz w:val="24"/>
                <w:szCs w:val="24"/>
              </w:rPr>
            </w:pPr>
          </w:p>
        </w:tc>
        <w:tc>
          <w:tcPr>
            <w:tcW w:w="2939" w:type="dxa"/>
            <w:tcBorders>
              <w:top w:val="single" w:color="DDDDDD" w:sz="6" w:space="0"/>
              <w:left w:val="single" w:color="DDDDDD" w:sz="6" w:space="0"/>
              <w:bottom w:val="nil"/>
              <w:right w:val="single" w:color="DDDDDD"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b/>
                <w:sz w:val="24"/>
                <w:szCs w:val="24"/>
                <w:bdr w:val="none" w:color="auto" w:sz="0" w:space="0"/>
              </w:rPr>
              <w:t>医       政       司</w:t>
            </w:r>
          </w:p>
        </w:tc>
        <w:tc>
          <w:tcPr>
            <w:tcW w:w="720" w:type="dxa"/>
            <w:vMerge w:val="continue"/>
            <w:tcBorders>
              <w:top w:val="single" w:color="DDDDDD" w:sz="6" w:space="0"/>
              <w:left w:val="single" w:color="DDDDDD" w:sz="6" w:space="0"/>
              <w:bottom w:val="single" w:color="DDDDDD" w:sz="6" w:space="0"/>
              <w:right w:val="single" w:color="DDDDDD" w:sz="6"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4320" w:type="dxa"/>
            <w:gridSpan w:val="2"/>
            <w:tcBorders>
              <w:top w:val="single" w:color="DDDDDD" w:sz="6" w:space="0"/>
              <w:left w:val="single" w:color="DDDDDD" w:sz="6" w:space="0"/>
              <w:bottom w:val="single" w:color="DDDDDD" w:sz="6" w:space="0"/>
              <w:right w:val="single" w:color="DDDDDD"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b/>
                <w:sz w:val="24"/>
                <w:szCs w:val="24"/>
                <w:bdr w:val="none" w:color="auto" w:sz="0" w:space="0"/>
              </w:rPr>
              <w:t>中</w:t>
            </w:r>
            <w:r>
              <w:rPr>
                <w:rFonts w:hint="eastAsia" w:ascii="宋体" w:hAnsi="宋体" w:eastAsia="宋体" w:cs="宋体"/>
                <w:b/>
                <w:sz w:val="18"/>
                <w:szCs w:val="18"/>
                <w:bdr w:val="none" w:color="auto" w:sz="0" w:space="0"/>
              </w:rPr>
              <w:t> </w:t>
            </w:r>
            <w:r>
              <w:rPr>
                <w:rFonts w:hint="eastAsia" w:ascii="宋体" w:hAnsi="宋体" w:eastAsia="宋体" w:cs="宋体"/>
                <w:b/>
                <w:sz w:val="24"/>
                <w:szCs w:val="24"/>
                <w:bdr w:val="none" w:color="auto" w:sz="0" w:space="0"/>
              </w:rPr>
              <w:t> 国</w:t>
            </w:r>
            <w:r>
              <w:rPr>
                <w:rFonts w:hint="eastAsia" w:ascii="宋体" w:hAnsi="宋体" w:eastAsia="宋体" w:cs="宋体"/>
                <w:b/>
                <w:sz w:val="15"/>
                <w:szCs w:val="15"/>
                <w:bdr w:val="none" w:color="auto" w:sz="0" w:space="0"/>
              </w:rPr>
              <w:t>  </w:t>
            </w:r>
            <w:r>
              <w:rPr>
                <w:rFonts w:hint="eastAsia" w:ascii="宋体" w:hAnsi="宋体" w:eastAsia="宋体" w:cs="宋体"/>
                <w:b/>
                <w:sz w:val="24"/>
                <w:szCs w:val="24"/>
                <w:bdr w:val="none" w:color="auto" w:sz="0" w:space="0"/>
              </w:rPr>
              <w:t>疾</w:t>
            </w:r>
            <w:r>
              <w:rPr>
                <w:rFonts w:hint="eastAsia" w:ascii="宋体" w:hAnsi="宋体" w:eastAsia="宋体" w:cs="宋体"/>
                <w:b/>
                <w:sz w:val="28"/>
                <w:szCs w:val="28"/>
                <w:bdr w:val="none" w:color="auto" w:sz="0" w:space="0"/>
              </w:rPr>
              <w:t> </w:t>
            </w:r>
            <w:r>
              <w:rPr>
                <w:rFonts w:hint="eastAsia" w:ascii="宋体" w:hAnsi="宋体" w:eastAsia="宋体" w:cs="宋体"/>
                <w:b/>
                <w:sz w:val="24"/>
                <w:szCs w:val="24"/>
                <w:bdr w:val="none" w:color="auto" w:sz="0" w:space="0"/>
              </w:rPr>
              <w:t>病</w:t>
            </w:r>
            <w:r>
              <w:rPr>
                <w:rFonts w:hint="eastAsia" w:ascii="宋体" w:hAnsi="宋体" w:eastAsia="宋体" w:cs="宋体"/>
                <w:b/>
                <w:sz w:val="28"/>
                <w:szCs w:val="28"/>
                <w:bdr w:val="none" w:color="auto" w:sz="0" w:space="0"/>
              </w:rPr>
              <w:t> </w:t>
            </w:r>
            <w:r>
              <w:rPr>
                <w:rFonts w:hint="eastAsia" w:ascii="宋体" w:hAnsi="宋体" w:eastAsia="宋体" w:cs="宋体"/>
                <w:b/>
                <w:sz w:val="24"/>
                <w:szCs w:val="24"/>
                <w:bdr w:val="none" w:color="auto" w:sz="0" w:space="0"/>
              </w:rPr>
              <w:t>预</w:t>
            </w:r>
            <w:r>
              <w:rPr>
                <w:rFonts w:hint="eastAsia" w:ascii="宋体" w:hAnsi="宋体" w:eastAsia="宋体" w:cs="宋体"/>
                <w:b/>
                <w:sz w:val="28"/>
                <w:szCs w:val="28"/>
                <w:bdr w:val="none" w:color="auto" w:sz="0" w:space="0"/>
              </w:rPr>
              <w:t> </w:t>
            </w:r>
            <w:r>
              <w:rPr>
                <w:rFonts w:hint="eastAsia" w:ascii="宋体" w:hAnsi="宋体" w:eastAsia="宋体" w:cs="宋体"/>
                <w:b/>
                <w:sz w:val="24"/>
                <w:szCs w:val="24"/>
                <w:bdr w:val="none" w:color="auto" w:sz="0" w:space="0"/>
              </w:rPr>
              <w:t>防 控 制 中 心</w:t>
            </w:r>
          </w:p>
        </w:tc>
        <w:tc>
          <w:tcPr>
            <w:tcW w:w="720" w:type="dxa"/>
            <w:vMerge w:val="continue"/>
            <w:tcBorders>
              <w:top w:val="single" w:color="DDDDDD" w:sz="6" w:space="0"/>
              <w:left w:val="single" w:color="DDDDDD" w:sz="6" w:space="0"/>
              <w:bottom w:val="single" w:color="DDDDDD" w:sz="6" w:space="0"/>
              <w:right w:val="single" w:color="DDDDDD" w:sz="6" w:space="0"/>
            </w:tcBorders>
            <w:shd w:val="clear"/>
            <w:vAlign w:val="center"/>
          </w:tcPr>
          <w:p>
            <w:pPr>
              <w:rPr>
                <w:rFonts w:hint="eastAsia" w:ascii="宋体"/>
                <w:sz w:val="24"/>
                <w:szCs w:val="24"/>
              </w:rPr>
            </w:pPr>
          </w:p>
        </w:tc>
      </w:tr>
    </w:tbl>
    <w:p>
      <w:pPr>
        <w:keepNext w:val="0"/>
        <w:keepLines w:val="0"/>
        <w:widowControl/>
        <w:suppressLineNumbers w:val="0"/>
        <w:ind w:left="0" w:firstLine="0"/>
        <w:jc w:val="left"/>
        <w:rPr>
          <w:rFonts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lang w:val="en-US" w:eastAsia="zh-CN" w:bidi="ar"/>
        </w:rPr>
        <w:t>​</w:t>
      </w:r>
    </w:p>
    <w:p>
      <w:pPr>
        <w:pStyle w:val="2"/>
        <w:keepNext w:val="0"/>
        <w:keepLines w:val="0"/>
        <w:widowControl/>
        <w:suppressLineNumbers w:val="0"/>
        <w:spacing w:before="0" w:beforeAutospacing="0" w:after="0" w:afterAutospacing="0" w:line="360" w:lineRule="atLeast"/>
        <w:ind w:left="0" w:right="0" w:firstLine="420"/>
        <w:jc w:val="center"/>
      </w:pPr>
      <w:r>
        <w:rPr>
          <w:rFonts w:hint="eastAsia" w:ascii="宋体" w:hAnsi="宋体" w:eastAsia="宋体" w:cs="宋体"/>
          <w:i w:val="0"/>
          <w:caps w:val="0"/>
          <w:color w:val="000000"/>
          <w:spacing w:val="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60"/>
        <w:jc w:val="center"/>
      </w:pPr>
      <w:r>
        <w:rPr>
          <w:rFonts w:hint="eastAsia" w:ascii="宋体" w:hAnsi="宋体" w:eastAsia="宋体" w:cs="宋体"/>
          <w:b/>
          <w:i w:val="0"/>
          <w:caps w:val="0"/>
          <w:color w:val="000000"/>
          <w:spacing w:val="0"/>
          <w:sz w:val="28"/>
          <w:szCs w:val="28"/>
          <w:bdr w:val="none" w:color="auto" w:sz="0" w:space="0"/>
        </w:rPr>
        <w:t>目  录</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编写说明</w:t>
      </w:r>
      <w:r>
        <w:rPr>
          <w:rFonts w:hint="default" w:ascii="Times New Roman" w:hAnsi="Times New Roman" w:eastAsia="sans-serif" w:cs="Times New Roman"/>
          <w:i w:val="0"/>
          <w:caps/>
          <w:color w:val="000000"/>
          <w:spacing w:val="0"/>
          <w:sz w:val="21"/>
          <w:szCs w:val="21"/>
        </w:rPr>
        <w:t> 1</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第一章</w:t>
      </w:r>
      <w:r>
        <w:rPr>
          <w:rFonts w:hint="default" w:ascii="Times New Roman" w:hAnsi="Times New Roman" w:eastAsia="sans-serif" w:cs="Times New Roman"/>
          <w:i w:val="0"/>
          <w:caps/>
          <w:color w:val="000000"/>
          <w:spacing w:val="0"/>
          <w:sz w:val="21"/>
          <w:szCs w:val="21"/>
        </w:rPr>
        <w:t>  </w:t>
      </w:r>
      <w:r>
        <w:rPr>
          <w:rFonts w:hint="eastAsia" w:ascii="宋体" w:hAnsi="宋体" w:eastAsia="宋体" w:cs="宋体"/>
          <w:i w:val="0"/>
          <w:caps/>
          <w:color w:val="000000"/>
          <w:spacing w:val="0"/>
          <w:sz w:val="21"/>
          <w:szCs w:val="21"/>
        </w:rPr>
        <w:t>疫情、策略和服务体系</w:t>
      </w:r>
      <w:r>
        <w:rPr>
          <w:rFonts w:hint="default" w:ascii="Times New Roman" w:hAnsi="Times New Roman" w:eastAsia="sans-serif" w:cs="Times New Roman"/>
          <w:i w:val="0"/>
          <w:caps/>
          <w:color w:val="000000"/>
          <w:spacing w:val="0"/>
          <w:sz w:val="21"/>
          <w:szCs w:val="21"/>
        </w:rPr>
        <w:t> 3</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一、结核病疫情</w:t>
      </w:r>
      <w:r>
        <w:rPr>
          <w:rFonts w:hint="default" w:ascii="Times New Roman" w:hAnsi="Times New Roman" w:eastAsia="sans-serif" w:cs="Times New Roman"/>
          <w:i w:val="0"/>
          <w:caps/>
          <w:color w:val="000000"/>
          <w:spacing w:val="0"/>
          <w:sz w:val="21"/>
          <w:szCs w:val="21"/>
        </w:rPr>
        <w:t> 3</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二、我国结核病控制策略</w:t>
      </w:r>
      <w:r>
        <w:rPr>
          <w:rFonts w:hint="default" w:ascii="Times New Roman" w:hAnsi="Times New Roman" w:eastAsia="sans-serif" w:cs="Times New Roman"/>
          <w:i w:val="0"/>
          <w:caps/>
          <w:color w:val="000000"/>
          <w:spacing w:val="0"/>
          <w:sz w:val="21"/>
          <w:szCs w:val="21"/>
        </w:rPr>
        <w:t> 4</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三、机构</w:t>
      </w:r>
      <w:r>
        <w:rPr>
          <w:rFonts w:hint="default" w:ascii="Times New Roman" w:hAnsi="Times New Roman" w:eastAsia="sans-serif" w:cs="Times New Roman"/>
          <w:i w:val="0"/>
          <w:caps/>
          <w:color w:val="000000"/>
          <w:spacing w:val="0"/>
          <w:sz w:val="21"/>
          <w:szCs w:val="21"/>
        </w:rPr>
        <w:t> 5</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四、业务机构人员及职责</w:t>
      </w:r>
      <w:r>
        <w:rPr>
          <w:rFonts w:hint="default" w:ascii="Times New Roman" w:hAnsi="Times New Roman" w:eastAsia="sans-serif" w:cs="Times New Roman"/>
          <w:i w:val="0"/>
          <w:caps/>
          <w:color w:val="000000"/>
          <w:spacing w:val="0"/>
          <w:sz w:val="21"/>
          <w:szCs w:val="21"/>
        </w:rPr>
        <w:t> 6</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五、基本工作条件</w:t>
      </w:r>
      <w:r>
        <w:rPr>
          <w:rFonts w:hint="default" w:ascii="Times New Roman" w:hAnsi="Times New Roman" w:eastAsia="sans-serif" w:cs="Times New Roman"/>
          <w:i w:val="0"/>
          <w:caps/>
          <w:color w:val="000000"/>
          <w:spacing w:val="0"/>
          <w:sz w:val="21"/>
          <w:szCs w:val="21"/>
        </w:rPr>
        <w:t> 9</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第二章</w:t>
      </w:r>
      <w:r>
        <w:rPr>
          <w:rFonts w:hint="default" w:ascii="Times New Roman" w:hAnsi="Times New Roman" w:eastAsia="sans-serif" w:cs="Times New Roman"/>
          <w:i w:val="0"/>
          <w:caps/>
          <w:color w:val="000000"/>
          <w:spacing w:val="0"/>
          <w:sz w:val="21"/>
          <w:szCs w:val="21"/>
        </w:rPr>
        <w:t> </w:t>
      </w:r>
      <w:r>
        <w:rPr>
          <w:rFonts w:hint="eastAsia" w:ascii="宋体" w:hAnsi="宋体" w:eastAsia="宋体" w:cs="宋体"/>
          <w:i w:val="0"/>
          <w:caps/>
          <w:color w:val="000000"/>
          <w:spacing w:val="0"/>
          <w:sz w:val="21"/>
          <w:szCs w:val="21"/>
        </w:rPr>
        <w:t>结核病实验室检查</w:t>
      </w:r>
      <w:r>
        <w:rPr>
          <w:rFonts w:hint="default" w:ascii="Times New Roman" w:hAnsi="Times New Roman" w:eastAsia="sans-serif" w:cs="Times New Roman"/>
          <w:i w:val="0"/>
          <w:caps/>
          <w:color w:val="000000"/>
          <w:spacing w:val="0"/>
          <w:sz w:val="21"/>
          <w:szCs w:val="21"/>
        </w:rPr>
        <w:t> 12</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一、实验室生物安全</w:t>
      </w:r>
      <w:r>
        <w:rPr>
          <w:rFonts w:hint="default" w:ascii="Times New Roman" w:hAnsi="Times New Roman" w:eastAsia="sans-serif" w:cs="Times New Roman"/>
          <w:i w:val="0"/>
          <w:caps/>
          <w:color w:val="000000"/>
          <w:spacing w:val="0"/>
          <w:sz w:val="21"/>
          <w:szCs w:val="21"/>
        </w:rPr>
        <w:t> 12</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二、结核病实验室检查要求</w:t>
      </w:r>
      <w:r>
        <w:rPr>
          <w:rFonts w:hint="default" w:ascii="Times New Roman" w:hAnsi="Times New Roman" w:eastAsia="sans-serif" w:cs="Times New Roman"/>
          <w:i w:val="0"/>
          <w:caps/>
          <w:color w:val="000000"/>
          <w:spacing w:val="0"/>
          <w:sz w:val="21"/>
          <w:szCs w:val="21"/>
        </w:rPr>
        <w:t> 14</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三、痰涂片检查的登记报告</w:t>
      </w:r>
      <w:r>
        <w:rPr>
          <w:rFonts w:hint="default" w:ascii="Times New Roman" w:hAnsi="Times New Roman" w:eastAsia="sans-serif" w:cs="Times New Roman"/>
          <w:i w:val="0"/>
          <w:caps/>
          <w:color w:val="000000"/>
          <w:spacing w:val="0"/>
          <w:sz w:val="21"/>
          <w:szCs w:val="21"/>
        </w:rPr>
        <w:t> 18</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四、痰涂片镜检质量保证</w:t>
      </w:r>
      <w:r>
        <w:rPr>
          <w:rFonts w:hint="default" w:ascii="Times New Roman" w:hAnsi="Times New Roman" w:eastAsia="sans-serif" w:cs="Times New Roman"/>
          <w:i w:val="0"/>
          <w:caps/>
          <w:color w:val="000000"/>
          <w:spacing w:val="0"/>
          <w:sz w:val="21"/>
          <w:szCs w:val="21"/>
        </w:rPr>
        <w:t> 19</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第三章</w:t>
      </w:r>
      <w:r>
        <w:rPr>
          <w:rFonts w:hint="default" w:ascii="Times New Roman" w:hAnsi="Times New Roman" w:eastAsia="sans-serif" w:cs="Times New Roman"/>
          <w:i w:val="0"/>
          <w:caps/>
          <w:color w:val="000000"/>
          <w:spacing w:val="0"/>
          <w:sz w:val="21"/>
          <w:szCs w:val="21"/>
        </w:rPr>
        <w:t> </w:t>
      </w:r>
      <w:r>
        <w:rPr>
          <w:rFonts w:hint="eastAsia" w:ascii="宋体" w:hAnsi="宋体" w:eastAsia="宋体" w:cs="宋体"/>
          <w:i w:val="0"/>
          <w:caps/>
          <w:color w:val="000000"/>
          <w:spacing w:val="0"/>
          <w:sz w:val="21"/>
          <w:szCs w:val="21"/>
        </w:rPr>
        <w:t>肺结核患者发现</w:t>
      </w:r>
      <w:r>
        <w:rPr>
          <w:rFonts w:hint="default" w:ascii="Times New Roman" w:hAnsi="Times New Roman" w:eastAsia="sans-serif" w:cs="Times New Roman"/>
          <w:i w:val="0"/>
          <w:caps/>
          <w:color w:val="000000"/>
          <w:spacing w:val="0"/>
          <w:sz w:val="21"/>
          <w:szCs w:val="21"/>
        </w:rPr>
        <w:t> 22</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一、发现对象和方式</w:t>
      </w:r>
      <w:r>
        <w:rPr>
          <w:rFonts w:hint="default" w:ascii="Times New Roman" w:hAnsi="Times New Roman" w:eastAsia="sans-serif" w:cs="Times New Roman"/>
          <w:i w:val="0"/>
          <w:caps/>
          <w:color w:val="000000"/>
          <w:spacing w:val="0"/>
          <w:sz w:val="21"/>
          <w:szCs w:val="21"/>
        </w:rPr>
        <w:t> 22</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二、接诊和诊断程序</w:t>
      </w:r>
      <w:r>
        <w:rPr>
          <w:rFonts w:hint="default" w:ascii="Times New Roman" w:hAnsi="Times New Roman" w:eastAsia="sans-serif" w:cs="Times New Roman"/>
          <w:i w:val="0"/>
          <w:caps/>
          <w:color w:val="000000"/>
          <w:spacing w:val="0"/>
          <w:sz w:val="21"/>
          <w:szCs w:val="21"/>
        </w:rPr>
        <w:t> 23</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三、肺结核疫情报告</w:t>
      </w:r>
      <w:r>
        <w:rPr>
          <w:rFonts w:hint="default" w:ascii="Times New Roman" w:hAnsi="Times New Roman" w:eastAsia="sans-serif" w:cs="Times New Roman"/>
          <w:i w:val="0"/>
          <w:caps/>
          <w:color w:val="000000"/>
          <w:spacing w:val="0"/>
          <w:sz w:val="21"/>
          <w:szCs w:val="21"/>
        </w:rPr>
        <w:t> 30</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四、肺结核患者转诊与追踪</w:t>
      </w:r>
      <w:r>
        <w:rPr>
          <w:rFonts w:hint="default" w:ascii="Times New Roman" w:hAnsi="Times New Roman" w:eastAsia="sans-serif" w:cs="Times New Roman"/>
          <w:i w:val="0"/>
          <w:caps/>
          <w:color w:val="000000"/>
          <w:spacing w:val="0"/>
          <w:sz w:val="21"/>
          <w:szCs w:val="21"/>
        </w:rPr>
        <w:t> 31</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五、涂阳肺结核患者密切接触者检查</w:t>
      </w:r>
      <w:r>
        <w:rPr>
          <w:rFonts w:hint="default" w:ascii="Times New Roman" w:hAnsi="Times New Roman" w:eastAsia="sans-serif" w:cs="Times New Roman"/>
          <w:i w:val="0"/>
          <w:caps/>
          <w:color w:val="000000"/>
          <w:spacing w:val="0"/>
          <w:sz w:val="21"/>
          <w:szCs w:val="21"/>
        </w:rPr>
        <w:t> 42</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六、免费检查和激励补助</w:t>
      </w:r>
      <w:r>
        <w:rPr>
          <w:rFonts w:hint="default" w:ascii="Times New Roman" w:hAnsi="Times New Roman" w:eastAsia="sans-serif" w:cs="Times New Roman"/>
          <w:i w:val="0"/>
          <w:caps/>
          <w:color w:val="000000"/>
          <w:spacing w:val="0"/>
          <w:sz w:val="21"/>
          <w:szCs w:val="21"/>
        </w:rPr>
        <w:t> 44</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七、肺结核患者病案记录、联系卡及登记本</w:t>
      </w:r>
      <w:r>
        <w:rPr>
          <w:rFonts w:hint="default" w:ascii="Times New Roman" w:hAnsi="Times New Roman" w:eastAsia="sans-serif" w:cs="Times New Roman"/>
          <w:i w:val="0"/>
          <w:caps/>
          <w:color w:val="000000"/>
          <w:spacing w:val="0"/>
          <w:sz w:val="21"/>
          <w:szCs w:val="21"/>
        </w:rPr>
        <w:t> 45</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第四章</w:t>
      </w:r>
      <w:r>
        <w:rPr>
          <w:rFonts w:hint="default" w:ascii="Times New Roman" w:hAnsi="Times New Roman" w:eastAsia="sans-serif" w:cs="Times New Roman"/>
          <w:i w:val="0"/>
          <w:caps/>
          <w:color w:val="000000"/>
          <w:spacing w:val="0"/>
          <w:sz w:val="21"/>
          <w:szCs w:val="21"/>
        </w:rPr>
        <w:t> </w:t>
      </w:r>
      <w:r>
        <w:rPr>
          <w:rFonts w:hint="eastAsia" w:ascii="宋体" w:hAnsi="宋体" w:eastAsia="宋体" w:cs="宋体"/>
          <w:i w:val="0"/>
          <w:caps/>
          <w:color w:val="000000"/>
          <w:spacing w:val="0"/>
          <w:sz w:val="21"/>
          <w:szCs w:val="21"/>
        </w:rPr>
        <w:t>肺结核的化学治疗</w:t>
      </w:r>
      <w:r>
        <w:rPr>
          <w:rFonts w:hint="default" w:ascii="Times New Roman" w:hAnsi="Times New Roman" w:eastAsia="sans-serif" w:cs="Times New Roman"/>
          <w:i w:val="0"/>
          <w:caps/>
          <w:color w:val="000000"/>
          <w:spacing w:val="0"/>
          <w:sz w:val="21"/>
          <w:szCs w:val="21"/>
        </w:rPr>
        <w:t> 57</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一、治疗对象</w:t>
      </w:r>
      <w:r>
        <w:rPr>
          <w:rFonts w:hint="default" w:ascii="Times New Roman" w:hAnsi="Times New Roman" w:eastAsia="sans-serif" w:cs="Times New Roman"/>
          <w:i w:val="0"/>
          <w:caps/>
          <w:color w:val="000000"/>
          <w:spacing w:val="0"/>
          <w:sz w:val="21"/>
          <w:szCs w:val="21"/>
        </w:rPr>
        <w:t> 57</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二、治疗方式</w:t>
      </w:r>
      <w:r>
        <w:rPr>
          <w:rFonts w:hint="default" w:ascii="Times New Roman" w:hAnsi="Times New Roman" w:eastAsia="sans-serif" w:cs="Times New Roman"/>
          <w:i w:val="0"/>
          <w:caps/>
          <w:color w:val="000000"/>
          <w:spacing w:val="0"/>
          <w:sz w:val="21"/>
          <w:szCs w:val="21"/>
        </w:rPr>
        <w:t> 57</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三、药物种类、剂量、用法和不良反应</w:t>
      </w:r>
      <w:r>
        <w:rPr>
          <w:rFonts w:hint="default" w:ascii="Times New Roman" w:hAnsi="Times New Roman" w:eastAsia="sans-serif" w:cs="Times New Roman"/>
          <w:i w:val="0"/>
          <w:caps/>
          <w:color w:val="000000"/>
          <w:spacing w:val="0"/>
          <w:sz w:val="21"/>
          <w:szCs w:val="21"/>
        </w:rPr>
        <w:t> 57</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四、化疗方案</w:t>
      </w:r>
      <w:r>
        <w:rPr>
          <w:rFonts w:hint="default" w:ascii="Times New Roman" w:hAnsi="Times New Roman" w:eastAsia="sans-serif" w:cs="Times New Roman"/>
          <w:i w:val="0"/>
          <w:caps/>
          <w:color w:val="000000"/>
          <w:spacing w:val="0"/>
          <w:sz w:val="21"/>
          <w:szCs w:val="21"/>
        </w:rPr>
        <w:t> 59</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第五章</w:t>
      </w:r>
      <w:r>
        <w:rPr>
          <w:rFonts w:hint="default" w:ascii="Times New Roman" w:hAnsi="Times New Roman" w:eastAsia="sans-serif" w:cs="Times New Roman"/>
          <w:i w:val="0"/>
          <w:caps/>
          <w:color w:val="000000"/>
          <w:spacing w:val="0"/>
          <w:sz w:val="21"/>
          <w:szCs w:val="21"/>
        </w:rPr>
        <w:t>  </w:t>
      </w:r>
      <w:r>
        <w:rPr>
          <w:rFonts w:hint="eastAsia" w:ascii="宋体" w:hAnsi="宋体" w:eastAsia="宋体" w:cs="宋体"/>
          <w:i w:val="0"/>
          <w:caps/>
          <w:color w:val="000000"/>
          <w:spacing w:val="0"/>
          <w:sz w:val="21"/>
          <w:szCs w:val="21"/>
        </w:rPr>
        <w:t>肺结核患者治疗管理</w:t>
      </w:r>
      <w:r>
        <w:rPr>
          <w:rFonts w:hint="default" w:ascii="Times New Roman" w:hAnsi="Times New Roman" w:eastAsia="sans-serif" w:cs="Times New Roman"/>
          <w:i w:val="0"/>
          <w:caps/>
          <w:color w:val="000000"/>
          <w:spacing w:val="0"/>
          <w:sz w:val="21"/>
          <w:szCs w:val="21"/>
        </w:rPr>
        <w:t> 62</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一、治疗管理对象</w:t>
      </w:r>
      <w:r>
        <w:rPr>
          <w:rFonts w:hint="default" w:ascii="Times New Roman" w:hAnsi="Times New Roman" w:eastAsia="sans-serif" w:cs="Times New Roman"/>
          <w:i w:val="0"/>
          <w:caps/>
          <w:color w:val="000000"/>
          <w:spacing w:val="0"/>
          <w:sz w:val="21"/>
          <w:szCs w:val="21"/>
        </w:rPr>
        <w:t> 62</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二、治疗管理内容</w:t>
      </w:r>
      <w:r>
        <w:rPr>
          <w:rFonts w:hint="default" w:ascii="Times New Roman" w:hAnsi="Times New Roman" w:eastAsia="sans-serif" w:cs="Times New Roman"/>
          <w:i w:val="0"/>
          <w:caps/>
          <w:color w:val="000000"/>
          <w:spacing w:val="0"/>
          <w:sz w:val="21"/>
          <w:szCs w:val="21"/>
        </w:rPr>
        <w:t> 62</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三、组织与分工</w:t>
      </w:r>
      <w:r>
        <w:rPr>
          <w:rFonts w:hint="default" w:ascii="Times New Roman" w:hAnsi="Times New Roman" w:eastAsia="sans-serif" w:cs="Times New Roman"/>
          <w:i w:val="0"/>
          <w:caps/>
          <w:color w:val="000000"/>
          <w:spacing w:val="0"/>
          <w:sz w:val="21"/>
          <w:szCs w:val="21"/>
        </w:rPr>
        <w:t> 62</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四、治疗管理方式</w:t>
      </w:r>
      <w:r>
        <w:rPr>
          <w:rFonts w:hint="default" w:ascii="Times New Roman" w:hAnsi="Times New Roman" w:eastAsia="sans-serif" w:cs="Times New Roman"/>
          <w:i w:val="0"/>
          <w:caps/>
          <w:color w:val="000000"/>
          <w:spacing w:val="0"/>
          <w:sz w:val="21"/>
          <w:szCs w:val="21"/>
        </w:rPr>
        <w:t> 64</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五、随访查痰</w:t>
      </w:r>
      <w:r>
        <w:rPr>
          <w:rFonts w:hint="default" w:ascii="Times New Roman" w:hAnsi="Times New Roman" w:eastAsia="sans-serif" w:cs="Times New Roman"/>
          <w:i w:val="0"/>
          <w:caps/>
          <w:color w:val="000000"/>
          <w:spacing w:val="0"/>
          <w:sz w:val="21"/>
          <w:szCs w:val="21"/>
        </w:rPr>
        <w:t> 72</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六、肺结核患者中断治疗的追踪方法</w:t>
      </w:r>
      <w:r>
        <w:rPr>
          <w:rFonts w:hint="default" w:ascii="Times New Roman" w:hAnsi="Times New Roman" w:eastAsia="sans-serif" w:cs="Times New Roman"/>
          <w:i w:val="0"/>
          <w:caps/>
          <w:color w:val="000000"/>
          <w:spacing w:val="0"/>
          <w:sz w:val="21"/>
          <w:szCs w:val="21"/>
        </w:rPr>
        <w:t> 72</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七、患者管理激励政策</w:t>
      </w:r>
      <w:r>
        <w:rPr>
          <w:rFonts w:hint="default" w:ascii="Times New Roman" w:hAnsi="Times New Roman" w:eastAsia="sans-serif" w:cs="Times New Roman"/>
          <w:i w:val="0"/>
          <w:caps/>
          <w:color w:val="000000"/>
          <w:spacing w:val="0"/>
          <w:sz w:val="21"/>
          <w:szCs w:val="21"/>
        </w:rPr>
        <w:t> 73</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第六章</w:t>
      </w:r>
      <w:r>
        <w:rPr>
          <w:rFonts w:hint="default" w:ascii="Times New Roman" w:hAnsi="Times New Roman" w:eastAsia="sans-serif" w:cs="Times New Roman"/>
          <w:i w:val="0"/>
          <w:caps/>
          <w:color w:val="000000"/>
          <w:spacing w:val="0"/>
          <w:sz w:val="21"/>
          <w:szCs w:val="21"/>
        </w:rPr>
        <w:t> </w:t>
      </w:r>
      <w:r>
        <w:rPr>
          <w:rFonts w:hint="eastAsia" w:ascii="宋体" w:hAnsi="宋体" w:eastAsia="宋体" w:cs="宋体"/>
          <w:i w:val="0"/>
          <w:caps/>
          <w:color w:val="000000"/>
          <w:spacing w:val="0"/>
          <w:sz w:val="21"/>
          <w:szCs w:val="21"/>
        </w:rPr>
        <w:t>流动人口结核病、耐多药结核病和结核菌</w:t>
      </w:r>
      <w:r>
        <w:rPr>
          <w:rFonts w:hint="default" w:ascii="Times New Roman" w:hAnsi="Times New Roman" w:eastAsia="sans-serif" w:cs="Times New Roman"/>
          <w:i w:val="0"/>
          <w:caps/>
          <w:color w:val="000000"/>
          <w:spacing w:val="0"/>
          <w:sz w:val="21"/>
          <w:szCs w:val="21"/>
        </w:rPr>
        <w:t>/</w:t>
      </w:r>
      <w:r>
        <w:rPr>
          <w:rFonts w:hint="eastAsia" w:ascii="宋体" w:hAnsi="宋体" w:eastAsia="宋体" w:cs="宋体"/>
          <w:i w:val="0"/>
          <w:caps/>
          <w:color w:val="000000"/>
          <w:spacing w:val="0"/>
          <w:sz w:val="21"/>
          <w:szCs w:val="21"/>
        </w:rPr>
        <w:t>艾滋病病毒双重感染防治</w:t>
      </w:r>
      <w:r>
        <w:rPr>
          <w:rFonts w:hint="default" w:ascii="Times New Roman" w:hAnsi="Times New Roman" w:eastAsia="sans-serif" w:cs="Times New Roman"/>
          <w:i w:val="0"/>
          <w:caps/>
          <w:color w:val="000000"/>
          <w:spacing w:val="0"/>
          <w:sz w:val="21"/>
          <w:szCs w:val="21"/>
        </w:rPr>
        <w:t> 74</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一、流动人口结核病防治</w:t>
      </w:r>
      <w:r>
        <w:rPr>
          <w:rFonts w:hint="default" w:ascii="Times New Roman" w:hAnsi="Times New Roman" w:eastAsia="sans-serif" w:cs="Times New Roman"/>
          <w:i w:val="0"/>
          <w:caps/>
          <w:color w:val="000000"/>
          <w:spacing w:val="0"/>
          <w:sz w:val="21"/>
          <w:szCs w:val="21"/>
        </w:rPr>
        <w:t> 74</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二、耐多药结核病防治</w:t>
      </w:r>
      <w:r>
        <w:rPr>
          <w:rFonts w:hint="default" w:ascii="Times New Roman" w:hAnsi="Times New Roman" w:eastAsia="sans-serif" w:cs="Times New Roman"/>
          <w:i w:val="0"/>
          <w:caps/>
          <w:color w:val="000000"/>
          <w:spacing w:val="0"/>
          <w:sz w:val="21"/>
          <w:szCs w:val="21"/>
        </w:rPr>
        <w:t> 75</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三、结核菌</w:t>
      </w:r>
      <w:r>
        <w:rPr>
          <w:rFonts w:hint="default" w:ascii="Times New Roman" w:hAnsi="Times New Roman" w:eastAsia="sans-serif" w:cs="Times New Roman"/>
          <w:i w:val="0"/>
          <w:caps/>
          <w:color w:val="000000"/>
          <w:spacing w:val="0"/>
          <w:sz w:val="21"/>
          <w:szCs w:val="21"/>
        </w:rPr>
        <w:t>/</w:t>
      </w:r>
      <w:r>
        <w:rPr>
          <w:rFonts w:hint="eastAsia" w:ascii="宋体" w:hAnsi="宋体" w:eastAsia="宋体" w:cs="宋体"/>
          <w:i w:val="0"/>
          <w:caps/>
          <w:color w:val="000000"/>
          <w:spacing w:val="0"/>
          <w:sz w:val="21"/>
          <w:szCs w:val="21"/>
        </w:rPr>
        <w:t>艾滋病病毒双重感染防治</w:t>
      </w:r>
      <w:r>
        <w:rPr>
          <w:rFonts w:hint="default" w:ascii="Times New Roman" w:hAnsi="Times New Roman" w:eastAsia="sans-serif" w:cs="Times New Roman"/>
          <w:i w:val="0"/>
          <w:caps/>
          <w:color w:val="000000"/>
          <w:spacing w:val="0"/>
          <w:sz w:val="21"/>
          <w:szCs w:val="21"/>
        </w:rPr>
        <w:t> 76</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第七章</w:t>
      </w:r>
      <w:r>
        <w:rPr>
          <w:rFonts w:hint="default" w:ascii="Times New Roman" w:hAnsi="Times New Roman" w:eastAsia="sans-serif" w:cs="Times New Roman"/>
          <w:i w:val="0"/>
          <w:caps/>
          <w:color w:val="000000"/>
          <w:spacing w:val="0"/>
          <w:sz w:val="21"/>
          <w:szCs w:val="21"/>
        </w:rPr>
        <w:t> </w:t>
      </w:r>
      <w:r>
        <w:rPr>
          <w:rFonts w:hint="eastAsia" w:ascii="宋体" w:hAnsi="宋体" w:eastAsia="宋体" w:cs="宋体"/>
          <w:i w:val="0"/>
          <w:caps/>
          <w:color w:val="000000"/>
          <w:spacing w:val="0"/>
          <w:sz w:val="21"/>
          <w:szCs w:val="21"/>
        </w:rPr>
        <w:t>抗结核药品供应与管理</w:t>
      </w:r>
      <w:r>
        <w:rPr>
          <w:rFonts w:hint="default" w:ascii="Times New Roman" w:hAnsi="Times New Roman" w:eastAsia="sans-serif" w:cs="Times New Roman"/>
          <w:i w:val="0"/>
          <w:caps/>
          <w:color w:val="000000"/>
          <w:spacing w:val="0"/>
          <w:sz w:val="21"/>
          <w:szCs w:val="21"/>
        </w:rPr>
        <w:t> 78</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一、管理内容</w:t>
      </w:r>
      <w:r>
        <w:rPr>
          <w:rFonts w:hint="default" w:ascii="Times New Roman" w:hAnsi="Times New Roman" w:eastAsia="sans-serif" w:cs="Times New Roman"/>
          <w:i w:val="0"/>
          <w:caps/>
          <w:color w:val="000000"/>
          <w:spacing w:val="0"/>
          <w:sz w:val="21"/>
          <w:szCs w:val="21"/>
        </w:rPr>
        <w:t> 78</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二、供应系统</w:t>
      </w:r>
      <w:r>
        <w:rPr>
          <w:rFonts w:hint="default" w:ascii="Times New Roman" w:hAnsi="Times New Roman" w:eastAsia="sans-serif" w:cs="Times New Roman"/>
          <w:i w:val="0"/>
          <w:caps/>
          <w:color w:val="000000"/>
          <w:spacing w:val="0"/>
          <w:sz w:val="21"/>
          <w:szCs w:val="21"/>
        </w:rPr>
        <w:t> 78</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三、采购</w:t>
      </w:r>
      <w:r>
        <w:rPr>
          <w:rFonts w:hint="default" w:ascii="Times New Roman" w:hAnsi="Times New Roman" w:eastAsia="sans-serif" w:cs="Times New Roman"/>
          <w:i w:val="0"/>
          <w:caps/>
          <w:color w:val="000000"/>
          <w:spacing w:val="0"/>
          <w:sz w:val="21"/>
          <w:szCs w:val="21"/>
        </w:rPr>
        <w:t> 78</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四、运输和储存</w:t>
      </w:r>
      <w:r>
        <w:rPr>
          <w:rFonts w:hint="default" w:ascii="Times New Roman" w:hAnsi="Times New Roman" w:eastAsia="sans-serif" w:cs="Times New Roman"/>
          <w:i w:val="0"/>
          <w:caps/>
          <w:color w:val="000000"/>
          <w:spacing w:val="0"/>
          <w:sz w:val="21"/>
          <w:szCs w:val="21"/>
        </w:rPr>
        <w:t> 81</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五、库存控制</w:t>
      </w:r>
      <w:r>
        <w:rPr>
          <w:rFonts w:hint="default" w:ascii="Times New Roman" w:hAnsi="Times New Roman" w:eastAsia="sans-serif" w:cs="Times New Roman"/>
          <w:i w:val="0"/>
          <w:caps/>
          <w:color w:val="000000"/>
          <w:spacing w:val="0"/>
          <w:sz w:val="21"/>
          <w:szCs w:val="21"/>
        </w:rPr>
        <w:t> 83</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六、药品发放程序</w:t>
      </w:r>
      <w:r>
        <w:rPr>
          <w:rFonts w:hint="default" w:ascii="Times New Roman" w:hAnsi="Times New Roman" w:eastAsia="sans-serif" w:cs="Times New Roman"/>
          <w:i w:val="0"/>
          <w:caps/>
          <w:color w:val="000000"/>
          <w:spacing w:val="0"/>
          <w:sz w:val="21"/>
          <w:szCs w:val="21"/>
        </w:rPr>
        <w:t> 84</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第八章</w:t>
      </w:r>
      <w:r>
        <w:rPr>
          <w:rFonts w:hint="default" w:ascii="Times New Roman" w:hAnsi="Times New Roman" w:eastAsia="sans-serif" w:cs="Times New Roman"/>
          <w:i w:val="0"/>
          <w:caps/>
          <w:color w:val="000000"/>
          <w:spacing w:val="0"/>
          <w:sz w:val="21"/>
          <w:szCs w:val="21"/>
        </w:rPr>
        <w:t> </w:t>
      </w:r>
      <w:r>
        <w:rPr>
          <w:rFonts w:hint="eastAsia" w:ascii="宋体" w:hAnsi="宋体" w:eastAsia="宋体" w:cs="宋体"/>
          <w:i w:val="0"/>
          <w:caps/>
          <w:color w:val="000000"/>
          <w:spacing w:val="0"/>
          <w:sz w:val="21"/>
          <w:szCs w:val="21"/>
        </w:rPr>
        <w:t>结核病防治健康促进</w:t>
      </w:r>
      <w:r>
        <w:rPr>
          <w:rFonts w:hint="default" w:ascii="Times New Roman" w:hAnsi="Times New Roman" w:eastAsia="sans-serif" w:cs="Times New Roman"/>
          <w:i w:val="0"/>
          <w:caps/>
          <w:color w:val="000000"/>
          <w:spacing w:val="0"/>
          <w:sz w:val="21"/>
          <w:szCs w:val="21"/>
        </w:rPr>
        <w:t> 86</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一、目标</w:t>
      </w:r>
      <w:r>
        <w:rPr>
          <w:rFonts w:hint="default" w:ascii="Times New Roman" w:hAnsi="Times New Roman" w:eastAsia="sans-serif" w:cs="Times New Roman"/>
          <w:i w:val="0"/>
          <w:caps/>
          <w:color w:val="000000"/>
          <w:spacing w:val="0"/>
          <w:sz w:val="21"/>
          <w:szCs w:val="21"/>
        </w:rPr>
        <w:t> 86</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二、活动</w:t>
      </w:r>
      <w:r>
        <w:rPr>
          <w:rFonts w:hint="default" w:ascii="Times New Roman" w:hAnsi="Times New Roman" w:eastAsia="sans-serif" w:cs="Times New Roman"/>
          <w:i w:val="0"/>
          <w:caps/>
          <w:color w:val="000000"/>
          <w:spacing w:val="0"/>
          <w:sz w:val="21"/>
          <w:szCs w:val="21"/>
        </w:rPr>
        <w:t> 86</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三、步骤</w:t>
      </w:r>
      <w:r>
        <w:rPr>
          <w:rFonts w:hint="default" w:ascii="Times New Roman" w:hAnsi="Times New Roman" w:eastAsia="sans-serif" w:cs="Times New Roman"/>
          <w:i w:val="0"/>
          <w:caps/>
          <w:color w:val="000000"/>
          <w:spacing w:val="0"/>
          <w:sz w:val="21"/>
          <w:szCs w:val="21"/>
        </w:rPr>
        <w:t> 89</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四、结核病防治核心信息</w:t>
      </w:r>
      <w:r>
        <w:rPr>
          <w:rFonts w:hint="default" w:ascii="Times New Roman" w:hAnsi="Times New Roman" w:eastAsia="sans-serif" w:cs="Times New Roman"/>
          <w:i w:val="0"/>
          <w:caps/>
          <w:color w:val="000000"/>
          <w:spacing w:val="0"/>
          <w:sz w:val="21"/>
          <w:szCs w:val="21"/>
        </w:rPr>
        <w:t> 90</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第九章</w:t>
      </w:r>
      <w:r>
        <w:rPr>
          <w:rFonts w:hint="default" w:ascii="Times New Roman" w:hAnsi="Times New Roman" w:eastAsia="sans-serif" w:cs="Times New Roman"/>
          <w:i w:val="0"/>
          <w:caps/>
          <w:color w:val="000000"/>
          <w:spacing w:val="0"/>
          <w:sz w:val="21"/>
          <w:szCs w:val="21"/>
        </w:rPr>
        <w:t>   </w:t>
      </w:r>
      <w:r>
        <w:rPr>
          <w:rFonts w:hint="eastAsia" w:ascii="宋体" w:hAnsi="宋体" w:eastAsia="宋体" w:cs="宋体"/>
          <w:i w:val="0"/>
          <w:caps/>
          <w:color w:val="000000"/>
          <w:spacing w:val="0"/>
          <w:sz w:val="21"/>
          <w:szCs w:val="21"/>
        </w:rPr>
        <w:t>培</w:t>
      </w:r>
      <w:r>
        <w:rPr>
          <w:rFonts w:hint="default" w:ascii="Times New Roman" w:hAnsi="Times New Roman" w:eastAsia="sans-serif" w:cs="Times New Roman"/>
          <w:i w:val="0"/>
          <w:caps/>
          <w:color w:val="000000"/>
          <w:spacing w:val="0"/>
          <w:sz w:val="21"/>
          <w:szCs w:val="21"/>
        </w:rPr>
        <w:t>   </w:t>
      </w:r>
      <w:r>
        <w:rPr>
          <w:rFonts w:hint="eastAsia" w:ascii="宋体" w:hAnsi="宋体" w:eastAsia="宋体" w:cs="宋体"/>
          <w:i w:val="0"/>
          <w:caps/>
          <w:color w:val="000000"/>
          <w:spacing w:val="0"/>
          <w:sz w:val="21"/>
          <w:szCs w:val="21"/>
        </w:rPr>
        <w:t>训</w:t>
      </w:r>
      <w:r>
        <w:rPr>
          <w:rFonts w:hint="default" w:ascii="Times New Roman" w:hAnsi="Times New Roman" w:eastAsia="sans-serif" w:cs="Times New Roman"/>
          <w:i w:val="0"/>
          <w:caps/>
          <w:color w:val="000000"/>
          <w:spacing w:val="0"/>
          <w:sz w:val="21"/>
          <w:szCs w:val="21"/>
        </w:rPr>
        <w:t> 91</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一、目的</w:t>
      </w:r>
      <w:r>
        <w:rPr>
          <w:rFonts w:hint="default" w:ascii="Times New Roman" w:hAnsi="Times New Roman" w:eastAsia="sans-serif" w:cs="Times New Roman"/>
          <w:i w:val="0"/>
          <w:caps/>
          <w:color w:val="000000"/>
          <w:spacing w:val="0"/>
          <w:sz w:val="21"/>
          <w:szCs w:val="21"/>
        </w:rPr>
        <w:t> 91</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二、培训对象及频度</w:t>
      </w:r>
      <w:r>
        <w:rPr>
          <w:rFonts w:hint="default" w:ascii="Times New Roman" w:hAnsi="Times New Roman" w:eastAsia="sans-serif" w:cs="Times New Roman"/>
          <w:i w:val="0"/>
          <w:caps/>
          <w:color w:val="000000"/>
          <w:spacing w:val="0"/>
          <w:sz w:val="21"/>
          <w:szCs w:val="21"/>
        </w:rPr>
        <w:t> 91</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三、培训类型及内容</w:t>
      </w:r>
      <w:r>
        <w:rPr>
          <w:rFonts w:hint="default" w:ascii="Times New Roman" w:hAnsi="Times New Roman" w:eastAsia="sans-serif" w:cs="Times New Roman"/>
          <w:i w:val="0"/>
          <w:caps/>
          <w:color w:val="000000"/>
          <w:spacing w:val="0"/>
          <w:sz w:val="21"/>
          <w:szCs w:val="21"/>
        </w:rPr>
        <w:t> 92</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四、培训方法及教材</w:t>
      </w:r>
      <w:r>
        <w:rPr>
          <w:rFonts w:hint="default" w:ascii="Times New Roman" w:hAnsi="Times New Roman" w:eastAsia="sans-serif" w:cs="Times New Roman"/>
          <w:i w:val="0"/>
          <w:caps/>
          <w:color w:val="000000"/>
          <w:spacing w:val="0"/>
          <w:sz w:val="21"/>
          <w:szCs w:val="21"/>
        </w:rPr>
        <w:t> 93</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五、培训管理</w:t>
      </w:r>
      <w:r>
        <w:rPr>
          <w:rFonts w:hint="default" w:ascii="Times New Roman" w:hAnsi="Times New Roman" w:eastAsia="sans-serif" w:cs="Times New Roman"/>
          <w:i w:val="0"/>
          <w:caps/>
          <w:color w:val="000000"/>
          <w:spacing w:val="0"/>
          <w:sz w:val="21"/>
          <w:szCs w:val="21"/>
        </w:rPr>
        <w:t> 93</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第十章</w:t>
      </w:r>
      <w:r>
        <w:rPr>
          <w:rFonts w:hint="default" w:ascii="Times New Roman" w:hAnsi="Times New Roman" w:eastAsia="sans-serif" w:cs="Times New Roman"/>
          <w:i w:val="0"/>
          <w:caps/>
          <w:color w:val="000000"/>
          <w:spacing w:val="0"/>
          <w:sz w:val="21"/>
          <w:szCs w:val="21"/>
        </w:rPr>
        <w:t>   </w:t>
      </w:r>
      <w:r>
        <w:rPr>
          <w:rFonts w:hint="eastAsia" w:ascii="宋体" w:hAnsi="宋体" w:eastAsia="宋体" w:cs="宋体"/>
          <w:i w:val="0"/>
          <w:caps/>
          <w:color w:val="000000"/>
          <w:spacing w:val="0"/>
          <w:sz w:val="21"/>
          <w:szCs w:val="21"/>
        </w:rPr>
        <w:t>督</w:t>
      </w:r>
      <w:r>
        <w:rPr>
          <w:rFonts w:hint="default" w:ascii="Times New Roman" w:hAnsi="Times New Roman" w:eastAsia="sans-serif" w:cs="Times New Roman"/>
          <w:i w:val="0"/>
          <w:caps/>
          <w:color w:val="000000"/>
          <w:spacing w:val="0"/>
          <w:sz w:val="21"/>
          <w:szCs w:val="21"/>
        </w:rPr>
        <w:t>  </w:t>
      </w:r>
      <w:r>
        <w:rPr>
          <w:rFonts w:hint="eastAsia" w:ascii="宋体" w:hAnsi="宋体" w:eastAsia="宋体" w:cs="宋体"/>
          <w:i w:val="0"/>
          <w:caps/>
          <w:color w:val="000000"/>
          <w:spacing w:val="0"/>
          <w:sz w:val="21"/>
          <w:szCs w:val="21"/>
        </w:rPr>
        <w:t>导</w:t>
      </w:r>
      <w:r>
        <w:rPr>
          <w:rFonts w:hint="default" w:ascii="Times New Roman" w:hAnsi="Times New Roman" w:eastAsia="sans-serif" w:cs="Times New Roman"/>
          <w:i w:val="0"/>
          <w:caps/>
          <w:color w:val="000000"/>
          <w:spacing w:val="0"/>
          <w:sz w:val="21"/>
          <w:szCs w:val="21"/>
        </w:rPr>
        <w:t> 95</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一、要求</w:t>
      </w:r>
      <w:r>
        <w:rPr>
          <w:rFonts w:hint="default" w:ascii="Times New Roman" w:hAnsi="Times New Roman" w:eastAsia="sans-serif" w:cs="Times New Roman"/>
          <w:i w:val="0"/>
          <w:caps/>
          <w:color w:val="000000"/>
          <w:spacing w:val="0"/>
          <w:sz w:val="21"/>
          <w:szCs w:val="21"/>
        </w:rPr>
        <w:t> 95</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二、程序和方法</w:t>
      </w:r>
      <w:r>
        <w:rPr>
          <w:rFonts w:hint="default" w:ascii="Times New Roman" w:hAnsi="Times New Roman" w:eastAsia="sans-serif" w:cs="Times New Roman"/>
          <w:i w:val="0"/>
          <w:caps/>
          <w:color w:val="000000"/>
          <w:spacing w:val="0"/>
          <w:sz w:val="21"/>
          <w:szCs w:val="21"/>
        </w:rPr>
        <w:t> 95</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三、内容</w:t>
      </w:r>
      <w:r>
        <w:rPr>
          <w:rFonts w:hint="default" w:ascii="Times New Roman" w:hAnsi="Times New Roman" w:eastAsia="sans-serif" w:cs="Times New Roman"/>
          <w:i w:val="0"/>
          <w:caps/>
          <w:color w:val="000000"/>
          <w:spacing w:val="0"/>
          <w:sz w:val="21"/>
          <w:szCs w:val="21"/>
        </w:rPr>
        <w:t> 97</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四、频度</w:t>
      </w:r>
      <w:r>
        <w:rPr>
          <w:rFonts w:hint="default" w:ascii="Times New Roman" w:hAnsi="Times New Roman" w:eastAsia="sans-serif" w:cs="Times New Roman"/>
          <w:i w:val="0"/>
          <w:caps/>
          <w:color w:val="000000"/>
          <w:spacing w:val="0"/>
          <w:sz w:val="21"/>
          <w:szCs w:val="21"/>
        </w:rPr>
        <w:t> 100</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五、督导报告的撰写</w:t>
      </w:r>
      <w:r>
        <w:rPr>
          <w:rFonts w:hint="default" w:ascii="Times New Roman" w:hAnsi="Times New Roman" w:eastAsia="sans-serif" w:cs="Times New Roman"/>
          <w:i w:val="0"/>
          <w:caps/>
          <w:color w:val="000000"/>
          <w:spacing w:val="0"/>
          <w:sz w:val="21"/>
          <w:szCs w:val="21"/>
        </w:rPr>
        <w:t> 100</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第十一章</w:t>
      </w:r>
      <w:r>
        <w:rPr>
          <w:rFonts w:hint="default" w:ascii="Times New Roman" w:hAnsi="Times New Roman" w:eastAsia="sans-serif" w:cs="Times New Roman"/>
          <w:i w:val="0"/>
          <w:caps/>
          <w:color w:val="000000"/>
          <w:spacing w:val="0"/>
          <w:sz w:val="21"/>
          <w:szCs w:val="21"/>
        </w:rPr>
        <w:t> </w:t>
      </w:r>
      <w:r>
        <w:rPr>
          <w:rFonts w:hint="eastAsia" w:ascii="宋体" w:hAnsi="宋体" w:eastAsia="宋体" w:cs="宋体"/>
          <w:i w:val="0"/>
          <w:caps/>
          <w:color w:val="000000"/>
          <w:spacing w:val="0"/>
          <w:sz w:val="21"/>
          <w:szCs w:val="21"/>
        </w:rPr>
        <w:t>结核病信息管理</w:t>
      </w:r>
      <w:r>
        <w:rPr>
          <w:rFonts w:hint="default" w:ascii="Times New Roman" w:hAnsi="Times New Roman" w:eastAsia="sans-serif" w:cs="Times New Roman"/>
          <w:i w:val="0"/>
          <w:caps/>
          <w:color w:val="000000"/>
          <w:spacing w:val="0"/>
          <w:sz w:val="21"/>
          <w:szCs w:val="21"/>
        </w:rPr>
        <w:t> 103</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一、概述</w:t>
      </w:r>
      <w:r>
        <w:rPr>
          <w:rFonts w:hint="default" w:ascii="Times New Roman" w:hAnsi="Times New Roman" w:eastAsia="sans-serif" w:cs="Times New Roman"/>
          <w:i w:val="0"/>
          <w:caps/>
          <w:color w:val="000000"/>
          <w:spacing w:val="0"/>
          <w:sz w:val="21"/>
          <w:szCs w:val="21"/>
        </w:rPr>
        <w:t> 103</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二、结核病信息管理工作报表</w:t>
      </w:r>
      <w:r>
        <w:rPr>
          <w:rFonts w:hint="default" w:ascii="Times New Roman" w:hAnsi="Times New Roman" w:eastAsia="sans-serif" w:cs="Times New Roman"/>
          <w:i w:val="0"/>
          <w:caps/>
          <w:color w:val="000000"/>
          <w:spacing w:val="0"/>
          <w:sz w:val="21"/>
          <w:szCs w:val="21"/>
        </w:rPr>
        <w:t> 104</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三、信息管理资料的保存和安全管理</w:t>
      </w:r>
      <w:r>
        <w:rPr>
          <w:rFonts w:hint="default" w:ascii="Times New Roman" w:hAnsi="Times New Roman" w:eastAsia="sans-serif" w:cs="Times New Roman"/>
          <w:i w:val="0"/>
          <w:caps/>
          <w:color w:val="000000"/>
          <w:spacing w:val="0"/>
          <w:sz w:val="21"/>
          <w:szCs w:val="21"/>
        </w:rPr>
        <w:t> 114</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四、信息的质量评价及分析利用</w:t>
      </w:r>
      <w:r>
        <w:rPr>
          <w:rFonts w:hint="default" w:ascii="Times New Roman" w:hAnsi="Times New Roman" w:eastAsia="sans-serif" w:cs="Times New Roman"/>
          <w:i w:val="0"/>
          <w:caps/>
          <w:color w:val="000000"/>
          <w:spacing w:val="0"/>
          <w:sz w:val="21"/>
          <w:szCs w:val="21"/>
        </w:rPr>
        <w:t> 115</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第十二章</w:t>
      </w:r>
      <w:r>
        <w:rPr>
          <w:rFonts w:hint="default" w:ascii="Times New Roman" w:hAnsi="Times New Roman" w:eastAsia="sans-serif" w:cs="Times New Roman"/>
          <w:i w:val="0"/>
          <w:caps/>
          <w:color w:val="000000"/>
          <w:spacing w:val="0"/>
          <w:sz w:val="21"/>
          <w:szCs w:val="21"/>
        </w:rPr>
        <w:t>  </w:t>
      </w:r>
      <w:r>
        <w:rPr>
          <w:rFonts w:hint="eastAsia" w:ascii="宋体" w:hAnsi="宋体" w:eastAsia="宋体" w:cs="宋体"/>
          <w:i w:val="0"/>
          <w:caps/>
          <w:color w:val="000000"/>
          <w:spacing w:val="0"/>
          <w:sz w:val="21"/>
          <w:szCs w:val="21"/>
        </w:rPr>
        <w:t>感染预防与控制</w:t>
      </w:r>
      <w:r>
        <w:rPr>
          <w:rFonts w:hint="default" w:ascii="Times New Roman" w:hAnsi="Times New Roman" w:eastAsia="sans-serif" w:cs="Times New Roman"/>
          <w:i w:val="0"/>
          <w:caps/>
          <w:color w:val="000000"/>
          <w:spacing w:val="0"/>
          <w:sz w:val="21"/>
          <w:szCs w:val="21"/>
        </w:rPr>
        <w:t> 117</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一、管理措施</w:t>
      </w:r>
      <w:r>
        <w:rPr>
          <w:rFonts w:hint="default" w:ascii="Times New Roman" w:hAnsi="Times New Roman" w:eastAsia="sans-serif" w:cs="Times New Roman"/>
          <w:i w:val="0"/>
          <w:caps/>
          <w:color w:val="000000"/>
          <w:spacing w:val="0"/>
          <w:sz w:val="21"/>
          <w:szCs w:val="21"/>
        </w:rPr>
        <w:t> 117</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二、环境控制</w:t>
      </w:r>
      <w:r>
        <w:rPr>
          <w:rFonts w:hint="default" w:ascii="Times New Roman" w:hAnsi="Times New Roman" w:eastAsia="sans-serif" w:cs="Times New Roman"/>
          <w:i w:val="0"/>
          <w:caps/>
          <w:color w:val="000000"/>
          <w:spacing w:val="0"/>
          <w:sz w:val="21"/>
          <w:szCs w:val="21"/>
        </w:rPr>
        <w:t> 119</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color w:val="000000"/>
          <w:spacing w:val="0"/>
          <w:sz w:val="21"/>
          <w:szCs w:val="21"/>
        </w:rPr>
        <w:t>三、个人防护</w:t>
      </w:r>
      <w:r>
        <w:rPr>
          <w:rFonts w:hint="default" w:ascii="Times New Roman" w:hAnsi="Times New Roman" w:eastAsia="sans-serif" w:cs="Times New Roman"/>
          <w:i w:val="0"/>
          <w:caps/>
          <w:color w:val="000000"/>
          <w:spacing w:val="0"/>
          <w:sz w:val="21"/>
          <w:szCs w:val="21"/>
        </w:rPr>
        <w:t> 121</w:t>
      </w:r>
    </w:p>
    <w:p>
      <w:pPr>
        <w:pStyle w:val="2"/>
        <w:keepNext w:val="0"/>
        <w:keepLines w:val="0"/>
        <w:widowControl/>
        <w:suppressLineNumbers w:val="0"/>
        <w:spacing w:before="0" w:beforeAutospacing="0" w:after="0" w:afterAutospacing="0"/>
        <w:ind w:left="0" w:right="0" w:firstLine="420"/>
      </w:pPr>
      <w:bookmarkStart w:id="1" w:name="_Toc181095224"/>
      <w:bookmarkEnd w:id="1"/>
      <w:bookmarkStart w:id="2" w:name="_Toc181095908"/>
      <w:bookmarkEnd w:id="2"/>
      <w:bookmarkStart w:id="3" w:name="_Toc181176264"/>
      <w:bookmarkEnd w:id="3"/>
      <w:bookmarkStart w:id="4" w:name="_Toc217276657"/>
      <w:bookmarkEnd w:id="4"/>
      <w:bookmarkStart w:id="5" w:name="_Toc174791990"/>
      <w:bookmarkEnd w:id="5"/>
      <w:bookmarkStart w:id="6" w:name="_Toc181029266"/>
      <w:r>
        <w:rPr>
          <w:rFonts w:ascii="黑体" w:hAnsi="宋体" w:eastAsia="黑体" w:cs="黑体"/>
          <w:b/>
          <w:i w:val="0"/>
          <w:caps w:val="0"/>
          <w:color w:val="000000"/>
          <w:spacing w:val="0"/>
          <w:sz w:val="32"/>
          <w:szCs w:val="32"/>
        </w:rPr>
        <w:t>编写说明</w:t>
      </w:r>
      <w:bookmarkEnd w:id="6"/>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我国政府历来重视结核病防治工作。国务院于2000年印发了《全国结核病防治规划（2001-2010年）》（以下简称《规划》），要求加强政府领导、多部门合作和全社会参与，共同开展结核病防治工作。为贯彻落实《规划》，卫生部疾病控制司于2002年3月出版了《中国结核病防治规划实施工作指南》（2002年版），该《指南》规范和指导了全国结核病防治工作的开展。在各级政府的正确领导、各相关部门的积极参与和密切配合下，经各级结核病防治专业人员的共同努力，至2005年底，我国结核病防治工作取得了重大的阶段性成果，即全国以县（区）为单位DOTS策略覆盖率达到100％，新涂阳肺结核患者发现率达到79％，新涂阳肺结核患者治愈率达到91％。如期实现了我国政府向国际社会承诺的结核病控制阶段性目标和《规划》中期目标，产生了巨大的社会效益和经济效益。</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目前，我国结核病疫情仍然十分严重，是全球22个结核病高负担国家之一，结核病患者数量位居全球第二位。同时我国耐多药结核病疫情非常严重，是27个高耐药结核负担国家之一。在我国疾病信息报告管理系统中，肺结核报告发病和死亡数位居甲乙类传染病前列。结核病防治任务仍然艰巨。</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随着结核病防治工作的深入，结核病防治政策与技术策略有了很大的发展。卫生部结合我国结核病防治特点，在现代结核病控制策略（DOTS策略）的基础上，扩充了很多政策和策略，如“加强医疗卫生机构与结防机构合作，开展结核病防治工作”（以下简称“医防合作”）、“免费诊断、治疗活动性肺结核患者”、“实行传染病网络直报和结核病专报”、“对非结防机构网络直报肺结核患者开展转诊和追踪”、“在乡镇卫生院设立查痰点”、“对涂阳肺结核患者的密切接触者进行筛查”等。世界卫生组织于2006年，将现代结核病控制策略发展为遏制结核病策略（Stop TB Strategy），并作为2006-2015年全球结核病控制规划的基础。该策略提出继续扩展高质量的DOTS策略，积极应对TB/HIV、MDR-TB和其他挑战，动员全社会参与结核病控制工作等新内容。</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为满足当前结核病防治工作的需求，卫生部组织有关专家，总结了我国多年来特别是近八年来结核病防治技术策略和经验，结合“遏制结核病策略”，广泛征求了全国结核病防治业务人员，对《中国结核病防治规划实施工作指南》（2002年版）进行了修订，增补和完善了正在实施的各项工作的相关内容。本《指南》（2008年版），供各级结核病防治机构（以下简称“结防机构”）和医疗卫生机构的有关人员在工作中使用。</w:t>
      </w:r>
    </w:p>
    <w:p>
      <w:pPr>
        <w:pStyle w:val="2"/>
        <w:keepNext w:val="0"/>
        <w:keepLines w:val="0"/>
        <w:widowControl/>
        <w:suppressLineNumbers w:val="0"/>
        <w:spacing w:before="0" w:beforeAutospacing="0" w:after="0" w:afterAutospacing="0" w:line="360" w:lineRule="atLeast"/>
        <w:ind w:left="0" w:right="0" w:firstLine="560"/>
      </w:pPr>
      <w:r>
        <w:rPr>
          <w:rFonts w:hint="eastAsia" w:ascii="宋体" w:hAnsi="宋体" w:eastAsia="宋体" w:cs="宋体"/>
          <w:b/>
          <w:i/>
          <w:caps w:val="0"/>
          <w:color w:val="000000"/>
          <w:spacing w:val="0"/>
          <w:sz w:val="28"/>
          <w:szCs w:val="28"/>
        </w:rPr>
        <w:t>落款</w:t>
      </w:r>
    </w:p>
    <w:p>
      <w:pPr>
        <w:pStyle w:val="2"/>
        <w:keepNext w:val="0"/>
        <w:keepLines w:val="0"/>
        <w:widowControl/>
        <w:suppressLineNumbers w:val="0"/>
        <w:spacing w:before="0" w:beforeAutospacing="0" w:after="0" w:afterAutospacing="0" w:line="360" w:lineRule="atLeast"/>
        <w:ind w:left="0" w:right="0" w:firstLine="420"/>
      </w:pPr>
      <w:bookmarkStart w:id="7" w:name="_Toc155340021"/>
      <w:bookmarkEnd w:id="7"/>
      <w:bookmarkStart w:id="8" w:name="_Toc174791992"/>
      <w:bookmarkEnd w:id="8"/>
      <w:bookmarkStart w:id="9" w:name="_Toc144980410"/>
      <w:bookmarkEnd w:id="9"/>
      <w:r>
        <w:rPr>
          <w:rFonts w:hint="eastAsia" w:ascii="宋体" w:hAnsi="宋体" w:eastAsia="宋体" w:cs="宋体"/>
          <w:b/>
          <w:i/>
          <w:caps w:val="0"/>
          <w:color w:val="000000"/>
          <w:spacing w:val="0"/>
          <w:sz w:val="21"/>
          <w:szCs w:val="21"/>
        </w:rPr>
        <w:t>   </w:t>
      </w:r>
    </w:p>
    <w:p>
      <w:pPr>
        <w:pStyle w:val="2"/>
        <w:keepNext w:val="0"/>
        <w:keepLines w:val="0"/>
        <w:widowControl/>
        <w:suppressLineNumbers w:val="0"/>
        <w:spacing w:before="0" w:beforeAutospacing="0" w:after="0" w:afterAutospacing="0"/>
        <w:ind w:left="0" w:right="0" w:firstLine="420"/>
      </w:pPr>
      <w:bookmarkStart w:id="10" w:name="_Toc174792001"/>
      <w:bookmarkEnd w:id="10"/>
      <w:bookmarkStart w:id="11" w:name="_Toc217276658"/>
      <w:r>
        <w:rPr>
          <w:rFonts w:hint="eastAsia" w:ascii="黑体" w:hAnsi="宋体" w:eastAsia="黑体" w:cs="黑体"/>
          <w:b/>
          <w:i w:val="0"/>
          <w:caps w:val="0"/>
          <w:color w:val="000000"/>
          <w:spacing w:val="0"/>
          <w:sz w:val="32"/>
          <w:szCs w:val="32"/>
        </w:rPr>
        <w:t>第</w:t>
      </w:r>
      <w:bookmarkEnd w:id="11"/>
      <w:r>
        <w:rPr>
          <w:rFonts w:hint="eastAsia" w:ascii="黑体" w:hAnsi="宋体" w:eastAsia="黑体" w:cs="黑体"/>
          <w:b/>
          <w:i w:val="0"/>
          <w:caps w:val="0"/>
          <w:color w:val="000000"/>
          <w:spacing w:val="0"/>
          <w:sz w:val="32"/>
          <w:szCs w:val="32"/>
        </w:rPr>
        <w:t>一章  疫情、策略和服务体系</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我国结核病疫情仍很严重，实现联合国千年发展目标仍面临着很多困难和挑战。因此要全面贯彻我国结核病控制策略，进一步加强结核病防治服务体系建设，提高结核病防治规划实施质量，实现联合国千年发展目标，降低结核病疫情，提高全民健康水平，确保社会经济发展。</w:t>
      </w:r>
    </w:p>
    <w:p>
      <w:pPr>
        <w:pStyle w:val="2"/>
        <w:keepNext w:val="0"/>
        <w:keepLines w:val="0"/>
        <w:widowControl/>
        <w:suppressLineNumbers w:val="0"/>
        <w:spacing w:before="0" w:beforeAutospacing="0" w:after="0" w:afterAutospacing="0"/>
        <w:ind w:left="0" w:right="0" w:firstLine="420"/>
      </w:pPr>
      <w:bookmarkStart w:id="12" w:name="_Toc217276659"/>
      <w:bookmarkEnd w:id="12"/>
      <w:r>
        <w:rPr>
          <w:rFonts w:hint="eastAsia" w:ascii="宋体" w:hAnsi="宋体" w:eastAsia="宋体" w:cs="宋体"/>
          <w:b/>
          <w:i w:val="0"/>
          <w:caps w:val="0"/>
          <w:color w:val="000000"/>
          <w:spacing w:val="0"/>
          <w:sz w:val="32"/>
          <w:szCs w:val="32"/>
        </w:rPr>
        <w:t>一、结核病疫情</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结核病是慢性传染性疾病。目前，全球已有20亿人感染结核菌，活动性结核患者数达1500万，每年新发结核患者达800-1000万，有180万人因结核病死亡。1993年世界卫生组织（WHO）宣布“全球结核病处于紧急状态”，将结核病列为重点控制的传染病之一。1998年，WHO再次指出“遏制结核病行动刻不容缓”。 </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据WHO 2008年全球结核病控制报告估计，2006年我国结核病发病人数为131万，占全球的14.3％，位居全球第二位，是全球22个结核病高负担国家之一。2000年全国结核病流行病学抽样调查结果显示，我国结核病疫情特点是： 感染人数多，全国有5.5亿人口已感染结核菌，明显高于全球平均感染水平；患者数多，全国有活动性肺结核患者约450万人，其中传染性肺结核患者约150万人；死亡人数多，全国约有13万人死于结核病；农村患者多，全国约80％结核患者在农村，而且主要集中在中西部地区；耐药患者多，特别是耐多药和严重耐多药患者。</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在我国传染病疫情网络报告中，肺结核报告发病和报告死亡数位居甲乙类传染病前列。四分之三的肺结核患者为最具有劳动能力的青壮年。结核病仍是制约农村地区特别是贫困地区经济和社会发展的重大疾病之一。同时，我国结核病防治工作还面临着流动人口结核病、耐多药肺结核（MDR-TB）和结核菌/艾滋病病毒（TB/HIV）双重感染等新的挑战。虽然我国结核病控制已经取得了举世瞩目的成效，实现了全球结核病控制阶段性目标，但要如期实现《规划》终期目标，以及我国政府承诺的联合国千年发展目标，仍然面临许多困难和障碍。因此，我们必须保持清醒的头脑和实事求是的科学态度，在各级政府的领导下，认真研究防控对策，不断完善可持续发展机制，努力提高现代结核病控制策略实施质量，为消除结核病的危害，提高人民健康水平作出贡献。</w:t>
      </w:r>
    </w:p>
    <w:p>
      <w:pPr>
        <w:pStyle w:val="2"/>
        <w:keepNext w:val="0"/>
        <w:keepLines w:val="0"/>
        <w:widowControl/>
        <w:suppressLineNumbers w:val="0"/>
        <w:spacing w:before="0" w:beforeAutospacing="0" w:after="0" w:afterAutospacing="0"/>
        <w:ind w:left="0" w:right="0" w:firstLine="420"/>
      </w:pPr>
      <w:bookmarkStart w:id="13" w:name="_Toc217276660"/>
      <w:bookmarkEnd w:id="13"/>
      <w:r>
        <w:rPr>
          <w:rFonts w:hint="eastAsia" w:ascii="宋体" w:hAnsi="宋体" w:eastAsia="宋体" w:cs="宋体"/>
          <w:b/>
          <w:i w:val="0"/>
          <w:caps w:val="0"/>
          <w:color w:val="000000"/>
          <w:spacing w:val="0"/>
          <w:sz w:val="32"/>
          <w:szCs w:val="32"/>
        </w:rPr>
        <w:t>二、我国结核病控制策略</w:t>
      </w:r>
    </w:p>
    <w:p>
      <w:pPr>
        <w:pStyle w:val="2"/>
        <w:keepNext w:val="0"/>
        <w:keepLines w:val="0"/>
        <w:widowControl/>
        <w:suppressLineNumbers w:val="0"/>
        <w:spacing w:before="0" w:beforeAutospacing="0" w:after="0" w:afterAutospacing="0" w:line="440" w:lineRule="atLeast"/>
        <w:ind w:left="0" w:right="0" w:firstLine="420"/>
      </w:pPr>
      <w:r>
        <w:rPr>
          <w:rFonts w:hint="eastAsia" w:ascii="宋体" w:hAnsi="宋体" w:eastAsia="宋体" w:cs="宋体"/>
          <w:i w:val="0"/>
          <w:caps w:val="0"/>
          <w:color w:val="000000"/>
          <w:spacing w:val="0"/>
          <w:sz w:val="21"/>
          <w:szCs w:val="21"/>
        </w:rPr>
        <w:t>总结我国实施的现代结核病控制策略（DOTS）经验，结合遏制结核病策略，提出现阶段适合我国结核病防治形势的结核病控制策略。</w:t>
      </w:r>
    </w:p>
    <w:p>
      <w:pPr>
        <w:pStyle w:val="2"/>
        <w:keepNext w:val="0"/>
        <w:keepLines w:val="0"/>
        <w:widowControl/>
        <w:suppressLineNumbers w:val="0"/>
        <w:spacing w:before="0" w:beforeAutospacing="0" w:after="0" w:afterAutospacing="0" w:line="440" w:lineRule="atLeast"/>
        <w:ind w:left="0" w:right="0" w:firstLine="420"/>
      </w:pPr>
      <w:r>
        <w:rPr>
          <w:rFonts w:hint="eastAsia" w:ascii="宋体" w:hAnsi="宋体" w:eastAsia="宋体" w:cs="宋体"/>
          <w:i w:val="0"/>
          <w:caps w:val="0"/>
          <w:color w:val="000000"/>
          <w:spacing w:val="0"/>
          <w:sz w:val="21"/>
          <w:szCs w:val="21"/>
        </w:rPr>
        <w:t>一、加强政府承诺</w:t>
      </w:r>
    </w:p>
    <w:p>
      <w:pPr>
        <w:pStyle w:val="2"/>
        <w:keepNext w:val="0"/>
        <w:keepLines w:val="0"/>
        <w:widowControl/>
        <w:suppressLineNumbers w:val="0"/>
        <w:spacing w:before="0" w:beforeAutospacing="0" w:after="0" w:afterAutospacing="0" w:line="440" w:lineRule="atLeast"/>
        <w:ind w:left="0" w:right="0" w:firstLine="420"/>
      </w:pPr>
      <w:r>
        <w:rPr>
          <w:rFonts w:hint="eastAsia" w:ascii="宋体" w:hAnsi="宋体" w:eastAsia="宋体" w:cs="宋体"/>
          <w:i w:val="0"/>
          <w:caps w:val="0"/>
          <w:color w:val="000000"/>
          <w:spacing w:val="0"/>
          <w:sz w:val="21"/>
          <w:szCs w:val="21"/>
        </w:rPr>
        <w:t>（一）加强政府领导</w:t>
      </w:r>
    </w:p>
    <w:p>
      <w:pPr>
        <w:pStyle w:val="2"/>
        <w:keepNext w:val="0"/>
        <w:keepLines w:val="0"/>
        <w:widowControl/>
        <w:suppressLineNumbers w:val="0"/>
        <w:spacing w:before="0" w:beforeAutospacing="0" w:after="0" w:afterAutospacing="0" w:line="440" w:lineRule="atLeast"/>
        <w:ind w:left="0" w:right="0" w:firstLine="420"/>
      </w:pPr>
      <w:r>
        <w:rPr>
          <w:rFonts w:hint="eastAsia" w:ascii="宋体" w:hAnsi="宋体" w:eastAsia="宋体" w:cs="宋体"/>
          <w:i w:val="0"/>
          <w:caps w:val="0"/>
          <w:color w:val="000000"/>
          <w:spacing w:val="0"/>
          <w:sz w:val="21"/>
          <w:szCs w:val="21"/>
        </w:rPr>
        <w:t>各级政府要制定当地结核病防治规划。在防治工作中坚持政府领导，部门合作，社会参与，共同做好结核病防治工作的原则。</w:t>
      </w:r>
    </w:p>
    <w:p>
      <w:pPr>
        <w:pStyle w:val="2"/>
        <w:keepNext w:val="0"/>
        <w:keepLines w:val="0"/>
        <w:widowControl/>
        <w:suppressLineNumbers w:val="0"/>
        <w:spacing w:before="0" w:beforeAutospacing="0" w:after="0" w:afterAutospacing="0" w:line="440" w:lineRule="atLeast"/>
        <w:ind w:left="0" w:right="0" w:firstLine="420"/>
      </w:pPr>
      <w:r>
        <w:rPr>
          <w:rFonts w:hint="eastAsia" w:ascii="宋体" w:hAnsi="宋体" w:eastAsia="宋体" w:cs="宋体"/>
          <w:i w:val="0"/>
          <w:caps w:val="0"/>
          <w:color w:val="000000"/>
          <w:spacing w:val="0"/>
          <w:sz w:val="21"/>
          <w:szCs w:val="21"/>
        </w:rPr>
        <w:t>（二）保障经费</w:t>
      </w:r>
    </w:p>
    <w:p>
      <w:pPr>
        <w:pStyle w:val="2"/>
        <w:keepNext w:val="0"/>
        <w:keepLines w:val="0"/>
        <w:widowControl/>
        <w:suppressLineNumbers w:val="0"/>
        <w:spacing w:before="0" w:beforeAutospacing="0" w:after="0" w:afterAutospacing="0" w:line="440" w:lineRule="atLeast"/>
        <w:ind w:left="0" w:right="0" w:firstLine="420"/>
      </w:pPr>
      <w:r>
        <w:rPr>
          <w:rFonts w:hint="eastAsia" w:ascii="宋体" w:hAnsi="宋体" w:eastAsia="宋体" w:cs="宋体"/>
          <w:i w:val="0"/>
          <w:caps w:val="0"/>
          <w:color w:val="000000"/>
          <w:spacing w:val="0"/>
          <w:sz w:val="21"/>
          <w:szCs w:val="21"/>
        </w:rPr>
        <w:t>坚持以政府投入为主及多渠道筹资的原则，将结核病防治经费列入国民经济发展总体规划，保证结核病防治经费。</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（三）</w:t>
      </w:r>
      <w:r>
        <w:rPr>
          <w:rFonts w:hint="default" w:ascii="Times New Roman" w:hAnsi="Times New Roman" w:eastAsia="sans-serif" w:cs="Times New Roman"/>
          <w:i w:val="0"/>
          <w:caps w:val="0"/>
          <w:color w:val="000000"/>
          <w:spacing w:val="0"/>
          <w:sz w:val="21"/>
          <w:szCs w:val="21"/>
        </w:rPr>
        <w:t>健全结核病防治服务体系</w:t>
      </w:r>
    </w:p>
    <w:p>
      <w:pPr>
        <w:pStyle w:val="2"/>
        <w:keepNext w:val="0"/>
        <w:keepLines w:val="0"/>
        <w:widowControl/>
        <w:suppressLineNumbers w:val="0"/>
        <w:spacing w:before="0" w:beforeAutospacing="0" w:after="0" w:afterAutospacing="0" w:line="360" w:lineRule="atLeast"/>
        <w:ind w:left="0" w:right="0" w:firstLine="420"/>
      </w:pPr>
      <w:r>
        <w:rPr>
          <w:rFonts w:hint="default" w:ascii="Times New Roman" w:hAnsi="Times New Roman" w:eastAsia="sans-serif" w:cs="Times New Roman"/>
          <w:i w:val="0"/>
          <w:caps w:val="0"/>
          <w:color w:val="000000"/>
          <w:spacing w:val="0"/>
          <w:sz w:val="21"/>
          <w:szCs w:val="21"/>
        </w:rPr>
        <w:t>健全</w:t>
      </w:r>
      <w:r>
        <w:rPr>
          <w:rFonts w:hint="eastAsia" w:ascii="宋体" w:hAnsi="宋体" w:eastAsia="宋体" w:cs="宋体"/>
          <w:i w:val="0"/>
          <w:caps w:val="0"/>
          <w:color w:val="000000"/>
          <w:spacing w:val="0"/>
          <w:sz w:val="21"/>
          <w:szCs w:val="21"/>
        </w:rPr>
        <w:t>由</w:t>
      </w:r>
      <w:r>
        <w:rPr>
          <w:rFonts w:hint="default" w:ascii="Times New Roman" w:hAnsi="Times New Roman" w:eastAsia="sans-serif" w:cs="Times New Roman"/>
          <w:i w:val="0"/>
          <w:caps w:val="0"/>
          <w:color w:val="000000"/>
          <w:spacing w:val="0"/>
          <w:sz w:val="21"/>
          <w:szCs w:val="21"/>
        </w:rPr>
        <w:t>各级</w:t>
      </w:r>
      <w:r>
        <w:rPr>
          <w:rFonts w:hint="eastAsia" w:ascii="宋体" w:hAnsi="宋体" w:eastAsia="宋体" w:cs="宋体"/>
          <w:i w:val="0"/>
          <w:caps w:val="0"/>
          <w:color w:val="000000"/>
          <w:spacing w:val="0"/>
          <w:sz w:val="21"/>
          <w:szCs w:val="21"/>
        </w:rPr>
        <w:t>开展</w:t>
      </w:r>
      <w:r>
        <w:rPr>
          <w:rFonts w:hint="default" w:ascii="Times New Roman" w:hAnsi="Times New Roman" w:eastAsia="sans-serif" w:cs="Times New Roman"/>
          <w:i w:val="0"/>
          <w:caps w:val="0"/>
          <w:color w:val="000000"/>
          <w:spacing w:val="0"/>
          <w:sz w:val="21"/>
          <w:szCs w:val="21"/>
        </w:rPr>
        <w:t>结核病防治的领导机构</w:t>
      </w:r>
      <w:r>
        <w:rPr>
          <w:rFonts w:hint="eastAsia" w:ascii="宋体" w:hAnsi="宋体" w:eastAsia="宋体" w:cs="宋体"/>
          <w:i w:val="0"/>
          <w:caps w:val="0"/>
          <w:color w:val="000000"/>
          <w:spacing w:val="0"/>
          <w:sz w:val="21"/>
          <w:szCs w:val="21"/>
        </w:rPr>
        <w:t>和业务结构（</w:t>
      </w:r>
      <w:r>
        <w:rPr>
          <w:rFonts w:hint="default" w:ascii="Times New Roman" w:hAnsi="Times New Roman" w:eastAsia="sans-serif" w:cs="Times New Roman"/>
          <w:i w:val="0"/>
          <w:caps w:val="0"/>
          <w:color w:val="000000"/>
          <w:spacing w:val="0"/>
          <w:sz w:val="21"/>
          <w:szCs w:val="21"/>
        </w:rPr>
        <w:t>结防机构、各类医疗卫生机构和乡、村初级卫生保健网络</w:t>
      </w:r>
      <w:r>
        <w:rPr>
          <w:rFonts w:hint="eastAsia" w:ascii="宋体" w:hAnsi="宋体" w:eastAsia="宋体" w:cs="宋体"/>
          <w:i w:val="0"/>
          <w:caps w:val="0"/>
          <w:color w:val="000000"/>
          <w:spacing w:val="0"/>
          <w:sz w:val="21"/>
          <w:szCs w:val="21"/>
        </w:rPr>
        <w:t>或</w:t>
      </w:r>
      <w:r>
        <w:rPr>
          <w:rFonts w:hint="default" w:ascii="Times New Roman" w:hAnsi="Times New Roman" w:eastAsia="sans-serif" w:cs="Times New Roman"/>
          <w:i w:val="0"/>
          <w:caps w:val="0"/>
          <w:color w:val="000000"/>
          <w:spacing w:val="0"/>
          <w:sz w:val="21"/>
          <w:szCs w:val="21"/>
        </w:rPr>
        <w:t>社区卫生服务中心</w:t>
      </w:r>
      <w:r>
        <w:rPr>
          <w:rFonts w:hint="eastAsia" w:ascii="宋体" w:hAnsi="宋体" w:eastAsia="宋体" w:cs="宋体"/>
          <w:i w:val="0"/>
          <w:caps w:val="0"/>
          <w:color w:val="000000"/>
          <w:spacing w:val="0"/>
          <w:sz w:val="21"/>
          <w:szCs w:val="21"/>
        </w:rPr>
        <w:t>、服务站）组成的</w:t>
      </w:r>
      <w:r>
        <w:rPr>
          <w:rFonts w:hint="default" w:ascii="Times New Roman" w:hAnsi="Times New Roman" w:eastAsia="sans-serif" w:cs="Times New Roman"/>
          <w:i w:val="0"/>
          <w:caps w:val="0"/>
          <w:color w:val="000000"/>
          <w:spacing w:val="0"/>
          <w:sz w:val="21"/>
          <w:szCs w:val="21"/>
        </w:rPr>
        <w:t>结核病防治服务体系。</w:t>
      </w:r>
      <w:r>
        <w:rPr>
          <w:rFonts w:hint="eastAsia" w:ascii="宋体" w:hAnsi="宋体" w:eastAsia="宋体" w:cs="宋体"/>
          <w:i w:val="0"/>
          <w:caps w:val="0"/>
          <w:color w:val="000000"/>
          <w:spacing w:val="0"/>
          <w:sz w:val="21"/>
          <w:szCs w:val="21"/>
        </w:rPr>
        <w:t>本体系的各个成员要各司其责，共同完成结核病控制工作。同时要制定各级结核病防治人力资源发展计划，按照人力资源发展计划配齐人员，加强对人员的培训，提高人员专业素质。</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二、提高发现和治疗肺结核患者工作质量</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（一）加强实验室能力建设</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加强各级结核病实验室的建设，提高对实验室质量控制、技术指导和研究能力。加强结核病实验室生物安全管理和感染控制，改善各级结核病实验室工作条件，开展痰结核菌分离培养和药物敏感性实验。</w:t>
      </w:r>
    </w:p>
    <w:p>
      <w:pPr>
        <w:pStyle w:val="2"/>
        <w:keepNext w:val="0"/>
        <w:keepLines w:val="0"/>
        <w:widowControl/>
        <w:suppressLineNumbers w:val="0"/>
        <w:spacing w:before="0" w:beforeAutospacing="0" w:after="0" w:afterAutospacing="0" w:line="440" w:lineRule="atLeast"/>
        <w:ind w:left="0" w:right="0" w:firstLine="420"/>
      </w:pPr>
      <w:r>
        <w:rPr>
          <w:rFonts w:hint="eastAsia" w:ascii="宋体" w:hAnsi="宋体" w:eastAsia="宋体" w:cs="宋体"/>
          <w:i w:val="0"/>
          <w:caps w:val="0"/>
          <w:color w:val="000000"/>
          <w:spacing w:val="0"/>
          <w:sz w:val="21"/>
          <w:szCs w:val="21"/>
        </w:rPr>
        <w:t>（二）积极发现肺结核患者</w:t>
      </w:r>
    </w:p>
    <w:p>
      <w:pPr>
        <w:pStyle w:val="2"/>
        <w:keepNext w:val="0"/>
        <w:keepLines w:val="0"/>
        <w:widowControl/>
        <w:suppressLineNumbers w:val="0"/>
        <w:spacing w:before="0" w:beforeAutospacing="0" w:after="0" w:afterAutospacing="0" w:line="440" w:lineRule="atLeast"/>
        <w:ind w:left="0" w:right="0" w:firstLine="420"/>
      </w:pPr>
      <w:r>
        <w:rPr>
          <w:rFonts w:hint="eastAsia" w:ascii="宋体" w:hAnsi="宋体" w:eastAsia="宋体" w:cs="宋体"/>
          <w:i w:val="0"/>
          <w:caps w:val="0"/>
          <w:color w:val="000000"/>
          <w:spacing w:val="0"/>
          <w:sz w:val="21"/>
          <w:szCs w:val="21"/>
        </w:rPr>
        <w:t>采取因症就诊、因症推荐、转诊追踪等有效方法，积极发现肺结核患者；对肺结核可疑症状者实行免费痰涂片与X线检查；对发现肺结核患者的乡村医生实行报病补助；开展涂阳肺结核患者密切接触者的追踪和检查；因地制宜地开展乡镇卫生院查痰点工作。</w:t>
      </w:r>
    </w:p>
    <w:p>
      <w:pPr>
        <w:pStyle w:val="2"/>
        <w:keepNext w:val="0"/>
        <w:keepLines w:val="0"/>
        <w:widowControl/>
        <w:suppressLineNumbers w:val="0"/>
        <w:spacing w:before="0" w:beforeAutospacing="0" w:after="0" w:afterAutospacing="0" w:line="440" w:lineRule="atLeast"/>
        <w:ind w:left="0" w:right="0" w:firstLine="420"/>
      </w:pPr>
      <w:r>
        <w:rPr>
          <w:rFonts w:hint="eastAsia" w:ascii="宋体" w:hAnsi="宋体" w:eastAsia="宋体" w:cs="宋体"/>
          <w:i w:val="0"/>
          <w:caps w:val="0"/>
          <w:color w:val="000000"/>
          <w:spacing w:val="0"/>
          <w:sz w:val="21"/>
          <w:szCs w:val="21"/>
        </w:rPr>
        <w:t>（三）做好肺结核患者的治疗与管理工作</w:t>
      </w:r>
    </w:p>
    <w:p>
      <w:pPr>
        <w:pStyle w:val="2"/>
        <w:keepNext w:val="0"/>
        <w:keepLines w:val="0"/>
        <w:widowControl/>
        <w:suppressLineNumbers w:val="0"/>
        <w:spacing w:before="0" w:beforeAutospacing="0" w:after="0" w:afterAutospacing="0" w:line="440" w:lineRule="atLeast"/>
        <w:ind w:left="0" w:right="0" w:firstLine="420"/>
      </w:pPr>
      <w:r>
        <w:rPr>
          <w:rFonts w:hint="eastAsia" w:ascii="宋体" w:hAnsi="宋体" w:eastAsia="宋体" w:cs="宋体"/>
          <w:i w:val="0"/>
          <w:caps w:val="0"/>
          <w:color w:val="000000"/>
          <w:spacing w:val="0"/>
          <w:sz w:val="21"/>
          <w:szCs w:val="21"/>
        </w:rPr>
        <w:t>对肺结核患者以不住院化学治疗为主，采用国家制定的统一标准化治疗方案；为肺结核患者提供免费的高质量抗结核药物；以医务人员为主，对肺结核患者开展直接面视下服药（DOT），提高患者治疗的依从性，确保患者做到全程规律服药；对实施DOT的人员提供治疗管理补助。</w:t>
      </w:r>
    </w:p>
    <w:p>
      <w:pPr>
        <w:pStyle w:val="2"/>
        <w:keepNext w:val="0"/>
        <w:keepLines w:val="0"/>
        <w:widowControl/>
        <w:suppressLineNumbers w:val="0"/>
        <w:spacing w:before="0" w:beforeAutospacing="0" w:after="0" w:afterAutospacing="0" w:line="440" w:lineRule="atLeast"/>
        <w:ind w:left="0" w:right="0" w:firstLine="420"/>
      </w:pPr>
      <w:r>
        <w:rPr>
          <w:rFonts w:hint="eastAsia" w:ascii="宋体" w:hAnsi="宋体" w:eastAsia="宋体" w:cs="宋体"/>
          <w:i w:val="0"/>
          <w:caps w:val="0"/>
          <w:color w:val="000000"/>
          <w:spacing w:val="0"/>
          <w:sz w:val="21"/>
          <w:szCs w:val="21"/>
        </w:rPr>
        <w:t>（四）</w:t>
      </w:r>
      <w:r>
        <w:rPr>
          <w:rFonts w:hint="default" w:ascii="Times New Roman" w:hAnsi="Times New Roman" w:eastAsia="sans-serif" w:cs="Times New Roman"/>
          <w:i w:val="0"/>
          <w:caps w:val="0"/>
          <w:color w:val="000000"/>
          <w:spacing w:val="0"/>
          <w:sz w:val="21"/>
          <w:szCs w:val="21"/>
        </w:rPr>
        <w:t>健全抗结核病药物供应和管理系统</w:t>
      </w:r>
    </w:p>
    <w:p>
      <w:pPr>
        <w:pStyle w:val="2"/>
        <w:keepNext w:val="0"/>
        <w:keepLines w:val="0"/>
        <w:widowControl/>
        <w:suppressLineNumbers w:val="0"/>
        <w:spacing w:before="0" w:beforeAutospacing="0" w:after="0" w:afterAutospacing="0" w:line="440" w:lineRule="atLeast"/>
        <w:ind w:left="0" w:right="0" w:firstLine="420"/>
      </w:pPr>
      <w:r>
        <w:rPr>
          <w:rFonts w:hint="default" w:ascii="Times New Roman" w:hAnsi="Times New Roman" w:eastAsia="sans-serif" w:cs="Times New Roman"/>
          <w:i w:val="0"/>
          <w:caps w:val="0"/>
          <w:color w:val="000000"/>
          <w:spacing w:val="0"/>
          <w:sz w:val="21"/>
          <w:szCs w:val="21"/>
        </w:rPr>
        <w:t>会同有关部门做好抗结核药品的招标采购，保证药品质量</w:t>
      </w:r>
      <w:r>
        <w:rPr>
          <w:rFonts w:hint="eastAsia" w:ascii="宋体" w:hAnsi="宋体" w:eastAsia="宋体" w:cs="宋体"/>
          <w:i w:val="0"/>
          <w:caps w:val="0"/>
          <w:color w:val="000000"/>
          <w:spacing w:val="0"/>
          <w:sz w:val="21"/>
          <w:szCs w:val="21"/>
        </w:rPr>
        <w:t>、</w:t>
      </w:r>
      <w:r>
        <w:rPr>
          <w:rFonts w:hint="default" w:ascii="Times New Roman" w:hAnsi="Times New Roman" w:eastAsia="sans-serif" w:cs="Times New Roman"/>
          <w:i w:val="0"/>
          <w:caps w:val="0"/>
          <w:color w:val="000000"/>
          <w:spacing w:val="0"/>
          <w:sz w:val="21"/>
          <w:szCs w:val="21"/>
        </w:rPr>
        <w:t>药品供应、调剂，确保不间断供药</w:t>
      </w:r>
      <w:r>
        <w:rPr>
          <w:rFonts w:hint="eastAsia" w:ascii="宋体" w:hAnsi="宋体" w:eastAsia="宋体" w:cs="宋体"/>
          <w:i w:val="0"/>
          <w:caps w:val="0"/>
          <w:color w:val="000000"/>
          <w:spacing w:val="0"/>
          <w:sz w:val="21"/>
          <w:szCs w:val="21"/>
        </w:rPr>
        <w:t>，并逐步推广固定剂量复合制剂药品的使用。</w:t>
      </w:r>
    </w:p>
    <w:p>
      <w:pPr>
        <w:pStyle w:val="2"/>
        <w:keepNext w:val="0"/>
        <w:keepLines w:val="0"/>
        <w:widowControl/>
        <w:suppressLineNumbers w:val="0"/>
        <w:spacing w:before="0" w:beforeAutospacing="0" w:after="0" w:afterAutospacing="0" w:line="440" w:lineRule="atLeast"/>
        <w:ind w:left="0" w:right="0" w:firstLine="420"/>
      </w:pPr>
      <w:r>
        <w:rPr>
          <w:rFonts w:hint="eastAsia" w:ascii="宋体" w:hAnsi="宋体" w:eastAsia="宋体" w:cs="宋体"/>
          <w:i w:val="0"/>
          <w:caps w:val="0"/>
          <w:color w:val="000000"/>
          <w:spacing w:val="0"/>
          <w:sz w:val="21"/>
          <w:szCs w:val="21"/>
        </w:rPr>
        <w:t>三、应对耐多药、结核菌/艾滋病病毒双重感染，以及流动人口等特殊人群的挑战</w:t>
      </w:r>
    </w:p>
    <w:p>
      <w:pPr>
        <w:pStyle w:val="2"/>
        <w:keepNext w:val="0"/>
        <w:keepLines w:val="0"/>
        <w:widowControl/>
        <w:suppressLineNumbers w:val="0"/>
        <w:spacing w:before="0" w:beforeAutospacing="0" w:after="0" w:afterAutospacing="0" w:line="440" w:lineRule="atLeast"/>
        <w:ind w:left="0" w:right="0" w:firstLine="420"/>
      </w:pPr>
      <w:r>
        <w:rPr>
          <w:rFonts w:hint="eastAsia" w:ascii="宋体" w:hAnsi="宋体" w:eastAsia="宋体" w:cs="宋体"/>
          <w:i w:val="0"/>
          <w:caps w:val="0"/>
          <w:color w:val="000000"/>
          <w:spacing w:val="0"/>
          <w:sz w:val="21"/>
          <w:szCs w:val="21"/>
        </w:rPr>
        <w:t>坚持预防为主，开展耐多药防治工作；开展结核病和艾滋病防治联合行动；将流动人口纳入当地结核病防治规划，重点关注高危和脆弱人群以及监狱、矿场等特殊场所的结核病防治工作。</w:t>
      </w:r>
    </w:p>
    <w:p>
      <w:pPr>
        <w:pStyle w:val="2"/>
        <w:keepNext w:val="0"/>
        <w:keepLines w:val="0"/>
        <w:widowControl/>
        <w:suppressLineNumbers w:val="0"/>
        <w:spacing w:before="0" w:beforeAutospacing="0" w:after="0" w:afterAutospacing="0" w:line="440" w:lineRule="atLeast"/>
        <w:ind w:left="0" w:right="0" w:firstLine="420"/>
      </w:pPr>
      <w:r>
        <w:rPr>
          <w:rFonts w:hint="eastAsia" w:ascii="宋体" w:hAnsi="宋体" w:eastAsia="宋体" w:cs="宋体"/>
          <w:i w:val="0"/>
          <w:caps w:val="0"/>
          <w:color w:val="000000"/>
          <w:spacing w:val="0"/>
          <w:sz w:val="21"/>
          <w:szCs w:val="21"/>
        </w:rPr>
        <w:t>四、完善社会动员和健康促进工作</w:t>
      </w:r>
    </w:p>
    <w:p>
      <w:pPr>
        <w:pStyle w:val="2"/>
        <w:keepNext w:val="0"/>
        <w:keepLines w:val="0"/>
        <w:widowControl/>
        <w:suppressLineNumbers w:val="0"/>
        <w:spacing w:before="0" w:beforeAutospacing="0" w:after="0" w:afterAutospacing="0" w:line="440" w:lineRule="atLeast"/>
        <w:ind w:left="0" w:right="0" w:firstLine="420"/>
      </w:pPr>
      <w:r>
        <w:rPr>
          <w:rFonts w:hint="eastAsia" w:ascii="宋体" w:hAnsi="宋体" w:eastAsia="宋体" w:cs="宋体"/>
          <w:i w:val="0"/>
          <w:caps w:val="0"/>
          <w:color w:val="000000"/>
          <w:spacing w:val="0"/>
          <w:sz w:val="21"/>
          <w:szCs w:val="21"/>
        </w:rPr>
        <w:t>制定倡导、交流和社会动员策略，在全国范围内实施。</w:t>
      </w:r>
      <w:r>
        <w:rPr>
          <w:rFonts w:hint="default" w:ascii="Times New Roman" w:hAnsi="Times New Roman" w:eastAsia="sans-serif" w:cs="Times New Roman"/>
          <w:i w:val="0"/>
          <w:caps w:val="0"/>
          <w:color w:val="000000"/>
          <w:spacing w:val="0"/>
          <w:sz w:val="21"/>
          <w:szCs w:val="21"/>
        </w:rPr>
        <w:t>与多部门合作，</w:t>
      </w:r>
      <w:r>
        <w:rPr>
          <w:rFonts w:hint="eastAsia" w:ascii="宋体" w:hAnsi="宋体" w:eastAsia="宋体" w:cs="宋体"/>
          <w:i w:val="0"/>
          <w:caps w:val="0"/>
          <w:color w:val="000000"/>
          <w:spacing w:val="0"/>
          <w:sz w:val="21"/>
          <w:szCs w:val="21"/>
        </w:rPr>
        <w:t>开展</w:t>
      </w:r>
      <w:r>
        <w:rPr>
          <w:rFonts w:hint="default" w:ascii="Times New Roman" w:hAnsi="Times New Roman" w:eastAsia="sans-serif" w:cs="Times New Roman"/>
          <w:i w:val="0"/>
          <w:caps w:val="0"/>
          <w:color w:val="000000"/>
          <w:spacing w:val="0"/>
          <w:sz w:val="21"/>
          <w:szCs w:val="21"/>
        </w:rPr>
        <w:t>结核病健康促进</w:t>
      </w:r>
      <w:r>
        <w:rPr>
          <w:rFonts w:hint="eastAsia" w:ascii="宋体" w:hAnsi="宋体" w:eastAsia="宋体" w:cs="宋体"/>
          <w:i w:val="0"/>
          <w:caps w:val="0"/>
          <w:color w:val="000000"/>
          <w:spacing w:val="0"/>
          <w:sz w:val="21"/>
          <w:szCs w:val="21"/>
        </w:rPr>
        <w:t>工作力度。</w:t>
      </w:r>
      <w:r>
        <w:rPr>
          <w:rFonts w:hint="default" w:ascii="Times New Roman" w:hAnsi="Times New Roman" w:eastAsia="sans-serif" w:cs="Times New Roman"/>
          <w:i w:val="0"/>
          <w:caps w:val="0"/>
          <w:color w:val="000000"/>
          <w:spacing w:val="0"/>
          <w:sz w:val="21"/>
          <w:szCs w:val="21"/>
        </w:rPr>
        <w:t>充分利用《结核病防治健康教育材料资源库》，</w:t>
      </w:r>
      <w:r>
        <w:rPr>
          <w:rFonts w:hint="eastAsia" w:ascii="宋体" w:hAnsi="宋体" w:eastAsia="宋体" w:cs="宋体"/>
          <w:i w:val="0"/>
          <w:caps w:val="0"/>
          <w:color w:val="000000"/>
          <w:spacing w:val="0"/>
          <w:sz w:val="21"/>
          <w:szCs w:val="21"/>
        </w:rPr>
        <w:t>有计划、有针对性地开展</w:t>
      </w:r>
      <w:r>
        <w:rPr>
          <w:rFonts w:hint="default" w:ascii="Times New Roman" w:hAnsi="Times New Roman" w:eastAsia="sans-serif" w:cs="Times New Roman"/>
          <w:i w:val="0"/>
          <w:caps w:val="0"/>
          <w:color w:val="000000"/>
          <w:spacing w:val="0"/>
          <w:sz w:val="21"/>
          <w:szCs w:val="21"/>
        </w:rPr>
        <w:t>多种形式的健康促进活动</w:t>
      </w:r>
      <w:r>
        <w:rPr>
          <w:rFonts w:hint="eastAsia" w:ascii="宋体" w:hAnsi="宋体" w:eastAsia="宋体" w:cs="宋体"/>
          <w:i w:val="0"/>
          <w:caps w:val="0"/>
          <w:color w:val="000000"/>
          <w:spacing w:val="0"/>
          <w:sz w:val="21"/>
          <w:szCs w:val="21"/>
        </w:rPr>
        <w:t>，并进行效果评价。</w:t>
      </w:r>
    </w:p>
    <w:p>
      <w:pPr>
        <w:pStyle w:val="2"/>
        <w:keepNext w:val="0"/>
        <w:keepLines w:val="0"/>
        <w:widowControl/>
        <w:suppressLineNumbers w:val="0"/>
        <w:spacing w:before="0" w:beforeAutospacing="0" w:after="0" w:afterAutospacing="0" w:line="440" w:lineRule="atLeast"/>
        <w:ind w:left="0" w:right="0" w:firstLine="420"/>
      </w:pPr>
      <w:r>
        <w:rPr>
          <w:rFonts w:hint="eastAsia" w:ascii="宋体" w:hAnsi="宋体" w:eastAsia="宋体" w:cs="宋体"/>
          <w:i w:val="0"/>
          <w:caps w:val="0"/>
          <w:color w:val="000000"/>
          <w:spacing w:val="0"/>
          <w:sz w:val="21"/>
          <w:szCs w:val="21"/>
        </w:rPr>
        <w:t>五、全面开展医防合作工作</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将有关的结核病防治工作列入医疗系统的职责，并按照《中国结核病防治规划实施工作指南（2008年版）》 要求的标准开展肺结核患者的转诊和追踪工作，加强结核病专科医院和结核病防治机构的合作，充分利用社区开展结核病防治工作。</w:t>
      </w:r>
    </w:p>
    <w:p>
      <w:pPr>
        <w:pStyle w:val="2"/>
        <w:keepNext w:val="0"/>
        <w:keepLines w:val="0"/>
        <w:widowControl/>
        <w:suppressLineNumbers w:val="0"/>
        <w:spacing w:before="0" w:beforeAutospacing="0" w:after="0" w:afterAutospacing="0" w:line="440" w:lineRule="atLeast"/>
        <w:ind w:left="0" w:right="0" w:firstLine="420"/>
      </w:pPr>
      <w:r>
        <w:rPr>
          <w:rFonts w:hint="eastAsia" w:ascii="宋体" w:hAnsi="宋体" w:eastAsia="宋体" w:cs="宋体"/>
          <w:i w:val="0"/>
          <w:caps w:val="0"/>
          <w:color w:val="000000"/>
          <w:spacing w:val="0"/>
          <w:sz w:val="21"/>
          <w:szCs w:val="21"/>
        </w:rPr>
        <w:t>六、强化</w:t>
      </w:r>
      <w:r>
        <w:rPr>
          <w:rFonts w:hint="default" w:ascii="Times New Roman" w:hAnsi="Times New Roman" w:eastAsia="sans-serif" w:cs="Times New Roman"/>
          <w:i w:val="0"/>
          <w:caps w:val="0"/>
          <w:color w:val="000000"/>
          <w:spacing w:val="0"/>
          <w:sz w:val="21"/>
          <w:szCs w:val="21"/>
        </w:rPr>
        <w:t>监控与评价</w:t>
      </w:r>
    </w:p>
    <w:p>
      <w:pPr>
        <w:pStyle w:val="2"/>
        <w:keepNext w:val="0"/>
        <w:keepLines w:val="0"/>
        <w:widowControl/>
        <w:suppressLineNumbers w:val="0"/>
        <w:spacing w:before="0" w:beforeAutospacing="0" w:after="0" w:afterAutospacing="0" w:line="440" w:lineRule="atLeast"/>
        <w:ind w:left="0" w:right="0" w:firstLine="420"/>
      </w:pPr>
      <w:r>
        <w:rPr>
          <w:rFonts w:hint="eastAsia" w:ascii="宋体" w:hAnsi="宋体" w:eastAsia="宋体" w:cs="宋体"/>
          <w:i w:val="0"/>
          <w:caps w:val="0"/>
          <w:color w:val="000000"/>
          <w:spacing w:val="0"/>
          <w:sz w:val="21"/>
          <w:szCs w:val="21"/>
        </w:rPr>
        <w:t>充分利用</w:t>
      </w:r>
      <w:r>
        <w:rPr>
          <w:rFonts w:hint="default" w:ascii="Times New Roman" w:hAnsi="Times New Roman" w:eastAsia="sans-serif" w:cs="Times New Roman"/>
          <w:i w:val="0"/>
          <w:caps w:val="0"/>
          <w:color w:val="000000"/>
          <w:spacing w:val="0"/>
          <w:sz w:val="21"/>
          <w:szCs w:val="21"/>
        </w:rPr>
        <w:t>结核病管理信息系统</w:t>
      </w:r>
      <w:r>
        <w:rPr>
          <w:rFonts w:hint="eastAsia" w:ascii="宋体" w:hAnsi="宋体" w:eastAsia="宋体" w:cs="宋体"/>
          <w:i w:val="0"/>
          <w:caps w:val="0"/>
          <w:color w:val="000000"/>
          <w:spacing w:val="0"/>
          <w:sz w:val="21"/>
          <w:szCs w:val="21"/>
        </w:rPr>
        <w:t>，做好结核病常规资料的收集与整理，并做到及时报告；</w:t>
      </w:r>
      <w:r>
        <w:rPr>
          <w:rFonts w:hint="default" w:ascii="Times New Roman" w:hAnsi="Times New Roman" w:eastAsia="sans-serif" w:cs="Times New Roman"/>
          <w:i w:val="0"/>
          <w:caps w:val="0"/>
          <w:color w:val="000000"/>
          <w:spacing w:val="0"/>
          <w:sz w:val="21"/>
          <w:szCs w:val="21"/>
        </w:rPr>
        <w:t>积极开展督导工作，规范督导方法，提高督导质量</w:t>
      </w:r>
      <w:r>
        <w:rPr>
          <w:rFonts w:hint="eastAsia" w:ascii="宋体" w:hAnsi="宋体" w:eastAsia="宋体" w:cs="宋体"/>
          <w:i w:val="0"/>
          <w:caps w:val="0"/>
          <w:color w:val="000000"/>
          <w:spacing w:val="0"/>
          <w:sz w:val="21"/>
          <w:szCs w:val="21"/>
        </w:rPr>
        <w:t>；采用现代流行病学方法，开展专题调查，获得科学资料。通过整理分析资料，对结核病</w:t>
      </w:r>
      <w:r>
        <w:rPr>
          <w:rFonts w:hint="default" w:ascii="Times New Roman" w:hAnsi="Times New Roman" w:eastAsia="sans-serif" w:cs="Times New Roman"/>
          <w:i w:val="0"/>
          <w:caps w:val="0"/>
          <w:color w:val="000000"/>
          <w:spacing w:val="0"/>
          <w:sz w:val="21"/>
          <w:szCs w:val="21"/>
        </w:rPr>
        <w:t>防治规划</w:t>
      </w:r>
      <w:r>
        <w:rPr>
          <w:rFonts w:hint="eastAsia" w:ascii="宋体" w:hAnsi="宋体" w:eastAsia="宋体" w:cs="宋体"/>
          <w:i w:val="0"/>
          <w:caps w:val="0"/>
          <w:color w:val="000000"/>
          <w:spacing w:val="0"/>
          <w:sz w:val="21"/>
          <w:szCs w:val="21"/>
        </w:rPr>
        <w:t>进行监控及评价，以深入了解结核病规划实施情况及其疫情状况。</w:t>
      </w:r>
    </w:p>
    <w:p>
      <w:pPr>
        <w:pStyle w:val="2"/>
        <w:keepNext w:val="0"/>
        <w:keepLines w:val="0"/>
        <w:widowControl/>
        <w:suppressLineNumbers w:val="0"/>
        <w:spacing w:before="0" w:beforeAutospacing="0" w:after="0" w:afterAutospacing="0" w:line="440" w:lineRule="atLeast"/>
        <w:ind w:left="0" w:right="0" w:firstLine="420"/>
      </w:pPr>
      <w:r>
        <w:rPr>
          <w:rFonts w:hint="eastAsia" w:ascii="宋体" w:hAnsi="宋体" w:eastAsia="宋体" w:cs="宋体"/>
          <w:i w:val="0"/>
          <w:caps w:val="0"/>
          <w:color w:val="000000"/>
          <w:spacing w:val="0"/>
          <w:sz w:val="21"/>
          <w:szCs w:val="21"/>
        </w:rPr>
        <w:t>七、积极开展研究工作。</w:t>
      </w:r>
    </w:p>
    <w:p>
      <w:pPr>
        <w:pStyle w:val="2"/>
        <w:keepNext w:val="0"/>
        <w:keepLines w:val="0"/>
        <w:widowControl/>
        <w:suppressLineNumbers w:val="0"/>
        <w:spacing w:before="0" w:beforeAutospacing="0" w:after="0" w:afterAutospacing="0" w:line="440" w:lineRule="atLeast"/>
        <w:ind w:left="0" w:right="0" w:firstLine="420"/>
      </w:pPr>
      <w:r>
        <w:rPr>
          <w:rFonts w:hint="eastAsia" w:ascii="宋体" w:hAnsi="宋体" w:eastAsia="宋体" w:cs="宋体"/>
          <w:i w:val="0"/>
          <w:caps w:val="0"/>
          <w:color w:val="000000"/>
          <w:spacing w:val="0"/>
          <w:sz w:val="21"/>
          <w:szCs w:val="21"/>
        </w:rPr>
        <w:t>开展为结核病防治规划服务的研究工作，包括应用性和基础性研究。确定应用性研究优先领域，积极推广应用性研究成果；研发新型诊断方法、药物和疫苗。</w:t>
      </w:r>
    </w:p>
    <w:p>
      <w:pPr>
        <w:pStyle w:val="2"/>
        <w:keepNext w:val="0"/>
        <w:keepLines w:val="0"/>
        <w:widowControl/>
        <w:suppressLineNumbers w:val="0"/>
        <w:spacing w:before="0" w:beforeAutospacing="0" w:after="0" w:afterAutospacing="0"/>
        <w:ind w:left="0" w:right="0" w:firstLine="420"/>
      </w:pPr>
      <w:bookmarkStart w:id="14" w:name="_Toc214064286"/>
      <w:bookmarkEnd w:id="14"/>
      <w:bookmarkStart w:id="15" w:name="_Toc217276661"/>
      <w:bookmarkEnd w:id="15"/>
      <w:bookmarkStart w:id="16" w:name="_Toc174792002"/>
      <w:r>
        <w:rPr>
          <w:rFonts w:hint="eastAsia" w:ascii="宋体" w:hAnsi="宋体" w:eastAsia="宋体" w:cs="宋体"/>
          <w:b/>
          <w:i w:val="0"/>
          <w:caps w:val="0"/>
          <w:color w:val="000000"/>
          <w:spacing w:val="0"/>
          <w:sz w:val="32"/>
          <w:szCs w:val="32"/>
        </w:rPr>
        <w:t>三</w:t>
      </w:r>
      <w:bookmarkEnd w:id="16"/>
      <w:r>
        <w:rPr>
          <w:rFonts w:hint="eastAsia" w:ascii="宋体" w:hAnsi="宋体" w:eastAsia="宋体" w:cs="宋体"/>
          <w:b/>
          <w:i w:val="0"/>
          <w:caps w:val="0"/>
          <w:color w:val="000000"/>
          <w:spacing w:val="0"/>
          <w:sz w:val="32"/>
          <w:szCs w:val="32"/>
        </w:rPr>
        <w:t>、机构</w:t>
      </w:r>
    </w:p>
    <w:p>
      <w:pPr>
        <w:pStyle w:val="2"/>
        <w:keepNext w:val="0"/>
        <w:keepLines w:val="0"/>
        <w:widowControl/>
        <w:suppressLineNumbers w:val="0"/>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rPr>
        <w:t>（一）领导机构</w:t>
      </w:r>
    </w:p>
    <w:p>
      <w:pPr>
        <w:pStyle w:val="2"/>
        <w:keepNext w:val="0"/>
        <w:keepLines w:val="0"/>
        <w:widowControl/>
        <w:suppressLineNumbers w:val="0"/>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rPr>
        <w:t>国家成立结核病防治规划机构间协调委员会（Interagency Coordinating Committee，ICC），负责全国结核病防治规划的组织领导和部门协调，制定有关政策，筹集资金并统筹安排，并对《规划》的执行情况进行监控和评价。</w:t>
      </w:r>
    </w:p>
    <w:p>
      <w:pPr>
        <w:pStyle w:val="2"/>
        <w:keepNext w:val="0"/>
        <w:keepLines w:val="0"/>
        <w:widowControl/>
        <w:suppressLineNumbers w:val="0"/>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rPr>
        <w:t>各省（自治区、直辖市）、地（市）、县（区）政府要成立以政府分管领导为组长、多部门（包括卫生、财政、发改、民政、广播电视等）和有关社会团体参加的领导小组，下设规划管理办公室负责日常工作，办公室人员由卫生行政部门、结核病防治机构等有关人员组成。各级政府负责结核病防治工作的组织领导，把结核病防治工作纳入本地区国民经济和社会发展规划。各省（自治区、直辖市）人民政府要根据《规划》提出的目标，结合当地实际情况，制定本地区结核病防治规划及年度实施计划，给予必要的人力、物力和财力投入。加强对《规划》执行情况的监控和评价，不断总结经验，研究解决问题，确保防治措施的落实。</w:t>
      </w:r>
    </w:p>
    <w:p>
      <w:pPr>
        <w:pStyle w:val="2"/>
        <w:keepNext w:val="0"/>
        <w:keepLines w:val="0"/>
        <w:widowControl/>
        <w:suppressLineNumbers w:val="0"/>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rPr>
        <w:t>各乡（镇）级政府也要指定一名领导负责乡镇卫生院</w:t>
      </w:r>
      <w:r>
        <w:rPr>
          <w:rFonts w:hint="default" w:ascii="Times New Roman" w:hAnsi="Times New Roman" w:eastAsia="sans-serif" w:cs="Times New Roman"/>
          <w:i w:val="0"/>
          <w:caps w:val="0"/>
          <w:color w:val="000000"/>
          <w:spacing w:val="0"/>
          <w:sz w:val="21"/>
          <w:szCs w:val="21"/>
        </w:rPr>
        <w:t>（社区</w:t>
      </w:r>
      <w:r>
        <w:rPr>
          <w:rFonts w:hint="eastAsia" w:ascii="宋体" w:hAnsi="宋体" w:eastAsia="宋体" w:cs="宋体"/>
          <w:i w:val="0"/>
          <w:caps w:val="0"/>
          <w:color w:val="000000"/>
          <w:spacing w:val="0"/>
          <w:sz w:val="21"/>
          <w:szCs w:val="21"/>
        </w:rPr>
        <w:t>卫生服务中心</w:t>
      </w:r>
      <w:r>
        <w:rPr>
          <w:rFonts w:hint="default" w:ascii="Times New Roman" w:hAnsi="Times New Roman" w:eastAsia="sans-serif" w:cs="Times New Roman"/>
          <w:i w:val="0"/>
          <w:caps w:val="0"/>
          <w:color w:val="000000"/>
          <w:spacing w:val="0"/>
          <w:sz w:val="21"/>
          <w:szCs w:val="21"/>
        </w:rPr>
        <w:t>）</w:t>
      </w:r>
      <w:r>
        <w:rPr>
          <w:rFonts w:hint="eastAsia" w:ascii="宋体" w:hAnsi="宋体" w:eastAsia="宋体" w:cs="宋体"/>
          <w:i w:val="0"/>
          <w:caps w:val="0"/>
          <w:color w:val="000000"/>
          <w:spacing w:val="0"/>
          <w:sz w:val="21"/>
          <w:szCs w:val="21"/>
        </w:rPr>
        <w:t>、村卫生室</w:t>
      </w:r>
      <w:r>
        <w:rPr>
          <w:rFonts w:hint="default" w:ascii="Times New Roman" w:hAnsi="Times New Roman" w:eastAsia="sans-serif" w:cs="Times New Roman"/>
          <w:i w:val="0"/>
          <w:caps w:val="0"/>
          <w:color w:val="000000"/>
          <w:spacing w:val="0"/>
          <w:sz w:val="21"/>
          <w:szCs w:val="21"/>
        </w:rPr>
        <w:t>（社区卫生服务站）</w:t>
      </w:r>
      <w:r>
        <w:rPr>
          <w:rFonts w:hint="eastAsia" w:ascii="宋体" w:hAnsi="宋体" w:eastAsia="宋体" w:cs="宋体"/>
          <w:i w:val="0"/>
          <w:caps w:val="0"/>
          <w:color w:val="000000"/>
          <w:spacing w:val="0"/>
          <w:sz w:val="21"/>
          <w:szCs w:val="21"/>
        </w:rPr>
        <w:t>级的结核病防治的组织领导工作。</w:t>
      </w:r>
    </w:p>
    <w:p>
      <w:pPr>
        <w:pStyle w:val="2"/>
        <w:keepNext w:val="0"/>
        <w:keepLines w:val="0"/>
        <w:widowControl/>
        <w:suppressLineNumbers w:val="0"/>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rPr>
        <w:t>（二）业务机构</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从国家到省（自治区、直辖市）、地（市）、县（区）都要建立结防机构，并按管辖地域、覆盖人口和工作任务配备相应的专职人员从事结核病防治工作。结核病防治机构是指卫生行政部门指定负责结核病防治规划管理、患者诊断和治疗的机构，包括疾病预防控制机构的结防中心（所、科）、独立结核病防治所和结核病定点医院。</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中国疾病预防控制中心设立结核病预防控制中心和结核病防治临床中心。</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省、地（市）、县（区）级疾病预防控制机构设立从事结核病防治工作的专业科（所、室），或由卫生行政部门指定医疗卫生机构承担相应职能。开展结核病诊断和治疗等服务的机构必须符合《医疗机构管理条例》规定，具备相应资质。</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 乡镇卫生院（社区卫生服务中心）指定专人负责结核病防治工作。</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4. 村卫生室（社区卫生服务站）指定人员负责结核病防治工作。</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5. 医疗卫生机构要指定人员负责肺结核患者和疑似肺结核患者的报告和转诊等工作。</w:t>
      </w:r>
    </w:p>
    <w:p>
      <w:pPr>
        <w:pStyle w:val="2"/>
        <w:keepNext w:val="0"/>
        <w:keepLines w:val="0"/>
        <w:widowControl/>
        <w:suppressLineNumbers w:val="0"/>
        <w:spacing w:before="0" w:beforeAutospacing="0" w:after="0" w:afterAutospacing="0"/>
        <w:ind w:left="0" w:right="0" w:firstLine="420"/>
      </w:pPr>
      <w:bookmarkStart w:id="17" w:name="_Toc214064287"/>
      <w:bookmarkEnd w:id="17"/>
      <w:bookmarkStart w:id="18" w:name="_Toc217276662"/>
      <w:r>
        <w:rPr>
          <w:rFonts w:hint="eastAsia" w:ascii="宋体" w:hAnsi="宋体" w:eastAsia="宋体" w:cs="宋体"/>
          <w:b/>
          <w:i w:val="0"/>
          <w:caps w:val="0"/>
          <w:color w:val="000000"/>
          <w:spacing w:val="0"/>
          <w:sz w:val="32"/>
          <w:szCs w:val="32"/>
        </w:rPr>
        <w:t>四</w:t>
      </w:r>
      <w:bookmarkEnd w:id="18"/>
      <w:r>
        <w:rPr>
          <w:rFonts w:hint="eastAsia" w:ascii="宋体" w:hAnsi="宋体" w:eastAsia="宋体" w:cs="宋体"/>
          <w:b/>
          <w:i w:val="0"/>
          <w:caps w:val="0"/>
          <w:color w:val="000000"/>
          <w:spacing w:val="0"/>
          <w:sz w:val="32"/>
          <w:szCs w:val="32"/>
        </w:rPr>
        <w:t>、业务机构人员及职责</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各级结核病防治机构要根据其职责、工作任务、所辖地域和服务人口等因素，合理配置相应专业技术和管理人员从事结核病防治工作。结核病防治专业技术人员应具备所从事工作的相应专业资格，经过上级卫生行政部门和业务主管部门组织的相关技术培训，考核合格后方可上岗。各级人员配置标准及职责参考如下：</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（一）国家级结防机构</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为制定有关结核病防治的法律、法规、规章、政策、标准和防治规划等提供科学依据和技术支持。建立并完善结核病监控与评价系统，对结核病防治策略和措施进行研究、督导检查与评价。制定相应的防治和临床技术规范，对各地结核病防治工作进行技术指导。参与制定国家结核病防治健康促进策略，指导和实施健康促进工作。协助卫生部制定结核病公共卫生事件应急处理方案，指导和参与重大结核病公共卫生事件的调查处理。制定结核病实验室诊断标准和操作规程，组织实施结核病实验室工作的质量保证。制定抗结核药品和设备的需求计划，开展药品管理与监控。开展国际交流与合作,参与国际援助项目的实施与管理。</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（二）省级结防机构</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人员</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至少由20名有经验的专业技术人员组成，并根据所辖县（区）的数量多少适当增加。超过50个县（区）的省份，每增加10个县（区）增加1名人员。</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职责</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根据国家结核病防治规划，结合当地实际，为本级政府制定全省结核病防治规划、工作计划和经费预算等提供技术支持，并协助组织实施；对肺结核患者发现、治疗和管理工作进行技术指导和评价（包括转入患者协访）； 按照国家要求开展结核病监控与评价；实施和推广国家结核病实验室诊断标准和操作规程，对结核病实验室工作进行技术指导、评价；制定培训计划，开展相关培训工作； 组织开展结核病防治健康促进工作；制定抗结核药品和设备的需求计划，协助完成药品和设备的招标与采购，及时供应和调剂药品，设立药品和设备账目，专人管理；承办上级机构和本级卫生行政部门交办的其他工作。</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（三）地（市）级结防机构</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人员</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至少由15名有经验的专业技术人员组成,并根据所辖县（区）的数量多少适当增加。超过10个县（区）的地（市），每增加一个县（区），增加1名人员；如果地（市）同时承担县（区）级的防治任务，要按照县（区）级的工作要求，增加相应数量的人员。</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职责</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根据省级结核病防治规划，结合当地实际，为本级政府制定结核病防治规划、工作计划和经费预算等提供技术支持，并协助组织实施；对肺结核患者发现、治疗和管理工作进行技术指导和评价；开展结核病疫情监测；对结核病公共卫生事件进行调查与处理；实施和推广国家结核病实验室诊断标准和操作规程；制定培训计划，开展相关培训；组织开展结核病防治健康促进工作；制定抗结核药品和设备的需求计划，及时供应和调剂药品；负责对县（区）级机构的结核病防治工作进行技术指导、督导检查和评价；承办上级结防机构和本级卫生行政部门交办的其他工作。</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（四）县（区）级结防机构</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人员</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至少由8名有经验的专业技术人员组成，并根据辖区人口数量多少适当增加。超过40万人口的县（区），每增加5万人口增加1名人员。县（区）级以上单独设立的结防机构，可根据相关医疗卫生机构设置标准和实际需要适当增加专业人员数量。</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职责</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根据省、地（市）结核病防治规划，结合当地实际为本级政府制定结核病防治规划、工作计划和经费预算等提供技术支持，并协助组织实施；负责肺结核患者发现、报告、登记、治疗和管理工作；负责结核病患者资料信息的收集、录入、核对、分析评价和上报工作；检查和指导本地区医疗卫生机构的疫情报告和转诊等工作，负责肺结核患者的追踪工作；开展涂阳肺结核患者密切接触者的检查工作；开展痰涂片检查工作，根据当地实际情况逐步开展结核分枝杆菌的分离培养；制定培训计划，开展相关培训工作；制作和发放健康教育资料，开展健康促进工作；建立药品管理制度，制定抗结核药品和设备的需求计划，设立药品和设备账目，专人管理，做好患者的药品供应工作；承办上级结防机构和本级卫生行政部门交办的其他工作。</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（五）乡镇卫生院（社区卫生服务中心）</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人员</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应设专职或兼职结核病防治专业人员。</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职责</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对肺结核患者进行治疗管理；对村卫生室（社区卫生服务站）级结核病治疗管理工作进行定期督导和检查；收集结核病有关信息，负责本单位及所辖区域内的疫情报告工作；推荐肺结核可疑症状者，开展对肺结核或疑似肺结核患者的追踪工作；及时向县（区）级结防机构报告外出及失访肺结核患者的信息；设立查痰点的单位开展痰涂片检查工作；负责对村卫生室（社区卫生服务站）人员的培训；发放健康教育资料，开展健康教育工作。</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（六）村卫生室（社区卫生服务站）</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人员</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应有人员负责结核病防治工作。</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职责</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对肺结核患者的治疗进行督导管理，督促患者按时复查和取药，按期留送合格的痰标本；推荐肺结核可疑症状者到县（区）级结防机构就诊，协助开展肺结核或疑似肺结核患者的追踪；对实施督导化疗的患者家庭成员或志愿者进行培训和技术指导；及时向县（区）级结防机构报告外出及失访肺结核患者的信息；向患者和公众宣传结核病防治知识。</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（七）医疗卫生机构的职责</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人员</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应设专职或兼职结核病防治专业人员。</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职责</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负责对发现的肺结核或疑似肺结核患者要及时进行疫情报告和登记工作，并及时将肺结核或疑似肺结核患者转诊到患者居住地结核病防治机构；负责对危重肺结核或严重合并症患者的救治，并将出院患者及时转诊到患者居住地结核病防治机构；负责在医院内开展结核病防治健康教育工作；接受结核病防治机构对结核病报告和转诊工作的督导和指导。</w:t>
      </w:r>
    </w:p>
    <w:p>
      <w:pPr>
        <w:pStyle w:val="2"/>
        <w:keepNext w:val="0"/>
        <w:keepLines w:val="0"/>
        <w:widowControl/>
        <w:suppressLineNumbers w:val="0"/>
        <w:spacing w:before="0" w:beforeAutospacing="0" w:after="0" w:afterAutospacing="0"/>
        <w:ind w:left="0" w:right="0" w:firstLine="420"/>
      </w:pPr>
      <w:bookmarkStart w:id="19" w:name="_Toc214064289"/>
      <w:bookmarkEnd w:id="19"/>
      <w:bookmarkStart w:id="20" w:name="_Toc217276663"/>
      <w:r>
        <w:rPr>
          <w:rFonts w:hint="eastAsia" w:ascii="宋体" w:hAnsi="宋体" w:eastAsia="宋体" w:cs="宋体"/>
          <w:b/>
          <w:i w:val="0"/>
          <w:caps w:val="0"/>
          <w:color w:val="000000"/>
          <w:spacing w:val="0"/>
          <w:sz w:val="32"/>
          <w:szCs w:val="32"/>
        </w:rPr>
        <w:t>五</w:t>
      </w:r>
      <w:bookmarkEnd w:id="20"/>
      <w:r>
        <w:rPr>
          <w:rFonts w:hint="eastAsia" w:ascii="宋体" w:hAnsi="宋体" w:eastAsia="宋体" w:cs="宋体"/>
          <w:b/>
          <w:i w:val="0"/>
          <w:caps w:val="0"/>
          <w:color w:val="000000"/>
          <w:spacing w:val="0"/>
          <w:sz w:val="32"/>
          <w:szCs w:val="32"/>
        </w:rPr>
        <w:t>、基本工作条件</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根据各级结防机构的职责、任务和工作需求，由各级政府参照医疗卫生机构的相应建设标准提供工作用房，保障人员和工作经费，配置相应仪器设备。</w:t>
      </w:r>
    </w:p>
    <w:p>
      <w:pPr>
        <w:pStyle w:val="2"/>
        <w:keepNext w:val="0"/>
        <w:keepLines w:val="0"/>
        <w:widowControl/>
        <w:suppressLineNumbers w:val="0"/>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rPr>
        <w:t>（一）房屋设置</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实验室：各级根据工作需要，保证实验室用房达到生物安全标准。</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诊室：开展患者诊断和治疗的机构必须设有诊室和处置室。</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 X光室：根据国家对X线防护的要求配备X光机用房和X线防护设备。</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4. 药品仓库和药房：建立符合标准的药品仓库和药房。</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5. 结核病信息管理系统用房：具备安置计算机的足够空间，通风良好。</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6. 资料保管用房：具备存储档案、病案等专门用房。</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7. 其他办公用房：根据工作需求配置。</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（二）设备参考清单</w:t>
      </w:r>
    </w:p>
    <w:p>
      <w:pPr>
        <w:pStyle w:val="2"/>
        <w:keepNext w:val="0"/>
        <w:keepLines w:val="0"/>
        <w:widowControl/>
        <w:suppressLineNumbers w:val="0"/>
        <w:spacing w:before="0" w:beforeAutospacing="0" w:after="0" w:afterAutospacing="0" w:line="360" w:lineRule="atLeast"/>
        <w:ind w:left="0" w:right="0" w:firstLine="420"/>
        <w:jc w:val="center"/>
      </w:pPr>
      <w:r>
        <w:rPr>
          <w:rFonts w:hint="eastAsia" w:ascii="宋体" w:hAnsi="宋体" w:eastAsia="宋体" w:cs="宋体"/>
          <w:b/>
          <w:i w:val="0"/>
          <w:caps w:val="0"/>
          <w:color w:val="000000"/>
          <w:spacing w:val="0"/>
          <w:sz w:val="21"/>
          <w:szCs w:val="21"/>
        </w:rPr>
        <w:t>各级结防机构需要的设备参考清单</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244"/>
        <w:gridCol w:w="1813"/>
        <w:gridCol w:w="1868"/>
        <w:gridCol w:w="1887"/>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7" w:hRule="atLeast"/>
          <w:jc w:val="center"/>
        </w:trPr>
        <w:tc>
          <w:tcPr>
            <w:tcW w:w="1244"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类别</w:t>
            </w:r>
          </w:p>
        </w:tc>
        <w:tc>
          <w:tcPr>
            <w:tcW w:w="1813"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设备名称</w:t>
            </w:r>
          </w:p>
        </w:tc>
        <w:tc>
          <w:tcPr>
            <w:tcW w:w="1868"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省级</w:t>
            </w:r>
          </w:p>
        </w:tc>
        <w:tc>
          <w:tcPr>
            <w:tcW w:w="1887"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地（市）级</w:t>
            </w:r>
          </w:p>
        </w:tc>
        <w:tc>
          <w:tcPr>
            <w:tcW w:w="171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县（区）级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7" w:hRule="atLeast"/>
          <w:jc w:val="center"/>
        </w:trPr>
        <w:tc>
          <w:tcPr>
            <w:tcW w:w="1244"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办公及督导设备</w:t>
            </w:r>
          </w:p>
        </w:tc>
        <w:tc>
          <w:tcPr>
            <w:tcW w:w="181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1、便携式计算机</w:t>
            </w:r>
          </w:p>
        </w:tc>
        <w:tc>
          <w:tcPr>
            <w:tcW w:w="186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2人1台</w:t>
            </w:r>
          </w:p>
        </w:tc>
        <w:tc>
          <w:tcPr>
            <w:tcW w:w="18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3人1台</w:t>
            </w:r>
          </w:p>
        </w:tc>
        <w:tc>
          <w:tcPr>
            <w:tcW w:w="171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44"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1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2、多媒体投影仪</w:t>
            </w:r>
          </w:p>
        </w:tc>
        <w:tc>
          <w:tcPr>
            <w:tcW w:w="186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至少3台</w:t>
            </w:r>
          </w:p>
        </w:tc>
        <w:tc>
          <w:tcPr>
            <w:tcW w:w="18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至少2台</w:t>
            </w:r>
          </w:p>
        </w:tc>
        <w:tc>
          <w:tcPr>
            <w:tcW w:w="171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44"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1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3、数码照像机</w:t>
            </w:r>
          </w:p>
        </w:tc>
        <w:tc>
          <w:tcPr>
            <w:tcW w:w="186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至少3件</w:t>
            </w:r>
          </w:p>
        </w:tc>
        <w:tc>
          <w:tcPr>
            <w:tcW w:w="18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至少2件</w:t>
            </w:r>
          </w:p>
        </w:tc>
        <w:tc>
          <w:tcPr>
            <w:tcW w:w="171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44"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1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4、摄像机</w:t>
            </w:r>
          </w:p>
        </w:tc>
        <w:tc>
          <w:tcPr>
            <w:tcW w:w="186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至少2台</w:t>
            </w:r>
          </w:p>
        </w:tc>
        <w:tc>
          <w:tcPr>
            <w:tcW w:w="18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至少2台</w:t>
            </w:r>
          </w:p>
        </w:tc>
        <w:tc>
          <w:tcPr>
            <w:tcW w:w="171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7" w:hRule="atLeast"/>
          <w:jc w:val="center"/>
        </w:trPr>
        <w:tc>
          <w:tcPr>
            <w:tcW w:w="1244"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1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5、传真机</w:t>
            </w:r>
          </w:p>
        </w:tc>
        <w:tc>
          <w:tcPr>
            <w:tcW w:w="186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至少3部</w:t>
            </w:r>
          </w:p>
        </w:tc>
        <w:tc>
          <w:tcPr>
            <w:tcW w:w="18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至少2部</w:t>
            </w:r>
          </w:p>
        </w:tc>
        <w:tc>
          <w:tcPr>
            <w:tcW w:w="171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7" w:hRule="atLeast"/>
          <w:jc w:val="center"/>
        </w:trPr>
        <w:tc>
          <w:tcPr>
            <w:tcW w:w="1244"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1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6、台式计算机</w:t>
            </w:r>
          </w:p>
        </w:tc>
        <w:tc>
          <w:tcPr>
            <w:tcW w:w="186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每人1台</w:t>
            </w:r>
          </w:p>
        </w:tc>
        <w:tc>
          <w:tcPr>
            <w:tcW w:w="18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每人1台</w:t>
            </w:r>
          </w:p>
        </w:tc>
        <w:tc>
          <w:tcPr>
            <w:tcW w:w="171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至少3台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44"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1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7、编辑机</w:t>
            </w:r>
          </w:p>
        </w:tc>
        <w:tc>
          <w:tcPr>
            <w:tcW w:w="186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至少1台</w:t>
            </w:r>
          </w:p>
        </w:tc>
        <w:tc>
          <w:tcPr>
            <w:tcW w:w="18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至少1台</w:t>
            </w:r>
          </w:p>
        </w:tc>
        <w:tc>
          <w:tcPr>
            <w:tcW w:w="171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7" w:hRule="atLeast"/>
          <w:jc w:val="center"/>
        </w:trPr>
        <w:tc>
          <w:tcPr>
            <w:tcW w:w="1244"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1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8、打印机</w:t>
            </w:r>
          </w:p>
        </w:tc>
        <w:tc>
          <w:tcPr>
            <w:tcW w:w="186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每人1台</w:t>
            </w:r>
          </w:p>
        </w:tc>
        <w:tc>
          <w:tcPr>
            <w:tcW w:w="18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每人1台</w:t>
            </w:r>
          </w:p>
        </w:tc>
        <w:tc>
          <w:tcPr>
            <w:tcW w:w="171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至少3台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44"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1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9、复印机</w:t>
            </w:r>
          </w:p>
        </w:tc>
        <w:tc>
          <w:tcPr>
            <w:tcW w:w="186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至少3台</w:t>
            </w:r>
          </w:p>
        </w:tc>
        <w:tc>
          <w:tcPr>
            <w:tcW w:w="18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至少2台</w:t>
            </w:r>
          </w:p>
        </w:tc>
        <w:tc>
          <w:tcPr>
            <w:tcW w:w="171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7" w:hRule="atLeast"/>
          <w:jc w:val="center"/>
        </w:trPr>
        <w:tc>
          <w:tcPr>
            <w:tcW w:w="1244"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1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10、疫情信息专用电话</w:t>
            </w:r>
          </w:p>
        </w:tc>
        <w:tc>
          <w:tcPr>
            <w:tcW w:w="186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至少1部</w:t>
            </w:r>
          </w:p>
        </w:tc>
        <w:tc>
          <w:tcPr>
            <w:tcW w:w="18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至少1部</w:t>
            </w:r>
          </w:p>
        </w:tc>
        <w:tc>
          <w:tcPr>
            <w:tcW w:w="171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7" w:hRule="atLeast"/>
          <w:jc w:val="center"/>
        </w:trPr>
        <w:tc>
          <w:tcPr>
            <w:tcW w:w="1244"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1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11、宽带网络接入设备</w:t>
            </w:r>
          </w:p>
        </w:tc>
        <w:tc>
          <w:tcPr>
            <w:tcW w:w="186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应设置</w:t>
            </w:r>
          </w:p>
        </w:tc>
        <w:tc>
          <w:tcPr>
            <w:tcW w:w="18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应设置</w:t>
            </w:r>
          </w:p>
        </w:tc>
        <w:tc>
          <w:tcPr>
            <w:tcW w:w="171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应设置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7" w:hRule="atLeast"/>
          <w:jc w:val="center"/>
        </w:trPr>
        <w:tc>
          <w:tcPr>
            <w:tcW w:w="1244"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1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12、办公扫描仪</w:t>
            </w:r>
          </w:p>
        </w:tc>
        <w:tc>
          <w:tcPr>
            <w:tcW w:w="186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至少2台</w:t>
            </w:r>
          </w:p>
        </w:tc>
        <w:tc>
          <w:tcPr>
            <w:tcW w:w="18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至少1台</w:t>
            </w:r>
          </w:p>
        </w:tc>
        <w:tc>
          <w:tcPr>
            <w:tcW w:w="171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44"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1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13、督导车辆</w:t>
            </w:r>
          </w:p>
        </w:tc>
        <w:tc>
          <w:tcPr>
            <w:tcW w:w="186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至少4辆</w:t>
            </w:r>
          </w:p>
        </w:tc>
        <w:tc>
          <w:tcPr>
            <w:tcW w:w="18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至少1辆</w:t>
            </w:r>
          </w:p>
        </w:tc>
        <w:tc>
          <w:tcPr>
            <w:tcW w:w="171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44"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门诊设备</w:t>
            </w:r>
          </w:p>
        </w:tc>
        <w:tc>
          <w:tcPr>
            <w:tcW w:w="181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14、医用观片灯</w:t>
            </w:r>
          </w:p>
        </w:tc>
        <w:tc>
          <w:tcPr>
            <w:tcW w:w="186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至少5件</w:t>
            </w:r>
          </w:p>
        </w:tc>
        <w:tc>
          <w:tcPr>
            <w:tcW w:w="18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至少3件</w:t>
            </w:r>
          </w:p>
        </w:tc>
        <w:tc>
          <w:tcPr>
            <w:tcW w:w="171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至少3件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244"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1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pPr>
            <w:r>
              <w:rPr>
                <w:rFonts w:hint="eastAsia" w:ascii="宋体" w:hAnsi="宋体" w:eastAsia="宋体" w:cs="宋体"/>
                <w:sz w:val="18"/>
                <w:szCs w:val="18"/>
                <w:bdr w:val="none" w:color="auto" w:sz="0" w:space="0"/>
              </w:rPr>
              <w:t>15、X光机</w:t>
            </w:r>
          </w:p>
        </w:tc>
        <w:tc>
          <w:tcPr>
            <w:tcW w:w="186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pPr>
            <w:r>
              <w:rPr>
                <w:rFonts w:hint="eastAsia" w:ascii="宋体" w:hAnsi="宋体" w:eastAsia="宋体" w:cs="宋体"/>
                <w:sz w:val="18"/>
                <w:szCs w:val="18"/>
                <w:bdr w:val="none" w:color="auto" w:sz="0" w:space="0"/>
              </w:rPr>
              <w:t>开设门诊500mA至少1台</w:t>
            </w:r>
          </w:p>
        </w:tc>
        <w:tc>
          <w:tcPr>
            <w:tcW w:w="18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pPr>
            <w:r>
              <w:rPr>
                <w:rFonts w:hint="eastAsia" w:ascii="宋体" w:hAnsi="宋体" w:eastAsia="宋体" w:cs="宋体"/>
                <w:sz w:val="18"/>
                <w:szCs w:val="18"/>
                <w:bdr w:val="none" w:color="auto" w:sz="0" w:space="0"/>
              </w:rPr>
              <w:t>开设门诊500mA至少1台</w:t>
            </w:r>
          </w:p>
        </w:tc>
        <w:tc>
          <w:tcPr>
            <w:tcW w:w="171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pPr>
            <w:r>
              <w:rPr>
                <w:rFonts w:hint="eastAsia" w:ascii="宋体" w:hAnsi="宋体" w:eastAsia="宋体" w:cs="宋体"/>
                <w:sz w:val="18"/>
                <w:szCs w:val="18"/>
                <w:bdr w:val="none" w:color="auto" w:sz="0" w:space="0"/>
              </w:rPr>
              <w:t>200或500mA至少1台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7" w:hRule="atLeast"/>
          <w:jc w:val="center"/>
        </w:trPr>
        <w:tc>
          <w:tcPr>
            <w:tcW w:w="1244"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1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16、体重计</w:t>
            </w:r>
          </w:p>
        </w:tc>
        <w:tc>
          <w:tcPr>
            <w:tcW w:w="186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开设门诊至少1台</w:t>
            </w:r>
          </w:p>
        </w:tc>
        <w:tc>
          <w:tcPr>
            <w:tcW w:w="18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至少1台</w:t>
            </w:r>
          </w:p>
        </w:tc>
        <w:tc>
          <w:tcPr>
            <w:tcW w:w="171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7" w:hRule="atLeast"/>
          <w:jc w:val="center"/>
        </w:trPr>
        <w:tc>
          <w:tcPr>
            <w:tcW w:w="1244"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1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17、B型超声检查仪</w:t>
            </w:r>
          </w:p>
        </w:tc>
        <w:tc>
          <w:tcPr>
            <w:tcW w:w="186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开设门诊至少1台　</w:t>
            </w:r>
          </w:p>
        </w:tc>
        <w:tc>
          <w:tcPr>
            <w:tcW w:w="18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开设门诊至少1台</w:t>
            </w:r>
          </w:p>
        </w:tc>
        <w:tc>
          <w:tcPr>
            <w:tcW w:w="171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44"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1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18、心电图机</w:t>
            </w:r>
          </w:p>
        </w:tc>
        <w:tc>
          <w:tcPr>
            <w:tcW w:w="186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开设门诊至少1台　</w:t>
            </w:r>
          </w:p>
        </w:tc>
        <w:tc>
          <w:tcPr>
            <w:tcW w:w="18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开设门诊至少1台</w:t>
            </w:r>
          </w:p>
        </w:tc>
        <w:tc>
          <w:tcPr>
            <w:tcW w:w="171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44"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检验设备</w:t>
            </w:r>
          </w:p>
        </w:tc>
        <w:tc>
          <w:tcPr>
            <w:tcW w:w="181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19、尿液检测仪</w:t>
            </w:r>
          </w:p>
        </w:tc>
        <w:tc>
          <w:tcPr>
            <w:tcW w:w="186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开设门诊至少1台　</w:t>
            </w:r>
          </w:p>
        </w:tc>
        <w:tc>
          <w:tcPr>
            <w:tcW w:w="18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开设门诊至少1台</w:t>
            </w:r>
          </w:p>
        </w:tc>
        <w:tc>
          <w:tcPr>
            <w:tcW w:w="171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7" w:hRule="atLeast"/>
          <w:jc w:val="center"/>
        </w:trPr>
        <w:tc>
          <w:tcPr>
            <w:tcW w:w="1244"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1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20、血细胞分析仪</w:t>
            </w:r>
          </w:p>
        </w:tc>
        <w:tc>
          <w:tcPr>
            <w:tcW w:w="186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开设门诊至少1台　</w:t>
            </w:r>
          </w:p>
        </w:tc>
        <w:tc>
          <w:tcPr>
            <w:tcW w:w="18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开设门诊至少1台</w:t>
            </w:r>
          </w:p>
        </w:tc>
        <w:tc>
          <w:tcPr>
            <w:tcW w:w="171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44"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1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21、酶标仪</w:t>
            </w:r>
          </w:p>
        </w:tc>
        <w:tc>
          <w:tcPr>
            <w:tcW w:w="186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至少1件</w:t>
            </w:r>
          </w:p>
        </w:tc>
        <w:tc>
          <w:tcPr>
            <w:tcW w:w="18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至少1件</w:t>
            </w:r>
          </w:p>
        </w:tc>
        <w:tc>
          <w:tcPr>
            <w:tcW w:w="171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44"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1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22、冰箱</w:t>
            </w:r>
          </w:p>
        </w:tc>
        <w:tc>
          <w:tcPr>
            <w:tcW w:w="186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至少5台</w:t>
            </w:r>
          </w:p>
        </w:tc>
        <w:tc>
          <w:tcPr>
            <w:tcW w:w="18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至少3台</w:t>
            </w:r>
          </w:p>
        </w:tc>
        <w:tc>
          <w:tcPr>
            <w:tcW w:w="171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至少3台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7" w:hRule="atLeast"/>
          <w:jc w:val="center"/>
        </w:trPr>
        <w:tc>
          <w:tcPr>
            <w:tcW w:w="1244"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1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23、恒温培养箱</w:t>
            </w:r>
          </w:p>
        </w:tc>
        <w:tc>
          <w:tcPr>
            <w:tcW w:w="186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至少5台</w:t>
            </w:r>
          </w:p>
        </w:tc>
        <w:tc>
          <w:tcPr>
            <w:tcW w:w="18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至少3台</w:t>
            </w:r>
          </w:p>
        </w:tc>
        <w:tc>
          <w:tcPr>
            <w:tcW w:w="171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7" w:hRule="atLeast"/>
          <w:jc w:val="center"/>
        </w:trPr>
        <w:tc>
          <w:tcPr>
            <w:tcW w:w="1244"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1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24、生物安全操作柜</w:t>
            </w:r>
          </w:p>
        </w:tc>
        <w:tc>
          <w:tcPr>
            <w:tcW w:w="186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至少2台</w:t>
            </w:r>
          </w:p>
        </w:tc>
        <w:tc>
          <w:tcPr>
            <w:tcW w:w="18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至少1台</w:t>
            </w:r>
          </w:p>
        </w:tc>
        <w:tc>
          <w:tcPr>
            <w:tcW w:w="171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44"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1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25、生化仪</w:t>
            </w:r>
          </w:p>
        </w:tc>
        <w:tc>
          <w:tcPr>
            <w:tcW w:w="186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至少1台</w:t>
            </w:r>
          </w:p>
        </w:tc>
        <w:tc>
          <w:tcPr>
            <w:tcW w:w="18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至少1台</w:t>
            </w:r>
          </w:p>
        </w:tc>
        <w:tc>
          <w:tcPr>
            <w:tcW w:w="171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44"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1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26、双目显微镜</w:t>
            </w:r>
          </w:p>
        </w:tc>
        <w:tc>
          <w:tcPr>
            <w:tcW w:w="186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至少20台</w:t>
            </w:r>
          </w:p>
        </w:tc>
        <w:tc>
          <w:tcPr>
            <w:tcW w:w="18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至少4台</w:t>
            </w:r>
          </w:p>
        </w:tc>
        <w:tc>
          <w:tcPr>
            <w:tcW w:w="171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44"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1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27、离心机</w:t>
            </w:r>
          </w:p>
        </w:tc>
        <w:tc>
          <w:tcPr>
            <w:tcW w:w="186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至少1台</w:t>
            </w:r>
          </w:p>
        </w:tc>
        <w:tc>
          <w:tcPr>
            <w:tcW w:w="18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至少1台</w:t>
            </w:r>
          </w:p>
        </w:tc>
        <w:tc>
          <w:tcPr>
            <w:tcW w:w="171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7" w:hRule="atLeast"/>
          <w:jc w:val="center"/>
        </w:trPr>
        <w:tc>
          <w:tcPr>
            <w:tcW w:w="1244"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1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28、分析天平</w:t>
            </w:r>
          </w:p>
        </w:tc>
        <w:tc>
          <w:tcPr>
            <w:tcW w:w="186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至少1台</w:t>
            </w:r>
          </w:p>
        </w:tc>
        <w:tc>
          <w:tcPr>
            <w:tcW w:w="18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至少1台</w:t>
            </w:r>
          </w:p>
        </w:tc>
        <w:tc>
          <w:tcPr>
            <w:tcW w:w="171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7" w:hRule="atLeast"/>
          <w:jc w:val="center"/>
        </w:trPr>
        <w:tc>
          <w:tcPr>
            <w:tcW w:w="1244"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1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29、超低温冰柜</w:t>
            </w:r>
          </w:p>
        </w:tc>
        <w:tc>
          <w:tcPr>
            <w:tcW w:w="186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至少1台</w:t>
            </w:r>
          </w:p>
        </w:tc>
        <w:tc>
          <w:tcPr>
            <w:tcW w:w="18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　</w:t>
            </w:r>
          </w:p>
        </w:tc>
        <w:tc>
          <w:tcPr>
            <w:tcW w:w="171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44"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1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30、电子天平</w:t>
            </w:r>
          </w:p>
        </w:tc>
        <w:tc>
          <w:tcPr>
            <w:tcW w:w="186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至少2台</w:t>
            </w:r>
          </w:p>
        </w:tc>
        <w:tc>
          <w:tcPr>
            <w:tcW w:w="18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至少1台</w:t>
            </w:r>
          </w:p>
        </w:tc>
        <w:tc>
          <w:tcPr>
            <w:tcW w:w="171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44"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1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31、培养基凝固器</w:t>
            </w:r>
          </w:p>
        </w:tc>
        <w:tc>
          <w:tcPr>
            <w:tcW w:w="186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至少2台</w:t>
            </w:r>
          </w:p>
        </w:tc>
        <w:tc>
          <w:tcPr>
            <w:tcW w:w="18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至少1台</w:t>
            </w:r>
          </w:p>
        </w:tc>
        <w:tc>
          <w:tcPr>
            <w:tcW w:w="171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7" w:hRule="atLeast"/>
          <w:jc w:val="center"/>
        </w:trPr>
        <w:tc>
          <w:tcPr>
            <w:tcW w:w="1244"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1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32、涡旋震荡器</w:t>
            </w:r>
          </w:p>
        </w:tc>
        <w:tc>
          <w:tcPr>
            <w:tcW w:w="186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至少1台</w:t>
            </w:r>
          </w:p>
        </w:tc>
        <w:tc>
          <w:tcPr>
            <w:tcW w:w="18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至少1台</w:t>
            </w:r>
          </w:p>
        </w:tc>
        <w:tc>
          <w:tcPr>
            <w:tcW w:w="171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44"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1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33、酸度测定仪</w:t>
            </w:r>
          </w:p>
        </w:tc>
        <w:tc>
          <w:tcPr>
            <w:tcW w:w="186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至少1台</w:t>
            </w:r>
          </w:p>
        </w:tc>
        <w:tc>
          <w:tcPr>
            <w:tcW w:w="18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至少1台</w:t>
            </w:r>
          </w:p>
        </w:tc>
        <w:tc>
          <w:tcPr>
            <w:tcW w:w="171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7" w:hRule="atLeast"/>
          <w:jc w:val="center"/>
        </w:trPr>
        <w:tc>
          <w:tcPr>
            <w:tcW w:w="1244"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1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34、凝胶分析仪</w:t>
            </w:r>
          </w:p>
        </w:tc>
        <w:tc>
          <w:tcPr>
            <w:tcW w:w="186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1台</w:t>
            </w:r>
          </w:p>
        </w:tc>
        <w:tc>
          <w:tcPr>
            <w:tcW w:w="18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1台</w:t>
            </w:r>
          </w:p>
        </w:tc>
        <w:tc>
          <w:tcPr>
            <w:tcW w:w="171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7" w:hRule="atLeast"/>
          <w:jc w:val="center"/>
        </w:trPr>
        <w:tc>
          <w:tcPr>
            <w:tcW w:w="1244"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1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35、移液器</w:t>
            </w:r>
          </w:p>
        </w:tc>
        <w:tc>
          <w:tcPr>
            <w:tcW w:w="186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至少5把</w:t>
            </w:r>
          </w:p>
        </w:tc>
        <w:tc>
          <w:tcPr>
            <w:tcW w:w="18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至少2把</w:t>
            </w:r>
          </w:p>
        </w:tc>
        <w:tc>
          <w:tcPr>
            <w:tcW w:w="171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7" w:hRule="atLeast"/>
          <w:jc w:val="center"/>
        </w:trPr>
        <w:tc>
          <w:tcPr>
            <w:tcW w:w="1244"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1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36、核酸扩增仪(PCR仪)</w:t>
            </w:r>
          </w:p>
        </w:tc>
        <w:tc>
          <w:tcPr>
            <w:tcW w:w="186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至少1台</w:t>
            </w:r>
          </w:p>
        </w:tc>
        <w:tc>
          <w:tcPr>
            <w:tcW w:w="18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1台</w:t>
            </w:r>
          </w:p>
        </w:tc>
        <w:tc>
          <w:tcPr>
            <w:tcW w:w="171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44"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1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37、电泳仪</w:t>
            </w:r>
          </w:p>
        </w:tc>
        <w:tc>
          <w:tcPr>
            <w:tcW w:w="186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至少1台</w:t>
            </w:r>
          </w:p>
        </w:tc>
        <w:tc>
          <w:tcPr>
            <w:tcW w:w="18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1台</w:t>
            </w:r>
          </w:p>
        </w:tc>
        <w:tc>
          <w:tcPr>
            <w:tcW w:w="171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7" w:hRule="atLeast"/>
          <w:jc w:val="center"/>
        </w:trPr>
        <w:tc>
          <w:tcPr>
            <w:tcW w:w="1244"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1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38、电泳槽</w:t>
            </w:r>
          </w:p>
        </w:tc>
        <w:tc>
          <w:tcPr>
            <w:tcW w:w="186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至少1套</w:t>
            </w:r>
          </w:p>
        </w:tc>
        <w:tc>
          <w:tcPr>
            <w:tcW w:w="18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1套</w:t>
            </w:r>
          </w:p>
        </w:tc>
        <w:tc>
          <w:tcPr>
            <w:tcW w:w="171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7" w:hRule="atLeast"/>
          <w:jc w:val="center"/>
        </w:trPr>
        <w:tc>
          <w:tcPr>
            <w:tcW w:w="1244"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1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39、洗板机</w:t>
            </w:r>
          </w:p>
        </w:tc>
        <w:tc>
          <w:tcPr>
            <w:tcW w:w="186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1台</w:t>
            </w:r>
          </w:p>
        </w:tc>
        <w:tc>
          <w:tcPr>
            <w:tcW w:w="18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1台</w:t>
            </w:r>
          </w:p>
        </w:tc>
        <w:tc>
          <w:tcPr>
            <w:tcW w:w="171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44"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1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40、水浴箱</w:t>
            </w:r>
          </w:p>
        </w:tc>
        <w:tc>
          <w:tcPr>
            <w:tcW w:w="186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至少2台</w:t>
            </w:r>
          </w:p>
        </w:tc>
        <w:tc>
          <w:tcPr>
            <w:tcW w:w="18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至少1台</w:t>
            </w:r>
          </w:p>
        </w:tc>
        <w:tc>
          <w:tcPr>
            <w:tcW w:w="171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7" w:hRule="atLeast"/>
          <w:jc w:val="center"/>
        </w:trPr>
        <w:tc>
          <w:tcPr>
            <w:tcW w:w="1244"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1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41、磁力搅拌器</w:t>
            </w:r>
          </w:p>
        </w:tc>
        <w:tc>
          <w:tcPr>
            <w:tcW w:w="186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1台</w:t>
            </w:r>
          </w:p>
        </w:tc>
        <w:tc>
          <w:tcPr>
            <w:tcW w:w="18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1台</w:t>
            </w:r>
          </w:p>
        </w:tc>
        <w:tc>
          <w:tcPr>
            <w:tcW w:w="171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44"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消毒设备</w:t>
            </w:r>
          </w:p>
        </w:tc>
        <w:tc>
          <w:tcPr>
            <w:tcW w:w="181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42、蒸汽高压灭菌锅</w:t>
            </w:r>
          </w:p>
        </w:tc>
        <w:tc>
          <w:tcPr>
            <w:tcW w:w="186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至少1台</w:t>
            </w:r>
          </w:p>
        </w:tc>
        <w:tc>
          <w:tcPr>
            <w:tcW w:w="18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至少1台</w:t>
            </w:r>
          </w:p>
        </w:tc>
        <w:tc>
          <w:tcPr>
            <w:tcW w:w="171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至少1台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44"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1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43、紫外线灯</w:t>
            </w:r>
          </w:p>
        </w:tc>
        <w:tc>
          <w:tcPr>
            <w:tcW w:w="186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根据具体情况设置</w:t>
            </w:r>
          </w:p>
        </w:tc>
        <w:tc>
          <w:tcPr>
            <w:tcW w:w="188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根据具体情况设置</w:t>
            </w:r>
          </w:p>
        </w:tc>
        <w:tc>
          <w:tcPr>
            <w:tcW w:w="171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z w:val="18"/>
                <w:szCs w:val="18"/>
                <w:bdr w:val="none" w:color="auto" w:sz="0" w:space="0"/>
              </w:rPr>
              <w:t>根据具体情况设置</w:t>
            </w:r>
          </w:p>
        </w:tc>
      </w:tr>
    </w:tbl>
    <w:p>
      <w:pPr>
        <w:pStyle w:val="2"/>
        <w:keepNext w:val="0"/>
        <w:keepLines w:val="0"/>
        <w:widowControl/>
        <w:suppressLineNumbers w:val="0"/>
        <w:spacing w:before="0" w:beforeAutospacing="0" w:after="0" w:afterAutospacing="0"/>
        <w:ind w:left="0" w:right="0" w:firstLine="420"/>
      </w:pPr>
      <w:r>
        <w:rPr>
          <w:rFonts w:hint="eastAsia" w:ascii="黑体" w:hAnsi="宋体" w:eastAsia="黑体" w:cs="黑体"/>
          <w:b/>
          <w:i w:val="0"/>
          <w:caps w:val="0"/>
          <w:color w:val="000000"/>
          <w:spacing w:val="0"/>
          <w:sz w:val="32"/>
          <w:szCs w:val="32"/>
        </w:rPr>
        <w:t> </w:t>
      </w:r>
      <w:bookmarkStart w:id="21" w:name="_Toc144980426"/>
      <w:bookmarkEnd w:id="21"/>
    </w:p>
    <w:p>
      <w:pPr>
        <w:pStyle w:val="2"/>
        <w:keepNext w:val="0"/>
        <w:keepLines w:val="0"/>
        <w:widowControl/>
        <w:suppressLineNumbers w:val="0"/>
        <w:spacing w:before="0" w:beforeAutospacing="0" w:after="0" w:afterAutospacing="0"/>
        <w:ind w:left="0" w:right="0" w:firstLine="420"/>
      </w:pPr>
      <w:bookmarkStart w:id="22" w:name="_Toc174792007"/>
      <w:bookmarkEnd w:id="22"/>
      <w:bookmarkStart w:id="23" w:name="_Toc217276664"/>
      <w:r>
        <w:rPr>
          <w:rFonts w:hint="eastAsia" w:ascii="黑体" w:hAnsi="宋体" w:eastAsia="黑体" w:cs="黑体"/>
          <w:b/>
          <w:i w:val="0"/>
          <w:caps w:val="0"/>
          <w:color w:val="000000"/>
          <w:spacing w:val="0"/>
          <w:sz w:val="32"/>
          <w:szCs w:val="32"/>
        </w:rPr>
        <w:t>第</w:t>
      </w:r>
      <w:bookmarkEnd w:id="23"/>
      <w:r>
        <w:rPr>
          <w:rFonts w:hint="eastAsia" w:ascii="黑体" w:hAnsi="宋体" w:eastAsia="黑体" w:cs="黑体"/>
          <w:b/>
          <w:i w:val="0"/>
          <w:caps w:val="0"/>
          <w:color w:val="000000"/>
          <w:spacing w:val="0"/>
          <w:sz w:val="32"/>
          <w:szCs w:val="32"/>
        </w:rPr>
        <w:t>二章 结核病实验室检查</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结核病实验室检查是发现传染源的最主要手段，是确诊结核病、选择治疗方案、考核疗效的主要依据。质量保证体系是确保实验室检查结果可靠、准确的必要环节。为了保护操作者、环境和受试标本，结核病实验室各项操作应该在符合相应生物安全等级的环境中进行。</w:t>
      </w:r>
    </w:p>
    <w:p>
      <w:pPr>
        <w:pStyle w:val="2"/>
        <w:keepNext w:val="0"/>
        <w:keepLines w:val="0"/>
        <w:widowControl/>
        <w:suppressLineNumbers w:val="0"/>
        <w:spacing w:before="0" w:beforeAutospacing="0" w:after="0" w:afterAutospacing="0"/>
        <w:ind w:left="0" w:right="0" w:firstLine="420"/>
      </w:pPr>
      <w:bookmarkStart w:id="24" w:name="_Toc174792016"/>
      <w:bookmarkEnd w:id="24"/>
      <w:bookmarkStart w:id="25" w:name="_Toc217276665"/>
      <w:r>
        <w:rPr>
          <w:rFonts w:hint="eastAsia" w:ascii="宋体" w:hAnsi="宋体" w:eastAsia="宋体" w:cs="宋体"/>
          <w:b/>
          <w:i w:val="0"/>
          <w:caps w:val="0"/>
          <w:color w:val="000000"/>
          <w:spacing w:val="0"/>
          <w:sz w:val="32"/>
          <w:szCs w:val="32"/>
        </w:rPr>
        <w:t>一、实验室生物安全</w:t>
      </w:r>
      <w:bookmarkEnd w:id="25"/>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实验室环境安全：根据我国《病原微生物实验室生物安全管理条例》、《实验室生物安全通用要求》、《人间传染的病原微生物名录》和《医疗机构临床实验室管理办法》的规定，结核分枝杆菌大量活菌操作须在符合生物安全三级（Laboratory Biosafety Level 3，BSL-3）的环境中进行；样本检测（包括涂片、显微镜观察、样本的病原菌分离纯化、药物敏感性试验、生化鉴定、免疫学实验、PCR核酸提取等初步检测活动）可以在符合生物安全二级（Laboratory Biosafety Level 2，BSL-2）的环境中进行。实验室所用设施、设备和材料（含防护屏障）均应符合国家相关的标准和要求。</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实验室操作安全：具有相关专业知识和操作技能的工作人员进行实验室操作，实验人员应该认真负责，严格按照标准化、规范化的操作程序进行各项实验室操作。</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菌种或样本运输安全：为保障人体健康和公共卫生安全，在运输可感染人类的高致病性病原微生物菌（毒）种或样本时，须按照《可感染人类的高致病性病原微生物菌（毒）种或样本运输管理规定》的要求进行包装、运输、操作、保藏和管理。</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废弃物处理安全：为了防止疾病传播，保护环境，保障人体健康，医疗废弃物的处理应该严格按照《中华人民共和国传染病防治法》和《中华人民共和国固体废物污染环境防治法》以及《医疗废物管理条例》的相关规定妥善处理。</w:t>
      </w:r>
    </w:p>
    <w:p>
      <w:pPr>
        <w:pStyle w:val="2"/>
        <w:keepNext w:val="0"/>
        <w:keepLines w:val="0"/>
        <w:widowControl/>
        <w:suppressLineNumbers w:val="0"/>
        <w:spacing w:before="0" w:beforeAutospacing="0" w:after="0" w:afterAutospacing="0"/>
        <w:ind w:left="0" w:right="0" w:firstLine="420"/>
      </w:pPr>
      <w:bookmarkStart w:id="26" w:name="_Toc174792017"/>
      <w:bookmarkEnd w:id="26"/>
      <w:r>
        <w:rPr>
          <w:rFonts w:hint="eastAsia" w:ascii="宋体" w:hAnsi="宋体" w:eastAsia="宋体" w:cs="宋体"/>
          <w:b w:val="0"/>
          <w:i w:val="0"/>
          <w:caps w:val="0"/>
          <w:color w:val="000000"/>
          <w:spacing w:val="0"/>
          <w:sz w:val="21"/>
          <w:szCs w:val="21"/>
        </w:rPr>
        <w:t>（一）痰涂片镜检实验室基本要求</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实验室应有实验室分区（痰涂片染色区域和读片镜检区域），布局应该符合生物安全二级（BSL-2）防护的要求；</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准入规定：在实验室门上应该标有国际通用的生物危害警告标志，未经批准的人员不可进入实验室工作区域，实验室的门应该随时关闭；</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 个人防护：在实验室工作时，应该穿防护服、隔离衣，配戴口罩（面具）和手套等；</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4. 实验室墙壁、天花板和地板应当易清洁、不渗液以及耐化学品和消毒剂的腐蚀，地面应防滑；</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5. 实验操作台面应能耐热防水，耐消毒剂、酸、碱和有机溶剂的腐蚀；</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6. 实验室内应保证操作时的照明，避免不必要的反光和闪光；</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7. 实验室应设置洗手池、洗眼器或喷淋设备；</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8. 实验室中的器具和实验台应坚固耐用，在实验台、生物安全操作柜和其他设备之间及其下面应有足够的空间以便于清洁卫生；</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9. 实验室中可开启的窗户应安装纱窗；</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10. 实验室应有适当的消毒设备；</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11. 在实验室门口处应设挂衣装置，个人便装与实验室工作服分开放置；</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12. 实验室应该装备开展痰涂片检查所需要的仪器和设备。</w:t>
      </w:r>
    </w:p>
    <w:p>
      <w:pPr>
        <w:pStyle w:val="2"/>
        <w:keepNext w:val="0"/>
        <w:keepLines w:val="0"/>
        <w:widowControl/>
        <w:suppressLineNumbers w:val="0"/>
        <w:spacing w:before="0" w:beforeAutospacing="0" w:after="0" w:afterAutospacing="0"/>
        <w:ind w:left="0" w:right="0" w:firstLine="420"/>
      </w:pPr>
      <w:bookmarkStart w:id="27" w:name="_Toc174792018"/>
      <w:bookmarkEnd w:id="27"/>
      <w:r>
        <w:rPr>
          <w:rFonts w:hint="eastAsia" w:ascii="宋体" w:hAnsi="宋体" w:eastAsia="宋体" w:cs="宋体"/>
          <w:b w:val="0"/>
          <w:i w:val="0"/>
          <w:caps w:val="0"/>
          <w:color w:val="000000"/>
          <w:spacing w:val="0"/>
          <w:sz w:val="21"/>
          <w:szCs w:val="21"/>
        </w:rPr>
        <w:t>（二）结核分枝杆菌培养实验室基本要求</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满足国家生物安全二级的基本要求；</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准入规定：在实验室门上应该标有国际通用的生物危害警告标志，未经批准的人员不可进入实验室工作区域，实验室的门应该随时关闭；</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 个人防护：在实验室工作时，应该穿防护服、隔离衣，配戴口罩（面具）和手套等；</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4. 实验室墙壁、天花板和地板应当光滑、易清洁、不渗液以及耐化学品和消毒剂的腐蚀，地面应防滑；</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5. 实验操作台面应能耐热防水，耐消毒剂、酸、碱和有机溶剂的腐蚀；</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6. 实验室门应带锁并可自动关闭，实验室的门应有可视窗；</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7. 实验室内应配备二级生物安全操作柜、高压蒸汽灭菌器以及分离培养所需的设备等；</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8. 应设洗眼设施，必要时应有应急喷淋装置；</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9. 有可靠的电力供应和应急照明。必要时，重要设备如培养箱、生物安全操作柜、冰箱等应设备用电源；</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10. 实验室出口应有在黑暗中可明确辨认的标识；</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11. 应有足够的存储空间摆放物品以方便使用，在实验室工作区域外还应当有供长期使用的存储空间。</w:t>
      </w:r>
    </w:p>
    <w:p>
      <w:pPr>
        <w:pStyle w:val="2"/>
        <w:keepNext w:val="0"/>
        <w:keepLines w:val="0"/>
        <w:widowControl/>
        <w:suppressLineNumbers w:val="0"/>
        <w:spacing w:before="0" w:beforeAutospacing="0" w:after="0" w:afterAutospacing="0"/>
        <w:ind w:left="0" w:right="0" w:firstLine="420"/>
      </w:pPr>
      <w:bookmarkStart w:id="28" w:name="_Toc174792019"/>
      <w:bookmarkEnd w:id="28"/>
      <w:r>
        <w:rPr>
          <w:rFonts w:hint="eastAsia" w:ascii="宋体" w:hAnsi="宋体" w:eastAsia="宋体" w:cs="宋体"/>
          <w:b w:val="0"/>
          <w:i w:val="0"/>
          <w:caps w:val="0"/>
          <w:color w:val="000000"/>
          <w:spacing w:val="0"/>
          <w:sz w:val="21"/>
          <w:szCs w:val="21"/>
        </w:rPr>
        <w:t>（三）结核分枝杆菌抗结核药物敏感性试验实验室基本要求</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结核分枝杆菌药物敏感性试验要求在生物安全二级及以上环境中进行。</w:t>
      </w:r>
    </w:p>
    <w:p>
      <w:pPr>
        <w:pStyle w:val="2"/>
        <w:keepNext w:val="0"/>
        <w:keepLines w:val="0"/>
        <w:widowControl/>
        <w:suppressLineNumbers w:val="0"/>
        <w:spacing w:before="0" w:beforeAutospacing="0" w:after="0" w:afterAutospacing="0"/>
        <w:ind w:left="0" w:right="0" w:firstLine="420"/>
      </w:pPr>
      <w:bookmarkStart w:id="29" w:name="_Toc174792020"/>
      <w:bookmarkEnd w:id="29"/>
      <w:bookmarkStart w:id="30" w:name="_Toc217276666"/>
      <w:r>
        <w:rPr>
          <w:rFonts w:hint="eastAsia" w:ascii="宋体" w:hAnsi="宋体" w:eastAsia="宋体" w:cs="宋体"/>
          <w:b/>
          <w:i w:val="0"/>
          <w:caps w:val="0"/>
          <w:color w:val="000000"/>
          <w:spacing w:val="0"/>
          <w:sz w:val="32"/>
          <w:szCs w:val="32"/>
        </w:rPr>
        <w:t>二、结核病实验室检查要求</w:t>
      </w:r>
      <w:bookmarkEnd w:id="30"/>
    </w:p>
    <w:p>
      <w:pPr>
        <w:pStyle w:val="2"/>
        <w:keepNext w:val="0"/>
        <w:keepLines w:val="0"/>
        <w:widowControl/>
        <w:suppressLineNumbers w:val="0"/>
        <w:spacing w:before="0" w:beforeAutospacing="0" w:after="0" w:afterAutospacing="0"/>
        <w:ind w:left="0" w:right="0" w:firstLine="420"/>
      </w:pPr>
      <w:bookmarkStart w:id="31" w:name="_Toc174792021"/>
      <w:bookmarkEnd w:id="31"/>
      <w:r>
        <w:rPr>
          <w:rFonts w:hint="eastAsia" w:ascii="宋体" w:hAnsi="宋体" w:eastAsia="宋体" w:cs="宋体"/>
          <w:b w:val="0"/>
          <w:i w:val="0"/>
          <w:caps w:val="0"/>
          <w:color w:val="000000"/>
          <w:spacing w:val="0"/>
          <w:sz w:val="21"/>
          <w:szCs w:val="21"/>
        </w:rPr>
        <w:t>（一）痰标本的采集</w:t>
      </w:r>
    </w:p>
    <w:p>
      <w:pPr>
        <w:pStyle w:val="2"/>
        <w:keepNext w:val="0"/>
        <w:keepLines w:val="0"/>
        <w:widowControl/>
        <w:suppressLineNumbers w:val="0"/>
        <w:spacing w:before="0" w:beforeAutospacing="0" w:after="0" w:afterAutospacing="0"/>
        <w:ind w:left="0" w:right="0" w:firstLine="420"/>
      </w:pPr>
      <w:bookmarkStart w:id="32" w:name="_Toc174792022"/>
      <w:bookmarkEnd w:id="32"/>
      <w:r>
        <w:rPr>
          <w:rFonts w:hint="eastAsia" w:ascii="宋体" w:hAnsi="宋体" w:eastAsia="宋体" w:cs="宋体"/>
          <w:i w:val="0"/>
          <w:caps w:val="0"/>
          <w:color w:val="000000"/>
          <w:spacing w:val="0"/>
          <w:sz w:val="21"/>
          <w:szCs w:val="21"/>
        </w:rPr>
        <w:t>1. 痰盒</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统一使用螺旋盖、可密封、广口的塑料痰盒收集痰标本。参考规格：直径4厘米，高度2厘米。医务人员在容器上应注明患者姓名、编号（门诊序号或登记号）、检查项目、痰标本序号1、2、3（1为即时痰，2为夜间痰，3为次日晨痰），然后交给患者。</w:t>
      </w:r>
    </w:p>
    <w:p>
      <w:pPr>
        <w:pStyle w:val="2"/>
        <w:keepNext w:val="0"/>
        <w:keepLines w:val="0"/>
        <w:widowControl/>
        <w:suppressLineNumbers w:val="0"/>
        <w:spacing w:before="0" w:beforeAutospacing="0" w:after="0" w:afterAutospacing="0"/>
        <w:ind w:left="0" w:right="0" w:firstLine="420"/>
      </w:pPr>
      <w:bookmarkStart w:id="33" w:name="_Toc174792023"/>
      <w:bookmarkEnd w:id="33"/>
      <w:r>
        <w:rPr>
          <w:rFonts w:hint="eastAsia" w:ascii="宋体" w:hAnsi="宋体" w:eastAsia="宋体" w:cs="宋体"/>
          <w:i w:val="0"/>
          <w:caps w:val="0"/>
          <w:color w:val="000000"/>
          <w:spacing w:val="0"/>
          <w:sz w:val="21"/>
          <w:szCs w:val="21"/>
        </w:rPr>
        <w:t>2. 标本采集</w:t>
      </w:r>
    </w:p>
    <w:p>
      <w:pPr>
        <w:pStyle w:val="2"/>
        <w:keepNext w:val="0"/>
        <w:keepLines w:val="0"/>
        <w:widowControl/>
        <w:suppressLineNumbers w:val="0"/>
        <w:spacing w:before="0" w:beforeAutospacing="0" w:after="0" w:afterAutospacing="0"/>
        <w:ind w:left="0" w:right="0" w:firstLine="420"/>
      </w:pPr>
      <w:bookmarkStart w:id="34" w:name="_Toc174792024"/>
      <w:bookmarkEnd w:id="34"/>
      <w:r>
        <w:rPr>
          <w:rFonts w:hint="eastAsia" w:ascii="宋体" w:hAnsi="宋体" w:eastAsia="宋体" w:cs="宋体"/>
          <w:i w:val="0"/>
          <w:caps w:val="0"/>
          <w:color w:val="000000"/>
          <w:spacing w:val="0"/>
          <w:sz w:val="21"/>
          <w:szCs w:val="21"/>
        </w:rPr>
        <w:t>（1）痰标本</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根据痰标本采集的时间，可将标本分为三类：</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即时痰：就诊时深呼吸后咳出的痰液；</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晨痰：患者晨起立即用清水漱口后，咳出的第2口、第3口痰液；</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夜间痰：送痰前一日，患者晚间咳出的痰液。</w:t>
      </w:r>
    </w:p>
    <w:p>
      <w:pPr>
        <w:pStyle w:val="2"/>
        <w:keepNext w:val="0"/>
        <w:keepLines w:val="0"/>
        <w:widowControl/>
        <w:suppressLineNumbers w:val="0"/>
        <w:spacing w:before="0" w:beforeAutospacing="0" w:after="0" w:afterAutospacing="0"/>
        <w:ind w:left="0" w:right="0" w:firstLine="420"/>
      </w:pPr>
      <w:bookmarkStart w:id="35" w:name="_Toc174792025"/>
      <w:bookmarkEnd w:id="35"/>
      <w:r>
        <w:rPr>
          <w:rFonts w:hint="eastAsia" w:ascii="宋体" w:hAnsi="宋体" w:eastAsia="宋体" w:cs="宋体"/>
          <w:b w:val="0"/>
          <w:i w:val="0"/>
          <w:caps w:val="0"/>
          <w:color w:val="000000"/>
          <w:spacing w:val="0"/>
          <w:sz w:val="21"/>
          <w:szCs w:val="21"/>
        </w:rPr>
        <w:t>（2）痰采集方法宣教</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对肺结核可疑症状者，临床医护人员应通过解释，使其充分了解痰标本质量对检查结果的影响，示范并指导其掌握从肺部深处咳痰的方法；如患者识字，可提供宣教材料。</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患者留取的痰标本，应由检验人员或经培训的专人目视检查标本质量（特别是用于初次诊断的痰标本）。合格的痰标本应是患者深呼吸后，由肺部深处咳出的分泌物，标本量一般在3～5 ml。</w:t>
      </w:r>
    </w:p>
    <w:p>
      <w:pPr>
        <w:pStyle w:val="2"/>
        <w:keepNext w:val="0"/>
        <w:keepLines w:val="0"/>
        <w:widowControl/>
        <w:suppressLineNumbers w:val="0"/>
        <w:spacing w:before="0" w:beforeAutospacing="0" w:after="0" w:afterAutospacing="0"/>
        <w:ind w:left="0" w:right="0" w:firstLine="420"/>
      </w:pPr>
      <w:bookmarkStart w:id="36" w:name="_Toc174792026"/>
      <w:bookmarkEnd w:id="36"/>
      <w:r>
        <w:rPr>
          <w:rFonts w:hint="eastAsia" w:ascii="宋体" w:hAnsi="宋体" w:eastAsia="宋体" w:cs="宋体"/>
          <w:i w:val="0"/>
          <w:caps w:val="0"/>
          <w:color w:val="000000"/>
          <w:spacing w:val="0"/>
          <w:sz w:val="21"/>
          <w:szCs w:val="21"/>
        </w:rPr>
        <w:t>（3）留痰场所</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由于患者咳嗽、咳痰时，易产生含有结核菌的飞沫，感染周边人群的机率较高，故采集痰标本时应在远离人群的开放空间进行，或在通风良好的室内进行。</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（4）痰标本性状</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干酪痰：标本外观以黄色（或奶酪色）、脓样、团块状的肺部分泌物为主，粘度较粘液痰低，制片时较易涂抹；涂片染色后镜检，可发现大量脓性炎症细胞、肺上皮脱落细胞。由于此类标本是由肺部深处咳出，对肺结核的诊断最有价值，故抗酸杆菌(Acid-fast bacillic,AFB)的检出率较高。</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血痰：此类标本是因粘液痰或干酪痰标本中混有血液而形成，颜色为褐色或深褐色、鲜红色或伴有血丝；痰涂片染色后镜检除能够观察到粘液痰或干酪痰的细胞特征外，含新鲜血液的标本中可见到被染色的血细胞。由于含血标本易干扰抗酸杆菌镜检的结果，故在制片时应尽量避免挑取含血标本。</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粘液痰：标本外观以白色、粘稠度较高的肺部和支气管分泌物为主，制片时需仔细涂抹；痰涂片染色后镜检时，镜下可见支气管内膜纤毛柱状上皮细胞，伴有少量肺上皮脱落细胞、脓性炎症细胞、口腔脱落细胞及口腔寄生菌。此类标本的抗酸杆菌检出率较唾液高。</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唾液：目视观察标本整体外观，以透明或半透明水样、粘度较低的口腔分泌物为主，标本中有时伴有气泡；痰涂片染色镜检时，镜下可见少量口腔上皮脱落细胞和口腔内寄生菌，有时可见食物残渣。由于此类标本进行抗酸杆菌检查时的检出率很低，用于确诊患者是不合格的标本。</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合格的痰标本一般为干酪痰、褐色血痰或含少量新鲜血液的血痰、粘液痰。痰标本不合格时，应进一步指导并要求患者重新送检。进行细菌学检查时应在登记本和检验报告单上注明标本性状，以供分析结果时参考。</w:t>
      </w:r>
    </w:p>
    <w:p>
      <w:pPr>
        <w:pStyle w:val="2"/>
        <w:keepNext w:val="0"/>
        <w:keepLines w:val="0"/>
        <w:widowControl/>
        <w:suppressLineNumbers w:val="0"/>
        <w:spacing w:before="0" w:beforeAutospacing="0" w:after="0" w:afterAutospacing="0"/>
        <w:ind w:left="0" w:right="0" w:firstLine="420"/>
      </w:pPr>
      <w:bookmarkStart w:id="37" w:name="_Toc174792027"/>
      <w:bookmarkEnd w:id="37"/>
      <w:r>
        <w:rPr>
          <w:rFonts w:hint="eastAsia" w:ascii="宋体" w:hAnsi="宋体" w:eastAsia="宋体" w:cs="宋体"/>
          <w:b w:val="0"/>
          <w:i w:val="0"/>
          <w:caps w:val="0"/>
          <w:color w:val="000000"/>
          <w:spacing w:val="0"/>
          <w:sz w:val="21"/>
          <w:szCs w:val="21"/>
        </w:rPr>
        <w:t>（二）直接痰涂片检查</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检查对象根据检查目的分为两类：确定诊断，发现传染源；疗效评价，作为确定化疗方案和治疗效果评价的指标。</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确定诊断：对肺结核患者、疑似肺结核患者和肺结核可疑症状者，均应进行痰涂片检查。确定诊断的涂片检查应采集3个合格的痰标本。就诊当时在门诊留一份“即时痰”标本，同时给患者2个痰盒，嘱患者留取“夜间痰”和“晨痰”，于次日交验。</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（2）疗效评价：凡已确诊、登记和治疗的肺结核患者，在化疗期间按照规定应定期查痰。</w:t>
      </w:r>
    </w:p>
    <w:p>
      <w:pPr>
        <w:pStyle w:val="2"/>
        <w:keepNext w:val="0"/>
        <w:keepLines w:val="0"/>
        <w:widowControl/>
        <w:suppressLineNumbers w:val="0"/>
        <w:spacing w:before="0" w:beforeAutospacing="0" w:after="0" w:afterAutospacing="0"/>
        <w:ind w:left="0" w:right="0" w:firstLine="420"/>
      </w:pPr>
      <w:bookmarkStart w:id="38" w:name="_Toc174792028"/>
      <w:bookmarkEnd w:id="38"/>
      <w:r>
        <w:rPr>
          <w:rFonts w:hint="eastAsia" w:ascii="宋体" w:hAnsi="宋体" w:eastAsia="宋体" w:cs="宋体"/>
          <w:i w:val="0"/>
          <w:caps w:val="0"/>
          <w:color w:val="000000"/>
          <w:spacing w:val="0"/>
          <w:sz w:val="21"/>
          <w:szCs w:val="21"/>
        </w:rPr>
        <w:t>2．痰涂片的制备</w:t>
      </w:r>
    </w:p>
    <w:p>
      <w:pPr>
        <w:pStyle w:val="2"/>
        <w:keepNext w:val="0"/>
        <w:keepLines w:val="0"/>
        <w:widowControl/>
        <w:suppressLineNumbers w:val="0"/>
        <w:spacing w:before="0" w:beforeAutospacing="0" w:after="0" w:afterAutospacing="0"/>
        <w:ind w:left="0" w:right="0" w:firstLine="420"/>
      </w:pPr>
      <w:bookmarkStart w:id="39" w:name="_Toc174792029"/>
      <w:bookmarkEnd w:id="39"/>
      <w:r>
        <w:rPr>
          <w:rFonts w:hint="eastAsia" w:ascii="宋体" w:hAnsi="宋体" w:eastAsia="宋体" w:cs="宋体"/>
          <w:i w:val="0"/>
          <w:caps w:val="0"/>
          <w:color w:val="000000"/>
          <w:spacing w:val="0"/>
          <w:sz w:val="21"/>
          <w:szCs w:val="21"/>
        </w:rPr>
        <w:t>（1）用于抗酸杆菌检查的载玻片要求</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① 一张载玻片上只能涂抹一份痰标本。</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② 每张载玻片只能使用一次，不得清洗后再次用于抗酸杆菌涂片检查。</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③ 应使用以95％乙醇擦拭（或浸泡）脱脂，经干燥、清洁、无油污、无划痕的新载玻片制备涂片，在玻片一端的1/3处注明实验室序号及标本序号（如使用的载玻片一端无磨砂面，必须使用玻璃刻刀注明编号；如使用的载玻片一端有磨砂面，可使用2B铅笔在磨砂面上直接书写）。</w:t>
      </w:r>
    </w:p>
    <w:p>
      <w:pPr>
        <w:pStyle w:val="2"/>
        <w:keepNext w:val="0"/>
        <w:keepLines w:val="0"/>
        <w:widowControl/>
        <w:suppressLineNumbers w:val="0"/>
        <w:spacing w:before="0" w:beforeAutospacing="0" w:after="0" w:afterAutospacing="0"/>
        <w:ind w:left="0" w:right="0" w:firstLine="420"/>
      </w:pPr>
      <w:bookmarkStart w:id="40" w:name="_Toc174792030"/>
      <w:bookmarkEnd w:id="40"/>
      <w:r>
        <w:rPr>
          <w:rFonts w:hint="eastAsia" w:ascii="宋体" w:hAnsi="宋体" w:eastAsia="宋体" w:cs="宋体"/>
          <w:i w:val="0"/>
          <w:caps w:val="0"/>
          <w:color w:val="000000"/>
          <w:spacing w:val="0"/>
          <w:sz w:val="21"/>
          <w:szCs w:val="21"/>
        </w:rPr>
        <w:t>（2）制备涂片</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① 小心打开承载痰标本的容器，防止产生气溶胶或使标本外溢。</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② 仔细观察标本，使用折断的竹签茬端，挑取痰标本中干酪样、脓样或可疑部分约0.05～0.1 ml，于玻片正面右侧2/3处，均匀涂抹成10×20 mm的卵圆形痰膜。痰膜朝上静置自然干燥后（一般约需要30分钟）进行染色镜检。</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③ 涂抹完毕后的痰标本，在结果报告前应暂时保留。</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④ 为了保证检验人员的安全，严禁在涂抹痰标本的同时，对载玻片进行加热。</w:t>
      </w:r>
    </w:p>
    <w:p>
      <w:pPr>
        <w:pStyle w:val="2"/>
        <w:keepNext w:val="0"/>
        <w:keepLines w:val="0"/>
        <w:widowControl/>
        <w:suppressLineNumbers w:val="0"/>
        <w:spacing w:before="0" w:beforeAutospacing="0" w:after="0" w:afterAutospacing="0"/>
        <w:ind w:left="0" w:right="0" w:firstLine="420"/>
      </w:pPr>
      <w:bookmarkStart w:id="41" w:name="_Toc174792031"/>
      <w:bookmarkEnd w:id="41"/>
      <w:r>
        <w:rPr>
          <w:rFonts w:hint="eastAsia" w:ascii="宋体" w:hAnsi="宋体" w:eastAsia="宋体" w:cs="宋体"/>
          <w:i w:val="0"/>
          <w:caps w:val="0"/>
          <w:color w:val="000000"/>
          <w:spacing w:val="0"/>
          <w:sz w:val="21"/>
          <w:szCs w:val="21"/>
        </w:rPr>
        <w:t>3．</w:t>
      </w:r>
      <w:bookmarkStart w:id="42" w:name="_Toc174792032"/>
      <w:bookmarkEnd w:id="42"/>
      <w:r>
        <w:rPr>
          <w:rFonts w:hint="eastAsia" w:ascii="宋体" w:hAnsi="宋体" w:eastAsia="宋体" w:cs="宋体"/>
          <w:i w:val="0"/>
          <w:caps w:val="0"/>
          <w:color w:val="000000"/>
          <w:spacing w:val="0"/>
          <w:sz w:val="21"/>
          <w:szCs w:val="21"/>
        </w:rPr>
        <w:t>萋尔－尼尔逊染色法（Ziehl-Neelson），简称萋尼氏染色法（Z-N）</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（1）试剂的配制</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① 石碳酸复红染色液</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碱性复红储存液：碱性复红8g加95％酒精至100ml，充分振荡使复红溶解。</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5％石碳酸水溶液：40-50℃水浴加热石碳酸使之融解，取5g液态石碳酸溶于90ml热蒸馏水中，待溶液冷却至室温时，补充蒸馏水至100ml。</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石碳酸复红工作液：10 ml经定性滤纸过滤的碱性复红储存液与5％石碳酸水溶液90 ml充分振荡、混合均匀后，使用定性滤纸过滤。</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② 5％盐酸乙醇脱色液</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5ml浓盐酸（36％）与95％乙醇95ml混合。</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③ 亚甲蓝复染液</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储存液：0.3g亚甲蓝溶于95％乙醇5 ml中，完全溶解后加蒸馏水至终体积100ml。</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亚甲蓝复染液：以蒸馏水5倍稀释0.3％亚甲蓝储存液，经充分振荡、混合均匀后，亚甲蓝的终浓度为0.06％，使用定性滤纸过滤，即得亚甲蓝复染液。</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（2）染色步骤</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① 涂片自然干燥后，放置在染色架上，玻片间距保持10 mm 以上的距离；火焰固定（在5秒钟内将玻片置于火焰上烤4次）。</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② 滴加石碳酸复红染液，盖满玻片，火焰加热至出现蒸汽后，脱离火焰，保持染色5分钟。染色期间应始终保持痰膜被染色液覆盖，必要时可续加染色液。加温时勿使染色液沸腾。</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③ 流水自玻片一端轻缓冲洗，冲去染色液，沥去标本上剩余的水。</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④ 自痰膜上端外缘滴加脱色剂布满痰膜，脱色1分钟；如有必要，需流水洗去脱色液后，再次脱色至痰膜无可视红色为止。</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⑤ 流水自玻片一端轻缓冲洗，冲去脱色液，沥去玻片上剩余的水。</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⑥ 滴加亚甲蓝复染液，染色30秒钟。</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⑦ 流水自玻片一端轻缓冲洗，冲去复染液，然后沥去标本上剩余的水。待玻片干燥后镜检。</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⑧ 一张染色合格的玻片，由于被亚甲蓝染色而呈亮蓝色。将染色后的玻片放置在报纸上，如果透过痰膜不能分辨报纸上的文字，则表明该玻片涂抹过厚。</w:t>
      </w:r>
    </w:p>
    <w:p>
      <w:pPr>
        <w:pStyle w:val="2"/>
        <w:keepNext w:val="0"/>
        <w:keepLines w:val="0"/>
        <w:widowControl/>
        <w:suppressLineNumbers w:val="0"/>
        <w:spacing w:before="0" w:beforeAutospacing="0" w:after="0" w:afterAutospacing="0"/>
        <w:ind w:left="0" w:right="0" w:firstLine="420"/>
      </w:pPr>
      <w:bookmarkStart w:id="43" w:name="_Toc174792034"/>
      <w:bookmarkEnd w:id="43"/>
      <w:r>
        <w:rPr>
          <w:rFonts w:hint="eastAsia" w:ascii="宋体" w:hAnsi="宋体" w:eastAsia="宋体" w:cs="宋体"/>
          <w:i w:val="0"/>
          <w:caps w:val="0"/>
          <w:color w:val="000000"/>
          <w:spacing w:val="0"/>
          <w:sz w:val="21"/>
          <w:szCs w:val="21"/>
        </w:rPr>
        <w:t>4．镜检</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使用10×目镜的双目显微镜读片。取染色完毕且已干燥的玻片，痰膜向上放置在玻片台上并以卡尺固定。首先使用40×物镜，转动卡尺移动玻片至痰膜左端，将光线调节至适当亮度，调节焦距至可见细胞形态；移开40×物镜，在玻片上滴1～2滴镜油，使用100×油镜进行细致观察。在淡蓝色背景下，抗酸杆菌呈红色；其他细菌和细胞呈蓝色。为防止抗酸杆菌的交叉污染，严禁油镜镜头直接接触玻片上的痰膜。</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由于香柏油（cedarwood immersion oil）能够溶解复红染料，使萋尼氏染色退色，并且容易干燥凝结，对油镜头造成损害；故应该使用专门用于100×油镜、不干燥、不变硬且粘度适宜的镜油（immersion oil）。</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读片时，首先应从左向右观察相邻的视野；当玻片移动至痰膜一端时，纵向向下转换一个视野，然后从右向左观察，依此类推。通常20 mm的痰膜，使用100×油镜，每行可观察约100个视野。</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仔细观察完300个视野，一般需要5分钟以上；每个工作日，一位镜检人员的玻片阅读量不要超过25张，且连续阅读10～12张玻片后，应休息20分钟左右。</w:t>
      </w:r>
    </w:p>
    <w:p>
      <w:pPr>
        <w:pStyle w:val="2"/>
        <w:keepNext w:val="0"/>
        <w:keepLines w:val="0"/>
        <w:widowControl/>
        <w:suppressLineNumbers w:val="0"/>
        <w:spacing w:before="0" w:beforeAutospacing="0" w:after="0" w:afterAutospacing="0"/>
        <w:ind w:left="0" w:right="0" w:firstLine="420"/>
      </w:pPr>
      <w:bookmarkStart w:id="44" w:name="_Toc174792037"/>
      <w:bookmarkEnd w:id="44"/>
      <w:r>
        <w:rPr>
          <w:rFonts w:hint="eastAsia" w:ascii="宋体" w:hAnsi="宋体" w:eastAsia="宋体" w:cs="宋体"/>
          <w:i w:val="0"/>
          <w:caps w:val="0"/>
          <w:color w:val="000000"/>
          <w:spacing w:val="0"/>
          <w:sz w:val="21"/>
          <w:szCs w:val="21"/>
        </w:rPr>
        <w:t>5．结果报告</w:t>
      </w:r>
    </w:p>
    <w:p>
      <w:pPr>
        <w:pStyle w:val="2"/>
        <w:keepNext w:val="0"/>
        <w:keepLines w:val="0"/>
        <w:widowControl/>
        <w:suppressLineNumbers w:val="0"/>
        <w:spacing w:before="0" w:beforeAutospacing="0" w:after="0" w:afterAutospacing="0"/>
        <w:ind w:left="0" w:right="0" w:firstLine="420"/>
      </w:pPr>
      <w:bookmarkStart w:id="45" w:name="_Toc174792038"/>
      <w:bookmarkEnd w:id="45"/>
      <w:r>
        <w:rPr>
          <w:rFonts w:hint="eastAsia" w:ascii="宋体" w:hAnsi="宋体" w:eastAsia="宋体" w:cs="宋体"/>
          <w:i w:val="0"/>
          <w:caps w:val="0"/>
          <w:color w:val="000000"/>
          <w:spacing w:val="0"/>
          <w:sz w:val="21"/>
          <w:szCs w:val="21"/>
        </w:rPr>
        <w:t>萋尼氏染色镜检结果分级报告标准：</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（1）抗酸杆菌阴性：连续观察300个不同视野，未发现抗酸杆菌。</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（2）报告抗酸杆菌菌数：1～8条抗酸杆菌/300视野。</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（3）抗酸杆菌阳性（1＋）：3～9条抗酸杆菌/100视野。</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（4）抗酸杆菌阳性（2＋）：1～9条抗酸杆菌/10视野。</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（5）抗酸杆菌阳性（3＋）：1～9条抗酸杆菌/每视野。</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（6）抗酸杆菌阳性（4＋）：≥10条抗酸杆菌/每视野。</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报告“1+”时至少观察300个视野，报告“2+”时至省观察100个视野，报告“3+”、“4+”时至少观察50个视野。</w:t>
      </w:r>
    </w:p>
    <w:p>
      <w:pPr>
        <w:pStyle w:val="2"/>
        <w:keepNext w:val="0"/>
        <w:keepLines w:val="0"/>
        <w:widowControl/>
        <w:suppressLineNumbers w:val="0"/>
        <w:spacing w:before="0" w:beforeAutospacing="0" w:after="0" w:afterAutospacing="0"/>
        <w:ind w:left="0" w:right="0" w:firstLine="420"/>
      </w:pPr>
      <w:bookmarkStart w:id="46" w:name="_Toc174792040"/>
      <w:bookmarkEnd w:id="46"/>
      <w:r>
        <w:rPr>
          <w:rFonts w:hint="eastAsia" w:ascii="宋体" w:hAnsi="宋体" w:eastAsia="宋体" w:cs="宋体"/>
          <w:i w:val="0"/>
          <w:caps w:val="0"/>
          <w:color w:val="000000"/>
          <w:spacing w:val="0"/>
          <w:sz w:val="21"/>
          <w:szCs w:val="21"/>
        </w:rPr>
        <w:t>6．玻片的保存</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（1）萋尼氏染色玻片阅读完毕后，应及时使用擦镜纸揭取数次，彻底去除玻片上的镜油。</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（2）经脱油、干燥后的玻片，按实验室序号及涂片编号放置在玻片盒中，存放在阴凉干燥的环境中，以备复检或质控抽检。</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（3）荧光染色的玻片，玻片盒中放置干燥剂后密封放置在4℃冰箱保存。</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（4）荧光染色涂片质控时，应首先将复检涂片进行萋尼氏染色后，重新阅读。</w:t>
      </w:r>
    </w:p>
    <w:p>
      <w:pPr>
        <w:pStyle w:val="2"/>
        <w:keepNext w:val="0"/>
        <w:keepLines w:val="0"/>
        <w:widowControl/>
        <w:suppressLineNumbers w:val="0"/>
        <w:spacing w:before="0" w:beforeAutospacing="0" w:after="0" w:afterAutospacing="0"/>
        <w:ind w:left="0" w:right="0" w:firstLine="420"/>
      </w:pPr>
      <w:bookmarkStart w:id="47" w:name="_Toc174792041"/>
      <w:bookmarkEnd w:id="47"/>
      <w:r>
        <w:rPr>
          <w:rFonts w:hint="eastAsia" w:ascii="宋体" w:hAnsi="宋体" w:eastAsia="宋体" w:cs="宋体"/>
          <w:b w:val="0"/>
          <w:i w:val="0"/>
          <w:caps w:val="0"/>
          <w:color w:val="000000"/>
          <w:spacing w:val="0"/>
          <w:sz w:val="21"/>
          <w:szCs w:val="21"/>
        </w:rPr>
        <w:t>（三） 分枝杆菌培养</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分枝杆菌培养主要用于确定诊断、耐药监测和药物敏感性试验。</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确定诊断</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临床表现或胸部X线检查怀疑肺结核，但直接涂片检查结果为阴性的患者，可以进行培养检查以进一步明确诊断。确定诊断的培养检查应采集2个合格的痰标本，即“夜间痰”和“晨痰”送检。</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耐药监测</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耐药监测的培养是以获得分枝杆菌纯培养物用于药敏试验为目的，故一般选择涂片检查阳性患者的标本进行培养。患者用于涂片的3份痰标本中选择2份做培养：</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（1）3份痰标本均为阳性：选取阳性级别高的2份痰标本进行培养；</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（2）3份痰标本2份阳性：选取2份阳性痰标本进行培养；</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（3）3份痰标本1份阳性：选取阳性标本和1份质量好的阴性标本进行培养。</w:t>
      </w:r>
      <w:bookmarkStart w:id="48" w:name="_Toc174792048"/>
      <w:bookmarkEnd w:id="48"/>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 药物敏感性试验</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抗结核药物敏感性试验是诊断耐药结核病以及指导结核病治疗的有效手段。抗结核药物敏感性试验统一采用比例法。</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（1）诊断耐药结核病：可以选择复治涂阳肺结核患者、慢性肺结核患者、初治失败肺结核患者以及治疗3月末痰菌仍阳性的初治肺结核患者进行药物敏感性试验。</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（2）选择结核病治疗方案：通过药物敏感性试验，确定结核病治疗方案。</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（3）耐药监测：通过有计划地组织抽样调查或哨点监测，了解某一地区的结核分枝杆菌的耐药水平。</w:t>
      </w:r>
    </w:p>
    <w:p>
      <w:pPr>
        <w:pStyle w:val="2"/>
        <w:keepNext w:val="0"/>
        <w:keepLines w:val="0"/>
        <w:widowControl/>
        <w:suppressLineNumbers w:val="0"/>
        <w:spacing w:before="0" w:beforeAutospacing="0" w:after="0" w:afterAutospacing="0"/>
        <w:ind w:left="0" w:right="0" w:firstLine="420"/>
      </w:pPr>
      <w:bookmarkStart w:id="49" w:name="_Toc174792060"/>
      <w:bookmarkEnd w:id="49"/>
      <w:bookmarkStart w:id="50" w:name="_Toc217276667"/>
      <w:r>
        <w:rPr>
          <w:rFonts w:hint="eastAsia" w:ascii="宋体" w:hAnsi="宋体" w:eastAsia="宋体" w:cs="宋体"/>
          <w:b/>
          <w:i w:val="0"/>
          <w:caps w:val="0"/>
          <w:color w:val="000000"/>
          <w:spacing w:val="0"/>
          <w:sz w:val="32"/>
          <w:szCs w:val="32"/>
        </w:rPr>
        <w:t>三、痰涂片检查的登记报告</w:t>
      </w:r>
      <w:bookmarkEnd w:id="50"/>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（一）镜检结果应及时记录在“痰涂片化验报告单”和“痰涂片检查登记本”上。</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（二）痰涂片化验报告单应包括痰标本的性状。阴性结果应填记“阴性”，不得以“-”或“（-）”表示。</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三）300个视野内仅见1～8条抗酸杆菌者，应在“痰涂片化验报告单”上注明条数，医生可结合胸片进行判断。必要时需再取标本复查，仍见1～8条抗酸杆菌/300个视野，该病例可确诊为涂阳患者。标本应在送检48小时内报告结果。</w:t>
      </w:r>
    </w:p>
    <w:p>
      <w:pPr>
        <w:pStyle w:val="2"/>
        <w:keepNext w:val="0"/>
        <w:keepLines w:val="0"/>
        <w:widowControl/>
        <w:suppressLineNumbers w:val="0"/>
        <w:spacing w:before="0" w:beforeAutospacing="0" w:after="0" w:afterAutospacing="0"/>
        <w:ind w:left="0" w:right="0" w:firstLine="480"/>
        <w:jc w:val="center"/>
      </w:pPr>
      <w:r>
        <w:rPr>
          <w:rFonts w:hint="eastAsia" w:ascii="宋体" w:hAnsi="宋体" w:eastAsia="宋体" w:cs="宋体"/>
          <w:b/>
          <w:i w:val="0"/>
          <w:caps w:val="0"/>
          <w:color w:val="000000"/>
          <w:spacing w:val="0"/>
          <w:sz w:val="24"/>
          <w:szCs w:val="24"/>
        </w:rPr>
        <w:t>痰涂片检查登记本</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u w:val="single"/>
        </w:rPr>
        <w:t>         </w:t>
      </w:r>
      <w:r>
        <w:rPr>
          <w:rFonts w:hint="eastAsia" w:ascii="宋体" w:hAnsi="宋体" w:eastAsia="宋体" w:cs="宋体"/>
          <w:i w:val="0"/>
          <w:caps w:val="0"/>
          <w:color w:val="000000"/>
          <w:spacing w:val="0"/>
          <w:sz w:val="21"/>
          <w:szCs w:val="21"/>
        </w:rPr>
        <w:t>年                      </w:t>
      </w:r>
      <w:r>
        <w:rPr>
          <w:rFonts w:hint="eastAsia" w:ascii="宋体" w:hAnsi="宋体" w:eastAsia="宋体" w:cs="宋体"/>
          <w:b/>
          <w:i w:val="0"/>
          <w:caps w:val="0"/>
          <w:color w:val="000000"/>
          <w:spacing w:val="0"/>
          <w:sz w:val="21"/>
          <w:szCs w:val="21"/>
        </w:rPr>
        <w:t>           </w:t>
      </w:r>
      <w:r>
        <w:rPr>
          <w:rFonts w:hint="eastAsia" w:ascii="宋体" w:hAnsi="宋体" w:eastAsia="宋体" w:cs="宋体"/>
          <w:i w:val="0"/>
          <w:caps w:val="0"/>
          <w:color w:val="000000"/>
          <w:spacing w:val="0"/>
          <w:sz w:val="21"/>
          <w:szCs w:val="21"/>
        </w:rPr>
        <w:t>              第       页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54"/>
        <w:gridCol w:w="554"/>
        <w:gridCol w:w="554"/>
        <w:gridCol w:w="554"/>
        <w:gridCol w:w="554"/>
        <w:gridCol w:w="1032"/>
        <w:gridCol w:w="1190"/>
        <w:gridCol w:w="554"/>
        <w:gridCol w:w="554"/>
        <w:gridCol w:w="554"/>
        <w:gridCol w:w="554"/>
        <w:gridCol w:w="554"/>
        <w:gridCol w:w="5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51" w:hRule="atLeast"/>
          <w:jc w:val="center"/>
        </w:trPr>
        <w:tc>
          <w:tcPr>
            <w:tcW w:w="508"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pPr>
            <w:r>
              <w:rPr>
                <w:rFonts w:hint="eastAsia" w:ascii="宋体" w:hAnsi="宋体" w:eastAsia="宋体" w:cs="宋体"/>
                <w:spacing w:val="2"/>
                <w:sz w:val="18"/>
                <w:szCs w:val="18"/>
                <w:bdr w:val="none" w:color="auto" w:sz="0" w:space="0"/>
              </w:rPr>
              <w:t>实验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pPr>
            <w:r>
              <w:rPr>
                <w:rFonts w:hint="eastAsia" w:ascii="宋体" w:hAnsi="宋体" w:eastAsia="宋体" w:cs="宋体"/>
                <w:spacing w:val="2"/>
                <w:sz w:val="18"/>
                <w:szCs w:val="18"/>
                <w:bdr w:val="none" w:color="auto" w:sz="0" w:space="0"/>
              </w:rPr>
              <w:t>序号</w:t>
            </w:r>
          </w:p>
        </w:tc>
        <w:tc>
          <w:tcPr>
            <w:tcW w:w="508"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pPr>
            <w:r>
              <w:rPr>
                <w:rFonts w:hint="eastAsia" w:ascii="宋体" w:hAnsi="宋体" w:eastAsia="宋体" w:cs="宋体"/>
                <w:spacing w:val="2"/>
                <w:sz w:val="18"/>
                <w:szCs w:val="18"/>
                <w:bdr w:val="none" w:color="auto" w:sz="0" w:space="0"/>
              </w:rPr>
              <w:t>日期</w:t>
            </w:r>
          </w:p>
        </w:tc>
        <w:tc>
          <w:tcPr>
            <w:tcW w:w="507"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pPr>
            <w:r>
              <w:rPr>
                <w:rFonts w:hint="eastAsia" w:ascii="宋体" w:hAnsi="宋体" w:eastAsia="宋体" w:cs="宋体"/>
                <w:spacing w:val="2"/>
                <w:sz w:val="18"/>
                <w:szCs w:val="18"/>
                <w:bdr w:val="none" w:color="auto" w:sz="0" w:space="0"/>
              </w:rPr>
              <w:t>姓名</w:t>
            </w:r>
          </w:p>
        </w:tc>
        <w:tc>
          <w:tcPr>
            <w:tcW w:w="507"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pPr>
            <w:r>
              <w:rPr>
                <w:rFonts w:hint="eastAsia" w:ascii="宋体" w:hAnsi="宋体" w:eastAsia="宋体" w:cs="宋体"/>
                <w:spacing w:val="2"/>
                <w:sz w:val="18"/>
                <w:szCs w:val="18"/>
                <w:bdr w:val="none" w:color="auto" w:sz="0" w:space="0"/>
              </w:rPr>
              <w:t>性别</w:t>
            </w:r>
          </w:p>
        </w:tc>
        <w:tc>
          <w:tcPr>
            <w:tcW w:w="507"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pPr>
            <w:r>
              <w:rPr>
                <w:rFonts w:hint="eastAsia" w:ascii="宋体" w:hAnsi="宋体" w:eastAsia="宋体" w:cs="宋体"/>
                <w:spacing w:val="2"/>
                <w:sz w:val="18"/>
                <w:szCs w:val="18"/>
                <w:bdr w:val="none" w:color="auto" w:sz="0" w:space="0"/>
              </w:rPr>
              <w:t>年龄</w:t>
            </w:r>
          </w:p>
        </w:tc>
        <w:tc>
          <w:tcPr>
            <w:tcW w:w="2738" w:type="dxa"/>
            <w:gridSpan w:val="2"/>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pPr>
            <w:r>
              <w:rPr>
                <w:rFonts w:hint="eastAsia" w:ascii="宋体" w:hAnsi="宋体" w:eastAsia="宋体" w:cs="宋体"/>
                <w:spacing w:val="2"/>
                <w:sz w:val="18"/>
                <w:szCs w:val="18"/>
                <w:bdr w:val="none" w:color="auto" w:sz="0" w:space="0"/>
              </w:rPr>
              <w:t>痰标本来源</w:t>
            </w:r>
          </w:p>
        </w:tc>
        <w:tc>
          <w:tcPr>
            <w:tcW w:w="2028" w:type="dxa"/>
            <w:gridSpan w:val="4"/>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pPr>
            <w:r>
              <w:rPr>
                <w:rFonts w:hint="eastAsia" w:ascii="宋体" w:hAnsi="宋体" w:eastAsia="宋体" w:cs="宋体"/>
                <w:spacing w:val="2"/>
                <w:sz w:val="18"/>
                <w:szCs w:val="18"/>
                <w:bdr w:val="none" w:color="auto" w:sz="0" w:space="0"/>
              </w:rPr>
              <w:t>标本镜检结果</w:t>
            </w:r>
          </w:p>
        </w:tc>
        <w:tc>
          <w:tcPr>
            <w:tcW w:w="507"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pPr>
            <w:r>
              <w:rPr>
                <w:rFonts w:hint="eastAsia" w:ascii="宋体" w:hAnsi="宋体" w:eastAsia="宋体" w:cs="宋体"/>
                <w:spacing w:val="2"/>
                <w:sz w:val="18"/>
                <w:szCs w:val="18"/>
                <w:bdr w:val="none" w:color="auto" w:sz="0" w:space="0"/>
              </w:rPr>
              <w:t>签名</w:t>
            </w:r>
          </w:p>
        </w:tc>
        <w:tc>
          <w:tcPr>
            <w:tcW w:w="506"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pPr>
            <w:r>
              <w:rPr>
                <w:rFonts w:hint="eastAsia" w:ascii="宋体" w:hAnsi="宋体" w:eastAsia="宋体" w:cs="宋体"/>
                <w:spacing w:val="2"/>
                <w:sz w:val="18"/>
                <w:szCs w:val="18"/>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7" w:hRule="atLeast"/>
          <w:jc w:val="center"/>
        </w:trPr>
        <w:tc>
          <w:tcPr>
            <w:tcW w:w="50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508"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507"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507"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507"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24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60"/>
            </w:pPr>
            <w:r>
              <w:rPr>
                <w:rFonts w:hint="eastAsia" w:ascii="宋体" w:hAnsi="宋体" w:eastAsia="宋体" w:cs="宋体"/>
                <w:spacing w:val="2"/>
                <w:sz w:val="18"/>
                <w:szCs w:val="18"/>
                <w:bdr w:val="none" w:color="auto" w:sz="0" w:space="0"/>
              </w:rPr>
              <w:t>初诊患者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60"/>
            </w:pPr>
            <w:r>
              <w:rPr>
                <w:rFonts w:hint="eastAsia" w:ascii="宋体" w:hAnsi="宋体" w:eastAsia="宋体" w:cs="宋体"/>
                <w:spacing w:val="2"/>
                <w:sz w:val="18"/>
                <w:szCs w:val="18"/>
                <w:bdr w:val="none" w:color="auto" w:sz="0" w:space="0"/>
              </w:rPr>
              <w:t>(门诊序号)</w:t>
            </w:r>
          </w:p>
        </w:tc>
        <w:tc>
          <w:tcPr>
            <w:tcW w:w="149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60"/>
            </w:pPr>
            <w:r>
              <w:rPr>
                <w:rFonts w:hint="eastAsia" w:ascii="宋体" w:hAnsi="宋体" w:eastAsia="宋体" w:cs="宋体"/>
                <w:spacing w:val="-20"/>
                <w:sz w:val="18"/>
                <w:szCs w:val="18"/>
                <w:bdr w:val="none" w:color="auto" w:sz="0" w:space="0"/>
              </w:rPr>
              <w:t>随访患者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60"/>
            </w:pPr>
            <w:r>
              <w:rPr>
                <w:rFonts w:hint="eastAsia" w:ascii="宋体" w:hAnsi="宋体" w:eastAsia="宋体" w:cs="宋体"/>
                <w:spacing w:val="2"/>
                <w:sz w:val="18"/>
                <w:szCs w:val="18"/>
                <w:bdr w:val="none" w:color="auto" w:sz="0" w:space="0"/>
              </w:rPr>
              <w:t>(患者登记号)</w:t>
            </w:r>
          </w:p>
        </w:tc>
        <w:tc>
          <w:tcPr>
            <w:tcW w:w="50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pPr>
            <w:r>
              <w:rPr>
                <w:rFonts w:hint="eastAsia" w:ascii="宋体" w:hAnsi="宋体" w:eastAsia="宋体" w:cs="宋体"/>
                <w:spacing w:val="2"/>
                <w:sz w:val="18"/>
                <w:szCs w:val="18"/>
                <w:bdr w:val="none" w:color="auto" w:sz="0" w:space="0"/>
              </w:rPr>
              <w:t>标本</w:t>
            </w:r>
          </w:p>
        </w:tc>
        <w:tc>
          <w:tcPr>
            <w:tcW w:w="50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pPr>
            <w:r>
              <w:rPr>
                <w:rFonts w:hint="eastAsia" w:ascii="宋体" w:hAnsi="宋体" w:eastAsia="宋体" w:cs="宋体"/>
                <w:spacing w:val="2"/>
                <w:sz w:val="18"/>
                <w:szCs w:val="18"/>
                <w:bdr w:val="none" w:color="auto" w:sz="0" w:space="0"/>
              </w:rPr>
              <w:t>性状</w:t>
            </w:r>
          </w:p>
        </w:tc>
        <w:tc>
          <w:tcPr>
            <w:tcW w:w="507"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pPr>
            <w:r>
              <w:rPr>
                <w:rFonts w:hint="eastAsia" w:ascii="宋体" w:hAnsi="宋体" w:eastAsia="宋体" w:cs="宋体"/>
                <w:spacing w:val="2"/>
                <w:sz w:val="18"/>
                <w:szCs w:val="18"/>
                <w:bdr w:val="none" w:color="auto" w:sz="0" w:space="0"/>
              </w:rPr>
              <w:t>结果</w:t>
            </w:r>
          </w:p>
        </w:tc>
        <w:tc>
          <w:tcPr>
            <w:tcW w:w="507"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pPr>
            <w:r>
              <w:rPr>
                <w:rFonts w:hint="eastAsia" w:ascii="宋体" w:hAnsi="宋体" w:eastAsia="宋体" w:cs="宋体"/>
                <w:spacing w:val="2"/>
                <w:sz w:val="18"/>
                <w:szCs w:val="18"/>
                <w:bdr w:val="none" w:color="auto" w:sz="0" w:space="0"/>
              </w:rPr>
              <w:t>日期</w:t>
            </w:r>
          </w:p>
        </w:tc>
        <w:tc>
          <w:tcPr>
            <w:tcW w:w="507"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506"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508" w:type="dxa"/>
            <w:vMerge w:val="restart"/>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508"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7"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7"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7"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24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492"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7" w:type="dxa"/>
            <w:tcBorders>
              <w:top w:val="nil"/>
              <w:left w:val="nil"/>
              <w:bottom w:val="dotted"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pPr>
            <w:r>
              <w:rPr>
                <w:rFonts w:hint="eastAsia" w:ascii="宋体" w:hAnsi="宋体" w:eastAsia="宋体" w:cs="宋体"/>
                <w:spacing w:val="2"/>
                <w:sz w:val="18"/>
                <w:szCs w:val="18"/>
                <w:bdr w:val="none" w:color="auto" w:sz="0" w:space="0"/>
              </w:rPr>
              <w:t>1</w:t>
            </w:r>
          </w:p>
        </w:tc>
        <w:tc>
          <w:tcPr>
            <w:tcW w:w="507" w:type="dxa"/>
            <w:tcBorders>
              <w:top w:val="nil"/>
              <w:left w:val="nil"/>
              <w:bottom w:val="dotted" w:color="000000" w:sz="4" w:space="0"/>
              <w:right w:val="single" w:color="000000" w:sz="4" w:space="0"/>
            </w:tcBorders>
            <w:shd w:val="clear"/>
            <w:vAlign w:val="center"/>
          </w:tcPr>
          <w:p>
            <w:pPr>
              <w:rPr>
                <w:rFonts w:hint="eastAsia" w:ascii="宋体"/>
                <w:sz w:val="24"/>
                <w:szCs w:val="24"/>
              </w:rPr>
            </w:pPr>
          </w:p>
        </w:tc>
        <w:tc>
          <w:tcPr>
            <w:tcW w:w="507" w:type="dxa"/>
            <w:tcBorders>
              <w:top w:val="nil"/>
              <w:left w:val="nil"/>
              <w:bottom w:val="dotted" w:color="000000" w:sz="4" w:space="0"/>
              <w:right w:val="single" w:color="000000" w:sz="4" w:space="0"/>
            </w:tcBorders>
            <w:shd w:val="clear"/>
            <w:vAlign w:val="center"/>
          </w:tcPr>
          <w:p>
            <w:pPr>
              <w:rPr>
                <w:rFonts w:hint="eastAsia" w:ascii="宋体"/>
                <w:sz w:val="24"/>
                <w:szCs w:val="24"/>
              </w:rPr>
            </w:pPr>
          </w:p>
        </w:tc>
        <w:tc>
          <w:tcPr>
            <w:tcW w:w="507" w:type="dxa"/>
            <w:tcBorders>
              <w:top w:val="nil"/>
              <w:left w:val="nil"/>
              <w:bottom w:val="dotted" w:color="000000" w:sz="4" w:space="0"/>
              <w:right w:val="single" w:color="000000" w:sz="4" w:space="0"/>
            </w:tcBorders>
            <w:shd w:val="clear"/>
            <w:vAlign w:val="center"/>
          </w:tcPr>
          <w:p>
            <w:pPr>
              <w:rPr>
                <w:rFonts w:hint="eastAsia" w:ascii="宋体"/>
                <w:sz w:val="24"/>
                <w:szCs w:val="24"/>
              </w:rPr>
            </w:pPr>
          </w:p>
        </w:tc>
        <w:tc>
          <w:tcPr>
            <w:tcW w:w="507"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5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508"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7"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7"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7"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24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492"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7" w:type="dxa"/>
            <w:tcBorders>
              <w:top w:val="nil"/>
              <w:left w:val="nil"/>
              <w:bottom w:val="dotted"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pPr>
            <w:r>
              <w:rPr>
                <w:rFonts w:hint="eastAsia" w:ascii="宋体" w:hAnsi="宋体" w:eastAsia="宋体" w:cs="宋体"/>
                <w:spacing w:val="2"/>
                <w:sz w:val="15"/>
                <w:szCs w:val="15"/>
                <w:bdr w:val="none" w:color="auto" w:sz="0" w:space="0"/>
              </w:rPr>
              <w:t>2</w:t>
            </w:r>
          </w:p>
        </w:tc>
        <w:tc>
          <w:tcPr>
            <w:tcW w:w="507" w:type="dxa"/>
            <w:tcBorders>
              <w:top w:val="nil"/>
              <w:left w:val="nil"/>
              <w:bottom w:val="dotted" w:color="000000" w:sz="4" w:space="0"/>
              <w:right w:val="single" w:color="000000" w:sz="4" w:space="0"/>
            </w:tcBorders>
            <w:shd w:val="clear"/>
            <w:vAlign w:val="center"/>
          </w:tcPr>
          <w:p>
            <w:pPr>
              <w:rPr>
                <w:rFonts w:hint="eastAsia" w:ascii="宋体"/>
                <w:sz w:val="24"/>
                <w:szCs w:val="24"/>
              </w:rPr>
            </w:pPr>
          </w:p>
        </w:tc>
        <w:tc>
          <w:tcPr>
            <w:tcW w:w="507" w:type="dxa"/>
            <w:tcBorders>
              <w:top w:val="nil"/>
              <w:left w:val="nil"/>
              <w:bottom w:val="dotted" w:color="000000" w:sz="4" w:space="0"/>
              <w:right w:val="single" w:color="000000" w:sz="4" w:space="0"/>
            </w:tcBorders>
            <w:shd w:val="clear"/>
            <w:vAlign w:val="center"/>
          </w:tcPr>
          <w:p>
            <w:pPr>
              <w:rPr>
                <w:rFonts w:hint="eastAsia" w:ascii="宋体"/>
                <w:sz w:val="24"/>
                <w:szCs w:val="24"/>
              </w:rPr>
            </w:pPr>
          </w:p>
        </w:tc>
        <w:tc>
          <w:tcPr>
            <w:tcW w:w="507" w:type="dxa"/>
            <w:tcBorders>
              <w:top w:val="nil"/>
              <w:left w:val="nil"/>
              <w:bottom w:val="dotted" w:color="000000" w:sz="4" w:space="0"/>
              <w:right w:val="single" w:color="000000" w:sz="4" w:space="0"/>
            </w:tcBorders>
            <w:shd w:val="clear"/>
            <w:vAlign w:val="center"/>
          </w:tcPr>
          <w:p>
            <w:pPr>
              <w:rPr>
                <w:rFonts w:hint="eastAsia" w:ascii="宋体"/>
                <w:sz w:val="24"/>
                <w:szCs w:val="24"/>
              </w:rPr>
            </w:pPr>
          </w:p>
        </w:tc>
        <w:tc>
          <w:tcPr>
            <w:tcW w:w="507"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5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508"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7"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7"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7"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24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492"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pPr>
            <w:r>
              <w:rPr>
                <w:rFonts w:hint="eastAsia" w:ascii="宋体" w:hAnsi="宋体" w:eastAsia="宋体" w:cs="宋体"/>
                <w:spacing w:val="2"/>
                <w:sz w:val="15"/>
                <w:szCs w:val="15"/>
                <w:bdr w:val="none" w:color="auto" w:sz="0" w:space="0"/>
              </w:rPr>
              <w:t>3</w:t>
            </w:r>
          </w:p>
        </w:tc>
        <w:tc>
          <w:tcPr>
            <w:tcW w:w="50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7"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508" w:type="dxa"/>
            <w:vMerge w:val="restart"/>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508"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7"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7"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7"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24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492"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7" w:type="dxa"/>
            <w:tcBorders>
              <w:top w:val="nil"/>
              <w:left w:val="nil"/>
              <w:bottom w:val="dotted"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pPr>
            <w:r>
              <w:rPr>
                <w:rFonts w:hint="eastAsia" w:ascii="宋体" w:hAnsi="宋体" w:eastAsia="宋体" w:cs="宋体"/>
                <w:spacing w:val="2"/>
                <w:sz w:val="15"/>
                <w:szCs w:val="15"/>
                <w:bdr w:val="none" w:color="auto" w:sz="0" w:space="0"/>
              </w:rPr>
              <w:t>1</w:t>
            </w:r>
          </w:p>
        </w:tc>
        <w:tc>
          <w:tcPr>
            <w:tcW w:w="507" w:type="dxa"/>
            <w:tcBorders>
              <w:top w:val="nil"/>
              <w:left w:val="nil"/>
              <w:bottom w:val="dotted" w:color="000000" w:sz="4" w:space="0"/>
              <w:right w:val="single" w:color="000000" w:sz="4" w:space="0"/>
            </w:tcBorders>
            <w:shd w:val="clear"/>
            <w:vAlign w:val="center"/>
          </w:tcPr>
          <w:p>
            <w:pPr>
              <w:rPr>
                <w:rFonts w:hint="eastAsia" w:ascii="宋体"/>
                <w:sz w:val="24"/>
                <w:szCs w:val="24"/>
              </w:rPr>
            </w:pPr>
          </w:p>
        </w:tc>
        <w:tc>
          <w:tcPr>
            <w:tcW w:w="507" w:type="dxa"/>
            <w:tcBorders>
              <w:top w:val="nil"/>
              <w:left w:val="nil"/>
              <w:bottom w:val="dotted" w:color="000000" w:sz="4" w:space="0"/>
              <w:right w:val="single" w:color="000000" w:sz="4" w:space="0"/>
            </w:tcBorders>
            <w:shd w:val="clear"/>
            <w:vAlign w:val="center"/>
          </w:tcPr>
          <w:p>
            <w:pPr>
              <w:rPr>
                <w:rFonts w:hint="eastAsia" w:ascii="宋体"/>
                <w:sz w:val="24"/>
                <w:szCs w:val="24"/>
              </w:rPr>
            </w:pPr>
          </w:p>
        </w:tc>
        <w:tc>
          <w:tcPr>
            <w:tcW w:w="507" w:type="dxa"/>
            <w:tcBorders>
              <w:top w:val="nil"/>
              <w:left w:val="nil"/>
              <w:bottom w:val="dotted" w:color="000000" w:sz="4" w:space="0"/>
              <w:right w:val="single" w:color="000000" w:sz="4" w:space="0"/>
            </w:tcBorders>
            <w:shd w:val="clear"/>
            <w:vAlign w:val="center"/>
          </w:tcPr>
          <w:p>
            <w:pPr>
              <w:rPr>
                <w:rFonts w:hint="eastAsia" w:ascii="宋体"/>
                <w:sz w:val="24"/>
                <w:szCs w:val="24"/>
              </w:rPr>
            </w:pPr>
          </w:p>
        </w:tc>
        <w:tc>
          <w:tcPr>
            <w:tcW w:w="507"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5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508"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7"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7"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7"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24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492"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7" w:type="dxa"/>
            <w:tcBorders>
              <w:top w:val="nil"/>
              <w:left w:val="nil"/>
              <w:bottom w:val="dotted"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pPr>
            <w:r>
              <w:rPr>
                <w:rFonts w:hint="eastAsia" w:ascii="宋体" w:hAnsi="宋体" w:eastAsia="宋体" w:cs="宋体"/>
                <w:spacing w:val="2"/>
                <w:sz w:val="15"/>
                <w:szCs w:val="15"/>
                <w:bdr w:val="none" w:color="auto" w:sz="0" w:space="0"/>
              </w:rPr>
              <w:t>2</w:t>
            </w:r>
          </w:p>
        </w:tc>
        <w:tc>
          <w:tcPr>
            <w:tcW w:w="507" w:type="dxa"/>
            <w:tcBorders>
              <w:top w:val="nil"/>
              <w:left w:val="nil"/>
              <w:bottom w:val="dotted" w:color="000000" w:sz="4" w:space="0"/>
              <w:right w:val="single" w:color="000000" w:sz="4" w:space="0"/>
            </w:tcBorders>
            <w:shd w:val="clear"/>
            <w:vAlign w:val="center"/>
          </w:tcPr>
          <w:p>
            <w:pPr>
              <w:rPr>
                <w:rFonts w:hint="eastAsia" w:ascii="宋体"/>
                <w:sz w:val="24"/>
                <w:szCs w:val="24"/>
              </w:rPr>
            </w:pPr>
          </w:p>
        </w:tc>
        <w:tc>
          <w:tcPr>
            <w:tcW w:w="507" w:type="dxa"/>
            <w:tcBorders>
              <w:top w:val="nil"/>
              <w:left w:val="nil"/>
              <w:bottom w:val="dotted" w:color="000000" w:sz="4" w:space="0"/>
              <w:right w:val="single" w:color="000000" w:sz="4" w:space="0"/>
            </w:tcBorders>
            <w:shd w:val="clear"/>
            <w:vAlign w:val="center"/>
          </w:tcPr>
          <w:p>
            <w:pPr>
              <w:rPr>
                <w:rFonts w:hint="eastAsia" w:ascii="宋体"/>
                <w:sz w:val="24"/>
                <w:szCs w:val="24"/>
              </w:rPr>
            </w:pPr>
          </w:p>
        </w:tc>
        <w:tc>
          <w:tcPr>
            <w:tcW w:w="507" w:type="dxa"/>
            <w:tcBorders>
              <w:top w:val="nil"/>
              <w:left w:val="nil"/>
              <w:bottom w:val="dotted" w:color="000000" w:sz="4" w:space="0"/>
              <w:right w:val="single" w:color="000000" w:sz="4" w:space="0"/>
            </w:tcBorders>
            <w:shd w:val="clear"/>
            <w:vAlign w:val="center"/>
          </w:tcPr>
          <w:p>
            <w:pPr>
              <w:rPr>
                <w:rFonts w:hint="eastAsia" w:ascii="宋体"/>
                <w:sz w:val="24"/>
                <w:szCs w:val="24"/>
              </w:rPr>
            </w:pPr>
          </w:p>
        </w:tc>
        <w:tc>
          <w:tcPr>
            <w:tcW w:w="507"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5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508"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7"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7"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7"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24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492"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pPr>
            <w:r>
              <w:rPr>
                <w:rFonts w:hint="eastAsia" w:ascii="宋体" w:hAnsi="宋体" w:eastAsia="宋体" w:cs="宋体"/>
                <w:spacing w:val="2"/>
                <w:sz w:val="15"/>
                <w:szCs w:val="15"/>
                <w:bdr w:val="none" w:color="auto" w:sz="0" w:space="0"/>
              </w:rPr>
              <w:t>3</w:t>
            </w:r>
          </w:p>
        </w:tc>
        <w:tc>
          <w:tcPr>
            <w:tcW w:w="50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7"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r>
    </w:tbl>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填写说明：</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（1） 实验序号：为实验室流水号，每年从“1”开始，初诊患者的3个标本采用同一实验序号编号；随访患者2个痰标本采用同一实验序号编号。</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（2） 痰标本来源：根据患者做痰检查时的情况，选择其中一栏填写。初诊患者填写门诊序号，随访患者填写患者登记号。</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（3） 性状：标本性状按照国家实验室质量控制新标准，分为干酪痰（A）、血痰（B）、粘液痰（C）和唾液（D），分别按A、B、C、D分类登记。</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（4） 结果：涂片阳性者使用红笔记录为“数字+”，如“1+、2+、3+”，300个视野内仅见1～8条抗酸杆菌者填写“条数”；阴性结果填为“阴性”，不能记录为“-”或“（-）”。</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（5） 签名：检验人员填写全名。</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（6） 备注：填写需要特别说明的事宜。</w:t>
      </w:r>
    </w:p>
    <w:p>
      <w:pPr>
        <w:pStyle w:val="2"/>
        <w:keepNext w:val="0"/>
        <w:keepLines w:val="0"/>
        <w:widowControl/>
        <w:suppressLineNumbers w:val="0"/>
        <w:spacing w:before="0" w:beforeAutospacing="0" w:after="0" w:afterAutospacing="0"/>
        <w:ind w:left="0" w:right="0" w:firstLine="420"/>
      </w:pPr>
      <w:bookmarkStart w:id="51" w:name="_Toc174792064"/>
      <w:bookmarkEnd w:id="51"/>
      <w:bookmarkStart w:id="52" w:name="_Toc217276668"/>
      <w:r>
        <w:rPr>
          <w:rFonts w:hint="eastAsia" w:ascii="宋体" w:hAnsi="宋体" w:eastAsia="宋体" w:cs="宋体"/>
          <w:b/>
          <w:i w:val="0"/>
          <w:caps w:val="0"/>
          <w:color w:val="000000"/>
          <w:spacing w:val="0"/>
          <w:sz w:val="32"/>
          <w:szCs w:val="32"/>
        </w:rPr>
        <w:t>四、痰涂片镜检质量保证</w:t>
      </w:r>
      <w:bookmarkEnd w:id="52"/>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实验室细菌学检查是诊断传染性肺结核的关键。为保障相应检查项目结果的可靠性，要求相应的检查项目应该由经过培训并考核合格的专职人员完成，且开展相应检查的实验室应具备安全操作设施并制定实验室内部质量控制措施。在实验室内部质量控制的基础上，必须应用实验室室间质量检查和评估的方法，对实验室检查系统进行评价，同时接受专业结核病参比实验室的室间质量保证（External quality assurance，EQA）督导和培训。</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（一） 痰涂片显微镜检查的质量保证要按照《中国结核病防治规划•痰涂片镜检标准操作及质量保证手册》要求的程序和频度执行。</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（二）室内质量控制是指实验室内部的操作规程、设备和耗材、痰标本收集、染色剂制备、涂片制备和染色、显微镜维护、显微镜镜检、结果登记和报告以及痰涂片保存等整个过程的内部检查和监测。</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（三）室间质量保证包括盲法复检、实验室现场评估和批量测试。</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盲法复检</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盲法复检的目的不是为了验证某个患者诊断正确与否,而是评价整个实验室操作水平。评价的内容除了痰涂片镜检结果存在的误差之外，还包括检查标本的质量（合格标本与不合格标本的比例）、涂抹的大小和厚度、染色质量如何等，以便采取纠正措施，提高实验室工作质量。</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（1）各级实验室在盲法复检中的职责</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县（区）级实验室为第一复检者，负责完成地（市）实验室下发痰涂片样本的盲法复检，复检完成后，结果和痰涂片样本需及时上交。</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地（市）实验室承担第一复检者和第二复检者双重责任。作为第一复检者需完成省参比室下发痰涂片样本的盲法复检；作为第二复检者要负责实施县级实验室痰涂片样本现场抽样，安排第一复检者之间的盲法复检，对痰涂片初检结果和盲检结果的分歧进行复检，并将质控结果及时反馈给被督导实验室和第一复检者。 </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省参比室为第二复检者，负责实施地（市）和部分县（区）级实验室痰涂片现场抽样，安排第一复检者之间的盲法复检；对痰涂片初检结果和盲法复检结果的分歧进行再次复检。</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（2）各级实验室盲法复检的频度</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省参比室对地（市）级实验室的盲法复检，每半年进行1次。地（市）级实验室对县级实验室的盲法复检，每季度进行1次。对于因地域、交通等原因不能每季度进行一次盲法复检的实验室，可在省参比室核准后适当减少次数，但一年不得少于2次，并相应增加每次抽取的痰涂片数量，保证年内抽检痰涂片总数量不变。</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（3）结果反馈</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盲法复检的最终目的是提高实验室涂片镜检的质量。各级必须按规定、持续和及时地向下级实验室反馈复检结果。复检最终确认的假阳性或假阴性涂片，由第二复检单位保存，以便最初的检验人员了解自己的失误，查找原因并提高检测质量。第一复检者对最初的痰涂片结果并不清楚,第二复检者应当将痰涂片复检结果反馈给第一复检者，反馈内容应包括造成失误可能存在的原因和技术改进建议。对存在任何一个高假阳性或高假阴性以及严重误差（定性错误和频繁的定量错误）的实验室，第二复检者应及时反馈信息，并进行现场调查，协助查找原因以解决问题。</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现场评估</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国家参比室不定期对省级参比室进行现场评价。</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省级参比室每年对所辖地（市）级实验室至少进行1次现场评价，同时每地（市）抽查1～2个县（区）级实验室；必要时，对批量测试或盲法复检存在问题的市、县实验室，适当增加现场评价频率。</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地（市）级实验室每年对所辖县（区）实验室至少进行2次现场评价；对批量测试或盲法复检存在问题的县（区）级实验室必须尽快查找原因，提高涂片镜检质量；现场督导员应由经验丰富的实验室技术人员担任，必须经有资格的高一级实验室督导员培训后方可上岗。</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 批量测试</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批量测试是指由国家或省级参比室定期向外周实验室发送已经染色和/或未染色的痰涂片，由外周实验室人员来读片并对读片结果进行评估。这种方法是检查实验室技术人员的染色能力和/或读片能力，主要检测个人的操作技术，不是检测实验室的整体操作水平，也不是检测实验室的常规操作。当没有其他质量评价方法存在时，批量测试可以作为评价当前操作技术的有价值的测量方法。</w:t>
      </w:r>
    </w:p>
    <w:p>
      <w:pPr>
        <w:pStyle w:val="2"/>
        <w:keepNext w:val="0"/>
        <w:keepLines w:val="0"/>
        <w:widowControl/>
        <w:suppressLineNumbers w:val="0"/>
        <w:spacing w:before="0" w:beforeAutospacing="0" w:after="0" w:afterAutospacing="0"/>
        <w:ind w:left="0" w:right="0" w:firstLine="420"/>
      </w:pPr>
      <w:bookmarkStart w:id="53" w:name="_Toc144980436"/>
      <w:bookmarkEnd w:id="53"/>
      <w:bookmarkStart w:id="54" w:name="_Toc174792069"/>
      <w:bookmarkEnd w:id="54"/>
      <w:bookmarkStart w:id="55" w:name="_Toc217276669"/>
      <w:bookmarkEnd w:id="55"/>
      <w:r>
        <w:rPr>
          <w:rFonts w:hint="eastAsia" w:ascii="黑体" w:hAnsi="宋体" w:eastAsia="黑体" w:cs="黑体"/>
          <w:b/>
          <w:i w:val="0"/>
          <w:caps w:val="0"/>
          <w:color w:val="000000"/>
          <w:spacing w:val="0"/>
          <w:sz w:val="32"/>
          <w:szCs w:val="32"/>
        </w:rPr>
        <w:t>第三章 肺结核患者发现</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发现和治愈肺结核患者是当前控制结核病疫情的最有效措施。在保证患者获得较高治愈率的前提下，要加大患者发现的力度。</w:t>
      </w:r>
    </w:p>
    <w:p>
      <w:pPr>
        <w:pStyle w:val="2"/>
        <w:keepNext w:val="0"/>
        <w:keepLines w:val="0"/>
        <w:widowControl/>
        <w:suppressLineNumbers w:val="0"/>
        <w:spacing w:before="0" w:beforeAutospacing="0" w:after="0" w:afterAutospacing="0"/>
        <w:ind w:left="0" w:right="0" w:firstLine="420"/>
      </w:pPr>
      <w:bookmarkStart w:id="56" w:name="_Toc7749893"/>
      <w:bookmarkEnd w:id="56"/>
      <w:bookmarkStart w:id="57" w:name="_Toc144980437"/>
      <w:bookmarkEnd w:id="57"/>
      <w:bookmarkStart w:id="58" w:name="_Toc174792070"/>
      <w:bookmarkEnd w:id="58"/>
      <w:bookmarkStart w:id="59" w:name="_Toc217276670"/>
      <w:r>
        <w:rPr>
          <w:rFonts w:hint="eastAsia" w:ascii="宋体" w:hAnsi="宋体" w:eastAsia="宋体" w:cs="宋体"/>
          <w:b/>
          <w:i w:val="0"/>
          <w:caps w:val="0"/>
          <w:color w:val="000000"/>
          <w:spacing w:val="0"/>
          <w:sz w:val="32"/>
          <w:szCs w:val="32"/>
        </w:rPr>
        <w:t>一、发现对象</w:t>
      </w:r>
      <w:bookmarkEnd w:id="59"/>
      <w:r>
        <w:rPr>
          <w:rFonts w:hint="eastAsia" w:ascii="宋体" w:hAnsi="宋体" w:eastAsia="宋体" w:cs="宋体"/>
          <w:b/>
          <w:i w:val="0"/>
          <w:caps w:val="0"/>
          <w:color w:val="000000"/>
          <w:spacing w:val="0"/>
          <w:sz w:val="32"/>
          <w:szCs w:val="32"/>
        </w:rPr>
        <w:t>和方式</w:t>
      </w:r>
    </w:p>
    <w:p>
      <w:pPr>
        <w:pStyle w:val="2"/>
        <w:keepNext w:val="0"/>
        <w:keepLines w:val="0"/>
        <w:widowControl/>
        <w:suppressLineNumbers w:val="0"/>
        <w:spacing w:before="0" w:beforeAutospacing="0" w:after="0" w:afterAutospacing="0"/>
        <w:ind w:left="0" w:right="0" w:firstLine="420"/>
      </w:pPr>
      <w:bookmarkStart w:id="60" w:name="_Toc174792071"/>
      <w:bookmarkEnd w:id="60"/>
      <w:r>
        <w:rPr>
          <w:rFonts w:hint="eastAsia" w:ascii="宋体" w:hAnsi="宋体" w:eastAsia="宋体" w:cs="宋体"/>
          <w:b w:val="0"/>
          <w:i w:val="0"/>
          <w:caps w:val="0"/>
          <w:color w:val="000000"/>
          <w:spacing w:val="0"/>
          <w:sz w:val="21"/>
          <w:szCs w:val="21"/>
        </w:rPr>
        <w:t>（一）肺结核可疑症状者</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咳嗽、咳痰≥2周、咯血或血痰是肺结核的主要症状，具有以上任何一项症状者为肺结核可疑症状者。此外，胸闷、胸痛、低热、盗汗、乏力、食欲减退和体重减轻等为肺结核患者的其他常见症状。</w:t>
      </w:r>
    </w:p>
    <w:p>
      <w:pPr>
        <w:pStyle w:val="2"/>
        <w:keepNext w:val="0"/>
        <w:keepLines w:val="0"/>
        <w:widowControl/>
        <w:suppressLineNumbers w:val="0"/>
        <w:spacing w:before="0" w:beforeAutospacing="0" w:after="0" w:afterAutospacing="0"/>
        <w:ind w:left="0" w:right="0" w:firstLine="420"/>
      </w:pPr>
      <w:bookmarkStart w:id="61" w:name="_Toc174792072"/>
      <w:bookmarkEnd w:id="61"/>
      <w:r>
        <w:rPr>
          <w:rFonts w:hint="eastAsia" w:ascii="宋体" w:hAnsi="宋体" w:eastAsia="宋体" w:cs="宋体"/>
          <w:b w:val="0"/>
          <w:i w:val="0"/>
          <w:caps w:val="0"/>
          <w:color w:val="000000"/>
          <w:spacing w:val="0"/>
          <w:sz w:val="21"/>
          <w:szCs w:val="21"/>
        </w:rPr>
        <w:t>（二）发现对象</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活动性肺结核患者是发现的对象，其中痰涂片阳性的肺结核患者是主要的发现对象。</w:t>
      </w:r>
    </w:p>
    <w:p>
      <w:pPr>
        <w:pStyle w:val="2"/>
        <w:keepNext w:val="0"/>
        <w:keepLines w:val="0"/>
        <w:widowControl/>
        <w:suppressLineNumbers w:val="0"/>
        <w:spacing w:before="0" w:beforeAutospacing="0" w:after="0" w:afterAutospacing="0"/>
        <w:ind w:left="0" w:right="0" w:firstLine="420"/>
      </w:pPr>
      <w:bookmarkStart w:id="62" w:name="_Toc174792073"/>
      <w:bookmarkEnd w:id="62"/>
      <w:r>
        <w:rPr>
          <w:rFonts w:hint="eastAsia" w:ascii="宋体" w:hAnsi="宋体" w:eastAsia="宋体" w:cs="宋体"/>
          <w:b w:val="0"/>
          <w:i w:val="0"/>
          <w:caps w:val="0"/>
          <w:color w:val="000000"/>
          <w:spacing w:val="0"/>
          <w:sz w:val="21"/>
          <w:szCs w:val="21"/>
        </w:rPr>
        <w:t>（三）发现方式</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肺结核患者的发现方式有：</w:t>
      </w:r>
    </w:p>
    <w:p>
      <w:pPr>
        <w:pStyle w:val="2"/>
        <w:keepNext w:val="0"/>
        <w:keepLines w:val="0"/>
        <w:widowControl/>
        <w:suppressLineNumbers w:val="0"/>
        <w:spacing w:before="0" w:beforeAutospacing="0" w:after="0" w:afterAutospacing="0"/>
        <w:ind w:left="0" w:right="0" w:firstLine="420"/>
      </w:pPr>
      <w:bookmarkStart w:id="63" w:name="_Toc174792074"/>
      <w:bookmarkEnd w:id="63"/>
      <w:r>
        <w:rPr>
          <w:rFonts w:hint="eastAsia" w:ascii="宋体" w:hAnsi="宋体" w:eastAsia="宋体" w:cs="宋体"/>
          <w:i w:val="0"/>
          <w:caps w:val="0"/>
          <w:color w:val="000000"/>
          <w:spacing w:val="0"/>
          <w:sz w:val="21"/>
          <w:szCs w:val="21"/>
        </w:rPr>
        <w:t>1. 因症就诊：指患者出现肺结核可疑症状后主动到结防机构就诊。</w:t>
      </w:r>
    </w:p>
    <w:p>
      <w:pPr>
        <w:pStyle w:val="2"/>
        <w:keepNext w:val="0"/>
        <w:keepLines w:val="0"/>
        <w:widowControl/>
        <w:suppressLineNumbers w:val="0"/>
        <w:spacing w:before="0" w:beforeAutospacing="0" w:after="0" w:afterAutospacing="0"/>
        <w:ind w:left="0" w:right="0" w:firstLine="420"/>
      </w:pPr>
      <w:bookmarkStart w:id="64" w:name="_Toc174792075"/>
      <w:bookmarkEnd w:id="64"/>
      <w:r>
        <w:rPr>
          <w:rFonts w:hint="eastAsia" w:ascii="宋体" w:hAnsi="宋体" w:eastAsia="宋体" w:cs="宋体"/>
          <w:i w:val="0"/>
          <w:caps w:val="0"/>
          <w:color w:val="000000"/>
          <w:spacing w:val="0"/>
          <w:sz w:val="21"/>
          <w:szCs w:val="21"/>
        </w:rPr>
        <w:t>2. 转诊：指患者出现肺结核可疑症状后到医疗卫生机构（不包括结防机构）就诊，经胸部X线或痰菌检查等诊断为肺结核或疑似肺结核患者后，患者携带医生填写的转诊单到结防机构就诊。</w:t>
      </w:r>
    </w:p>
    <w:p>
      <w:pPr>
        <w:pStyle w:val="2"/>
        <w:keepNext w:val="0"/>
        <w:keepLines w:val="0"/>
        <w:widowControl/>
        <w:suppressLineNumbers w:val="0"/>
        <w:spacing w:before="0" w:beforeAutospacing="0" w:after="0" w:afterAutospacing="0"/>
        <w:ind w:left="0" w:right="0" w:firstLine="420"/>
      </w:pPr>
      <w:bookmarkStart w:id="65" w:name="_Toc174792076"/>
      <w:bookmarkEnd w:id="65"/>
      <w:r>
        <w:rPr>
          <w:rFonts w:hint="eastAsia" w:ascii="宋体" w:hAnsi="宋体" w:eastAsia="宋体" w:cs="宋体"/>
          <w:i w:val="0"/>
          <w:caps w:val="0"/>
          <w:color w:val="000000"/>
          <w:spacing w:val="0"/>
          <w:sz w:val="21"/>
          <w:szCs w:val="21"/>
        </w:rPr>
        <w:t>3. 追踪：指对于医疗卫生机构疫情报告（转诊）的肺结核和疑似肺结核患者，未按时到结防机构就诊，由结防机构或乡、村医生进行追踪，使其到结防机构接受检查和治疗。</w:t>
      </w:r>
    </w:p>
    <w:p>
      <w:pPr>
        <w:pStyle w:val="2"/>
        <w:keepNext w:val="0"/>
        <w:keepLines w:val="0"/>
        <w:widowControl/>
        <w:suppressLineNumbers w:val="0"/>
        <w:spacing w:before="0" w:beforeAutospacing="0" w:after="0" w:afterAutospacing="0"/>
        <w:ind w:left="0" w:right="0" w:firstLine="420"/>
      </w:pPr>
      <w:bookmarkStart w:id="66" w:name="_Toc174792077"/>
      <w:bookmarkEnd w:id="66"/>
      <w:r>
        <w:rPr>
          <w:rFonts w:hint="eastAsia" w:ascii="宋体" w:hAnsi="宋体" w:eastAsia="宋体" w:cs="宋体"/>
          <w:i w:val="0"/>
          <w:caps w:val="0"/>
          <w:color w:val="000000"/>
          <w:spacing w:val="0"/>
          <w:sz w:val="21"/>
          <w:szCs w:val="21"/>
        </w:rPr>
        <w:t>4. 因症推荐：指医务人员或有关人员将发现的肺结核可疑症状者推荐并督促其到结防机构接受检查。</w:t>
      </w:r>
    </w:p>
    <w:p>
      <w:pPr>
        <w:pStyle w:val="2"/>
        <w:keepNext w:val="0"/>
        <w:keepLines w:val="0"/>
        <w:widowControl/>
        <w:suppressLineNumbers w:val="0"/>
        <w:spacing w:before="0" w:beforeAutospacing="0" w:after="0" w:afterAutospacing="0"/>
        <w:ind w:left="0" w:right="0" w:firstLine="420"/>
      </w:pPr>
      <w:bookmarkStart w:id="67" w:name="_Toc174792078"/>
      <w:bookmarkEnd w:id="67"/>
      <w:r>
        <w:rPr>
          <w:rFonts w:hint="eastAsia" w:ascii="宋体" w:hAnsi="宋体" w:eastAsia="宋体" w:cs="宋体"/>
          <w:i w:val="0"/>
          <w:caps w:val="0"/>
          <w:color w:val="000000"/>
          <w:spacing w:val="0"/>
          <w:sz w:val="21"/>
          <w:szCs w:val="21"/>
        </w:rPr>
        <w:t>5. 接触者检查：对涂阳肺结核患者的家庭成员、同学、同事和邻居等有肺结核可疑症状的密切接触者进行结核病检查。</w:t>
      </w:r>
    </w:p>
    <w:p>
      <w:pPr>
        <w:pStyle w:val="2"/>
        <w:keepNext w:val="0"/>
        <w:keepLines w:val="0"/>
        <w:widowControl/>
        <w:suppressLineNumbers w:val="0"/>
        <w:spacing w:before="0" w:beforeAutospacing="0" w:after="0" w:afterAutospacing="0"/>
        <w:ind w:left="0" w:right="0" w:firstLine="420"/>
      </w:pPr>
      <w:bookmarkStart w:id="68" w:name="_Toc174792079"/>
      <w:bookmarkEnd w:id="68"/>
      <w:r>
        <w:rPr>
          <w:rFonts w:hint="eastAsia" w:ascii="宋体" w:hAnsi="宋体" w:eastAsia="宋体" w:cs="宋体"/>
          <w:i w:val="0"/>
          <w:caps w:val="0"/>
          <w:color w:val="000000"/>
          <w:spacing w:val="0"/>
          <w:sz w:val="21"/>
          <w:szCs w:val="21"/>
        </w:rPr>
        <w:t>6. 健康检查：开展健康体检的机构在进行健康体检时，要关注结核病高发人群和重点行业的人群，以便及时发现和转诊肺结核患者。</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（1）高发人群</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① 进入城市谋业的流动人口或移民、来自结核病高发地区和国家的外籍求职者；</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② 儿童及青少年中结核菌素反应强阳性者；</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③ 结核病暴发流行的集体或人群；</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④ 糖尿病、接受免疫抑制剂治疗、矽肺、艾滋病病毒感染者及艾滋病患者等。</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（2）重点行业人群</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① 托幼机构职工及中小学教职工；</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② 入伍新兵、大学新生、企事业招工对象及由农村、边远少数民族地区进入城市工作或学习者；</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③ 与社会人群接触多、易受感染的卫生服务行业职工；</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④接触职业性有害物质的厂矿、企业职工（如粉尘作业、接触有害气体等）。</w:t>
      </w:r>
    </w:p>
    <w:p>
      <w:pPr>
        <w:pStyle w:val="2"/>
        <w:keepNext w:val="0"/>
        <w:keepLines w:val="0"/>
        <w:widowControl/>
        <w:suppressLineNumbers w:val="0"/>
        <w:spacing w:before="0" w:beforeAutospacing="0" w:after="0" w:afterAutospacing="0"/>
        <w:ind w:left="0" w:right="0" w:firstLine="420"/>
      </w:pPr>
      <w:bookmarkStart w:id="69" w:name="_Toc174792080"/>
      <w:bookmarkEnd w:id="69"/>
      <w:r>
        <w:rPr>
          <w:rFonts w:hint="eastAsia" w:ascii="宋体" w:hAnsi="宋体" w:eastAsia="宋体" w:cs="宋体"/>
          <w:i w:val="0"/>
          <w:caps w:val="0"/>
          <w:color w:val="000000"/>
          <w:spacing w:val="0"/>
          <w:sz w:val="21"/>
          <w:szCs w:val="21"/>
        </w:rPr>
        <w:t>7. 其他：如流行病学调查等。</w:t>
      </w:r>
    </w:p>
    <w:p>
      <w:pPr>
        <w:pStyle w:val="2"/>
        <w:keepNext w:val="0"/>
        <w:keepLines w:val="0"/>
        <w:widowControl/>
        <w:suppressLineNumbers w:val="0"/>
        <w:spacing w:before="0" w:beforeAutospacing="0" w:after="0" w:afterAutospacing="0"/>
        <w:ind w:left="0" w:right="0" w:firstLine="420"/>
      </w:pPr>
      <w:bookmarkStart w:id="70" w:name="_Toc7749894"/>
      <w:bookmarkEnd w:id="70"/>
      <w:bookmarkStart w:id="71" w:name="_Toc144980438"/>
      <w:bookmarkEnd w:id="71"/>
      <w:bookmarkStart w:id="72" w:name="_Toc174792081"/>
      <w:bookmarkEnd w:id="72"/>
      <w:bookmarkStart w:id="73" w:name="_Toc217276671"/>
      <w:r>
        <w:rPr>
          <w:rFonts w:hint="eastAsia" w:ascii="宋体" w:hAnsi="宋体" w:eastAsia="宋体" w:cs="宋体"/>
          <w:b/>
          <w:i w:val="0"/>
          <w:caps w:val="0"/>
          <w:color w:val="000000"/>
          <w:spacing w:val="0"/>
          <w:sz w:val="32"/>
          <w:szCs w:val="32"/>
        </w:rPr>
        <w:t>二、接诊和诊断程序</w:t>
      </w:r>
      <w:bookmarkEnd w:id="73"/>
    </w:p>
    <w:p>
      <w:pPr>
        <w:pStyle w:val="2"/>
        <w:keepNext w:val="0"/>
        <w:keepLines w:val="0"/>
        <w:widowControl/>
        <w:suppressLineNumbers w:val="0"/>
        <w:spacing w:before="0" w:beforeAutospacing="0" w:after="0" w:afterAutospacing="0"/>
        <w:ind w:left="0" w:right="0" w:firstLine="420"/>
      </w:pPr>
      <w:bookmarkStart w:id="74" w:name="_Toc174792082"/>
      <w:bookmarkEnd w:id="74"/>
      <w:r>
        <w:rPr>
          <w:rFonts w:hint="eastAsia" w:ascii="宋体" w:hAnsi="宋体" w:eastAsia="宋体" w:cs="宋体"/>
          <w:b w:val="0"/>
          <w:i w:val="0"/>
          <w:caps w:val="0"/>
          <w:color w:val="000000"/>
          <w:spacing w:val="0"/>
          <w:sz w:val="21"/>
          <w:szCs w:val="21"/>
        </w:rPr>
        <w:t>（一）问诊</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对初诊患者应详细询问其是否有咳嗽、咳痰、咯血、胸痛、发烧、乏力、食欲减退、盗汗等症状，症状出现和持续时间，既往史（结核病史、抗结核治疗史、肝肾病史、药物过敏史、粉尘接触史与肺结核患者密切接触史等），是否已在其他地区登记和治疗等内容。</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对推荐或转诊来的患者要询问诊疗经过、诊断结果和治疗情况，并保存其推荐/转诊单。</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对已在其他地区登记和治疗的患者，要查阅本单位是否收到该患者的转入信息，若无转入信息，则要通过电话等方式与首次登记治疗单位联系，获取该患者的既往治疗信息。</w:t>
      </w:r>
    </w:p>
    <w:p>
      <w:pPr>
        <w:pStyle w:val="2"/>
        <w:keepNext w:val="0"/>
        <w:keepLines w:val="0"/>
        <w:widowControl/>
        <w:suppressLineNumbers w:val="0"/>
        <w:spacing w:before="0" w:beforeAutospacing="0" w:after="0" w:afterAutospacing="0"/>
        <w:ind w:left="0" w:right="0" w:firstLine="420"/>
      </w:pPr>
      <w:bookmarkStart w:id="75" w:name="_Toc174792083"/>
      <w:bookmarkEnd w:id="75"/>
      <w:r>
        <w:rPr>
          <w:rFonts w:hint="eastAsia" w:ascii="宋体" w:hAnsi="宋体" w:eastAsia="宋体" w:cs="宋体"/>
          <w:b w:val="0"/>
          <w:i w:val="0"/>
          <w:caps w:val="0"/>
          <w:color w:val="000000"/>
          <w:spacing w:val="0"/>
          <w:sz w:val="21"/>
          <w:szCs w:val="21"/>
        </w:rPr>
        <w:t>（二）填写“初诊患者登记本”</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凡初次就诊的患者（包括转诊和转入患者）都要在“初诊患者登记本”上登记。“初诊患者登记本”由县（区）结防机构接诊人员填写。（详见“初诊患者登记本”及其填写说明）</w:t>
      </w:r>
    </w:p>
    <w:p>
      <w:pPr>
        <w:pStyle w:val="2"/>
        <w:keepNext w:val="0"/>
        <w:keepLines w:val="0"/>
        <w:widowControl/>
        <w:suppressLineNumbers w:val="0"/>
        <w:spacing w:before="0" w:beforeAutospacing="0" w:after="0" w:afterAutospacing="0"/>
        <w:ind w:left="0" w:right="0" w:firstLine="480"/>
        <w:jc w:val="center"/>
      </w:pPr>
      <w:bookmarkStart w:id="76" w:name="_Toc174792084"/>
      <w:bookmarkEnd w:id="76"/>
      <w:r>
        <w:rPr>
          <w:rFonts w:hint="eastAsia" w:ascii="宋体" w:hAnsi="宋体" w:eastAsia="宋体" w:cs="宋体"/>
          <w:b/>
          <w:i w:val="0"/>
          <w:caps w:val="0"/>
          <w:color w:val="000000"/>
          <w:spacing w:val="0"/>
          <w:sz w:val="24"/>
          <w:szCs w:val="24"/>
        </w:rPr>
        <w:t>初诊患者登记本</w:t>
      </w:r>
    </w:p>
    <w:p>
      <w:pPr>
        <w:pStyle w:val="2"/>
        <w:keepNext w:val="0"/>
        <w:keepLines w:val="0"/>
        <w:widowControl/>
        <w:suppressLineNumbers w:val="0"/>
        <w:spacing w:before="0" w:beforeAutospacing="0" w:after="0" w:afterAutospacing="0"/>
        <w:ind w:left="0" w:right="0" w:firstLine="420"/>
      </w:pPr>
      <w:r>
        <w:rPr>
          <w:rFonts w:hint="default" w:ascii="sans-serif" w:hAnsi="sans-serif" w:eastAsia="sans-serif" w:cs="sans-serif"/>
          <w:i w:val="0"/>
          <w:caps w:val="0"/>
          <w:color w:val="000000"/>
          <w:spacing w:val="0"/>
          <w:sz w:val="24"/>
          <w:szCs w:val="24"/>
        </w:rPr>
        <w:drawing>
          <wp:inline distT="0" distB="0" distL="114300" distR="114300">
            <wp:extent cx="485775" cy="1905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485775" cy="19050"/>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rPr>
        <w:t>年                                                                                      第 </w:t>
      </w:r>
      <w:r>
        <w:rPr>
          <w:rFonts w:hint="eastAsia" w:ascii="宋体" w:hAnsi="宋体" w:eastAsia="宋体" w:cs="宋体"/>
          <w:i w:val="0"/>
          <w:caps w:val="0"/>
          <w:color w:val="000000"/>
          <w:spacing w:val="0"/>
          <w:sz w:val="21"/>
          <w:szCs w:val="21"/>
          <w:u w:val="single"/>
        </w:rPr>
        <w:t>    </w:t>
      </w:r>
      <w:r>
        <w:rPr>
          <w:rFonts w:hint="eastAsia" w:ascii="宋体" w:hAnsi="宋体" w:eastAsia="宋体" w:cs="宋体"/>
          <w:i w:val="0"/>
          <w:caps w:val="0"/>
          <w:color w:val="000000"/>
          <w:spacing w:val="0"/>
          <w:sz w:val="21"/>
          <w:szCs w:val="21"/>
        </w:rPr>
        <w:t> 页</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59"/>
        <w:gridCol w:w="259"/>
        <w:gridCol w:w="259"/>
        <w:gridCol w:w="267"/>
        <w:gridCol w:w="267"/>
        <w:gridCol w:w="267"/>
        <w:gridCol w:w="268"/>
        <w:gridCol w:w="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center"/>
        </w:trPr>
        <w:tc>
          <w:tcPr>
            <w:tcW w:w="486"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日期</w:t>
            </w:r>
          </w:p>
        </w:tc>
        <w:tc>
          <w:tcPr>
            <w:tcW w:w="489"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门诊序号</w:t>
            </w:r>
          </w:p>
        </w:tc>
        <w:tc>
          <w:tcPr>
            <w:tcW w:w="426"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姓名</w:t>
            </w:r>
          </w:p>
        </w:tc>
        <w:tc>
          <w:tcPr>
            <w:tcW w:w="500"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性别</w:t>
            </w:r>
          </w:p>
        </w:tc>
        <w:tc>
          <w:tcPr>
            <w:tcW w:w="426"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年龄</w:t>
            </w:r>
          </w:p>
        </w:tc>
        <w:tc>
          <w:tcPr>
            <w:tcW w:w="429"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现住址</w:t>
            </w:r>
          </w:p>
        </w:tc>
        <w:tc>
          <w:tcPr>
            <w:tcW w:w="895" w:type="dxa"/>
            <w:gridSpan w:val="2"/>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户籍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类型</w:t>
            </w:r>
          </w:p>
        </w:tc>
        <w:tc>
          <w:tcPr>
            <w:tcW w:w="3248" w:type="dxa"/>
            <w:gridSpan w:val="7"/>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患者来源</w:t>
            </w:r>
          </w:p>
        </w:tc>
        <w:tc>
          <w:tcPr>
            <w:tcW w:w="1793" w:type="dxa"/>
            <w:gridSpan w:val="4"/>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症状</w:t>
            </w:r>
          </w:p>
        </w:tc>
        <w:tc>
          <w:tcPr>
            <w:tcW w:w="900" w:type="dxa"/>
            <w:gridSpan w:val="2"/>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结核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病史</w:t>
            </w:r>
          </w:p>
        </w:tc>
        <w:tc>
          <w:tcPr>
            <w:tcW w:w="1354" w:type="dxa"/>
            <w:gridSpan w:val="3"/>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胸片</w:t>
            </w:r>
          </w:p>
        </w:tc>
        <w:tc>
          <w:tcPr>
            <w:tcW w:w="1007" w:type="dxa"/>
            <w:gridSpan w:val="3"/>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痰涂片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结果</w:t>
            </w:r>
          </w:p>
        </w:tc>
        <w:tc>
          <w:tcPr>
            <w:tcW w:w="426"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治疗处理</w:t>
            </w:r>
          </w:p>
        </w:tc>
        <w:tc>
          <w:tcPr>
            <w:tcW w:w="439"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结核病患者登记号</w:t>
            </w:r>
          </w:p>
        </w:tc>
        <w:tc>
          <w:tcPr>
            <w:tcW w:w="426"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转诊</w:t>
            </w:r>
            <w:r>
              <w:rPr>
                <w:rFonts w:hint="default" w:ascii="Times New Roman" w:hAnsi="Times New Roman" w:eastAsia="宋体" w:cs="Times New Roman"/>
                <w:sz w:val="21"/>
                <w:szCs w:val="21"/>
                <w:bdr w:val="none" w:color="auto" w:sz="0" w:space="0"/>
              </w:rPr>
              <w:t>/</w:t>
            </w:r>
            <w:r>
              <w:rPr>
                <w:rFonts w:hint="eastAsia" w:ascii="宋体" w:hAnsi="宋体" w:eastAsia="宋体" w:cs="宋体"/>
                <w:sz w:val="21"/>
                <w:szCs w:val="21"/>
                <w:bdr w:val="none" w:color="auto" w:sz="0" w:space="0"/>
              </w:rPr>
              <w:t>推荐单位</w:t>
            </w:r>
          </w:p>
        </w:tc>
        <w:tc>
          <w:tcPr>
            <w:tcW w:w="504"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报告人</w:t>
            </w:r>
          </w:p>
        </w:tc>
        <w:tc>
          <w:tcPr>
            <w:tcW w:w="426"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5" w:hRule="atLeast"/>
          <w:jc w:val="center"/>
        </w:trPr>
        <w:tc>
          <w:tcPr>
            <w:tcW w:w="486"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489"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500"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429"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895"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432"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因症就诊</w:t>
            </w:r>
          </w:p>
        </w:tc>
        <w:tc>
          <w:tcPr>
            <w:tcW w:w="426"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转诊</w:t>
            </w:r>
          </w:p>
        </w:tc>
        <w:tc>
          <w:tcPr>
            <w:tcW w:w="426"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追踪</w:t>
            </w:r>
          </w:p>
        </w:tc>
        <w:tc>
          <w:tcPr>
            <w:tcW w:w="503"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因症推荐</w:t>
            </w:r>
          </w:p>
        </w:tc>
        <w:tc>
          <w:tcPr>
            <w:tcW w:w="504"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接触者检查</w:t>
            </w:r>
          </w:p>
        </w:tc>
        <w:tc>
          <w:tcPr>
            <w:tcW w:w="433"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健康检查</w:t>
            </w:r>
          </w:p>
        </w:tc>
        <w:tc>
          <w:tcPr>
            <w:tcW w:w="524"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其他</w:t>
            </w:r>
          </w:p>
        </w:tc>
        <w:tc>
          <w:tcPr>
            <w:tcW w:w="928" w:type="dxa"/>
            <w:gridSpan w:val="2"/>
            <w:tcBorders>
              <w:top w:val="nil"/>
              <w:left w:val="nil"/>
              <w:bottom w:val="nil"/>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咳嗽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咳痰</w:t>
            </w:r>
          </w:p>
        </w:tc>
        <w:tc>
          <w:tcPr>
            <w:tcW w:w="426"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咯血或血痰</w:t>
            </w:r>
          </w:p>
        </w:tc>
        <w:tc>
          <w:tcPr>
            <w:tcW w:w="439"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它</w:t>
            </w:r>
          </w:p>
        </w:tc>
        <w:tc>
          <w:tcPr>
            <w:tcW w:w="900"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859" w:type="dxa"/>
            <w:gridSpan w:val="2"/>
            <w:tcBorders>
              <w:top w:val="single" w:color="000000" w:sz="4" w:space="0"/>
              <w:left w:val="nil"/>
              <w:bottom w:val="nil"/>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胸片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来源</w:t>
            </w:r>
          </w:p>
        </w:tc>
        <w:tc>
          <w:tcPr>
            <w:tcW w:w="495"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结果</w:t>
            </w:r>
          </w:p>
        </w:tc>
        <w:tc>
          <w:tcPr>
            <w:tcW w:w="1007" w:type="dxa"/>
            <w:gridSpan w:val="3"/>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439"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50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center"/>
        </w:trPr>
        <w:tc>
          <w:tcPr>
            <w:tcW w:w="486"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489"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500"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429"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42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本地</w:t>
            </w:r>
          </w:p>
        </w:tc>
        <w:tc>
          <w:tcPr>
            <w:tcW w:w="46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外地</w:t>
            </w:r>
          </w:p>
        </w:tc>
        <w:tc>
          <w:tcPr>
            <w:tcW w:w="432"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3"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4"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3"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24"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6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2</w:t>
            </w:r>
            <w:r>
              <w:rPr>
                <w:rFonts w:hint="eastAsia" w:ascii="宋体" w:hAnsi="宋体" w:eastAsia="宋体" w:cs="宋体"/>
                <w:sz w:val="21"/>
                <w:szCs w:val="21"/>
                <w:bdr w:val="none" w:color="auto" w:sz="0" w:space="0"/>
              </w:rPr>
              <w:t>周</w:t>
            </w:r>
          </w:p>
        </w:tc>
        <w:tc>
          <w:tcPr>
            <w:tcW w:w="46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2</w:t>
            </w:r>
            <w:r>
              <w:rPr>
                <w:rFonts w:hint="eastAsia" w:ascii="宋体" w:hAnsi="宋体" w:eastAsia="宋体" w:cs="宋体"/>
                <w:sz w:val="21"/>
                <w:szCs w:val="21"/>
                <w:bdr w:val="none" w:color="auto" w:sz="0" w:space="0"/>
              </w:rPr>
              <w:t>周</w:t>
            </w: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4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有</w:t>
            </w:r>
          </w:p>
        </w:tc>
        <w:tc>
          <w:tcPr>
            <w:tcW w:w="45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无</w:t>
            </w:r>
          </w:p>
        </w:tc>
        <w:tc>
          <w:tcPr>
            <w:tcW w:w="43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免费</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自带</w:t>
            </w:r>
          </w:p>
        </w:tc>
        <w:tc>
          <w:tcPr>
            <w:tcW w:w="495"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32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1</w:t>
            </w:r>
          </w:p>
        </w:tc>
        <w:tc>
          <w:tcPr>
            <w:tcW w:w="365"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2</w:t>
            </w:r>
          </w:p>
        </w:tc>
        <w:tc>
          <w:tcPr>
            <w:tcW w:w="321"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3</w:t>
            </w:r>
          </w:p>
        </w:tc>
        <w:tc>
          <w:tcPr>
            <w:tcW w:w="426"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439"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50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7" w:hRule="atLeast"/>
          <w:jc w:val="center"/>
        </w:trPr>
        <w:tc>
          <w:tcPr>
            <w:tcW w:w="486" w:type="dxa"/>
            <w:vMerge w:val="restart"/>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489"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0"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9"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9"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6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2"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3"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4"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3"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24"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64"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64"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9"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47"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53"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3"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95"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21" w:type="dxa"/>
            <w:tcBorders>
              <w:top w:val="nil"/>
              <w:left w:val="nil"/>
              <w:bottom w:val="dashed" w:color="000000" w:sz="4" w:space="0"/>
              <w:right w:val="single" w:color="000000" w:sz="4" w:space="0"/>
            </w:tcBorders>
            <w:shd w:val="clear"/>
            <w:vAlign w:val="center"/>
          </w:tcPr>
          <w:p>
            <w:pPr>
              <w:rPr>
                <w:rFonts w:hint="eastAsia" w:ascii="宋体"/>
                <w:sz w:val="24"/>
                <w:szCs w:val="24"/>
              </w:rPr>
            </w:pPr>
          </w:p>
        </w:tc>
        <w:tc>
          <w:tcPr>
            <w:tcW w:w="365" w:type="dxa"/>
            <w:tcBorders>
              <w:top w:val="nil"/>
              <w:left w:val="nil"/>
              <w:bottom w:val="dashed" w:color="000000" w:sz="4" w:space="0"/>
              <w:right w:val="single" w:color="000000" w:sz="4" w:space="0"/>
            </w:tcBorders>
            <w:shd w:val="clear"/>
            <w:vAlign w:val="center"/>
          </w:tcPr>
          <w:p>
            <w:pPr>
              <w:rPr>
                <w:rFonts w:hint="eastAsia" w:ascii="宋体"/>
                <w:sz w:val="24"/>
                <w:szCs w:val="24"/>
              </w:rPr>
            </w:pPr>
          </w:p>
        </w:tc>
        <w:tc>
          <w:tcPr>
            <w:tcW w:w="321" w:type="dxa"/>
            <w:tcBorders>
              <w:top w:val="nil"/>
              <w:left w:val="nil"/>
              <w:bottom w:val="dashed"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9"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4"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3" w:hRule="atLeast"/>
          <w:jc w:val="center"/>
        </w:trPr>
        <w:tc>
          <w:tcPr>
            <w:tcW w:w="486"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48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0"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6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2"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3"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4"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3"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24"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64"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64"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47"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53"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3"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9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2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6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2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4"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486" w:type="dxa"/>
            <w:vMerge w:val="restart"/>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489"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0"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9"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9"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6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2"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3"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4"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3"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24"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64"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64"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9"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47"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53"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3"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95"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21" w:type="dxa"/>
            <w:tcBorders>
              <w:top w:val="nil"/>
              <w:left w:val="nil"/>
              <w:bottom w:val="dashed" w:color="000000" w:sz="4" w:space="0"/>
              <w:right w:val="single" w:color="000000" w:sz="4" w:space="0"/>
            </w:tcBorders>
            <w:shd w:val="clear"/>
            <w:vAlign w:val="center"/>
          </w:tcPr>
          <w:p>
            <w:pPr>
              <w:rPr>
                <w:rFonts w:hint="eastAsia" w:ascii="宋体"/>
                <w:sz w:val="24"/>
                <w:szCs w:val="24"/>
              </w:rPr>
            </w:pPr>
          </w:p>
        </w:tc>
        <w:tc>
          <w:tcPr>
            <w:tcW w:w="365" w:type="dxa"/>
            <w:tcBorders>
              <w:top w:val="nil"/>
              <w:left w:val="nil"/>
              <w:bottom w:val="dashed" w:color="000000" w:sz="4" w:space="0"/>
              <w:right w:val="single" w:color="000000" w:sz="4" w:space="0"/>
            </w:tcBorders>
            <w:shd w:val="clear"/>
            <w:vAlign w:val="center"/>
          </w:tcPr>
          <w:p>
            <w:pPr>
              <w:rPr>
                <w:rFonts w:hint="eastAsia" w:ascii="宋体"/>
                <w:sz w:val="24"/>
                <w:szCs w:val="24"/>
              </w:rPr>
            </w:pPr>
          </w:p>
        </w:tc>
        <w:tc>
          <w:tcPr>
            <w:tcW w:w="321" w:type="dxa"/>
            <w:tcBorders>
              <w:top w:val="nil"/>
              <w:left w:val="nil"/>
              <w:bottom w:val="dashed"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9"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4"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3" w:hRule="atLeast"/>
          <w:jc w:val="center"/>
        </w:trPr>
        <w:tc>
          <w:tcPr>
            <w:tcW w:w="486"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48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0"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6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2"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3"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4"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3"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24"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64"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64"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47"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53"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3"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9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2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6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2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4"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486" w:type="dxa"/>
            <w:vMerge w:val="restart"/>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489"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0"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9"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9"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6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2"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3"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4"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3"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24"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64"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64"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9"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47"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53"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3"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95"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21" w:type="dxa"/>
            <w:tcBorders>
              <w:top w:val="nil"/>
              <w:left w:val="nil"/>
              <w:bottom w:val="dashed" w:color="000000" w:sz="4" w:space="0"/>
              <w:right w:val="single" w:color="000000" w:sz="4" w:space="0"/>
            </w:tcBorders>
            <w:shd w:val="clear"/>
            <w:vAlign w:val="center"/>
          </w:tcPr>
          <w:p>
            <w:pPr>
              <w:rPr>
                <w:rFonts w:hint="eastAsia" w:ascii="宋体"/>
                <w:sz w:val="24"/>
                <w:szCs w:val="24"/>
              </w:rPr>
            </w:pPr>
          </w:p>
        </w:tc>
        <w:tc>
          <w:tcPr>
            <w:tcW w:w="365" w:type="dxa"/>
            <w:tcBorders>
              <w:top w:val="nil"/>
              <w:left w:val="nil"/>
              <w:bottom w:val="dashed" w:color="000000" w:sz="4" w:space="0"/>
              <w:right w:val="single" w:color="000000" w:sz="4" w:space="0"/>
            </w:tcBorders>
            <w:shd w:val="clear"/>
            <w:vAlign w:val="center"/>
          </w:tcPr>
          <w:p>
            <w:pPr>
              <w:rPr>
                <w:rFonts w:hint="eastAsia" w:ascii="宋体"/>
                <w:sz w:val="24"/>
                <w:szCs w:val="24"/>
              </w:rPr>
            </w:pPr>
          </w:p>
        </w:tc>
        <w:tc>
          <w:tcPr>
            <w:tcW w:w="321" w:type="dxa"/>
            <w:tcBorders>
              <w:top w:val="nil"/>
              <w:left w:val="nil"/>
              <w:bottom w:val="dashed"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9"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4"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486"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48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0"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6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2"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3"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4"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3"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24"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64"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64"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47"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53"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3"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9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2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6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2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4"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486" w:type="dxa"/>
            <w:vMerge w:val="restart"/>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489"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0"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9"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9"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6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2"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3"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4"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3"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24"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64"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64"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9"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47"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53"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3"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95"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21" w:type="dxa"/>
            <w:tcBorders>
              <w:top w:val="nil"/>
              <w:left w:val="nil"/>
              <w:bottom w:val="dashed" w:color="000000" w:sz="4" w:space="0"/>
              <w:right w:val="single" w:color="000000" w:sz="4" w:space="0"/>
            </w:tcBorders>
            <w:shd w:val="clear"/>
            <w:vAlign w:val="center"/>
          </w:tcPr>
          <w:p>
            <w:pPr>
              <w:rPr>
                <w:rFonts w:hint="eastAsia" w:ascii="宋体"/>
                <w:sz w:val="24"/>
                <w:szCs w:val="24"/>
              </w:rPr>
            </w:pPr>
          </w:p>
        </w:tc>
        <w:tc>
          <w:tcPr>
            <w:tcW w:w="365" w:type="dxa"/>
            <w:tcBorders>
              <w:top w:val="nil"/>
              <w:left w:val="nil"/>
              <w:bottom w:val="dashed" w:color="000000" w:sz="4" w:space="0"/>
              <w:right w:val="single" w:color="000000" w:sz="4" w:space="0"/>
            </w:tcBorders>
            <w:shd w:val="clear"/>
            <w:vAlign w:val="center"/>
          </w:tcPr>
          <w:p>
            <w:pPr>
              <w:rPr>
                <w:rFonts w:hint="eastAsia" w:ascii="宋体"/>
                <w:sz w:val="24"/>
                <w:szCs w:val="24"/>
              </w:rPr>
            </w:pPr>
          </w:p>
        </w:tc>
        <w:tc>
          <w:tcPr>
            <w:tcW w:w="321" w:type="dxa"/>
            <w:tcBorders>
              <w:top w:val="nil"/>
              <w:left w:val="nil"/>
              <w:bottom w:val="dashed"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9"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4"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486"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48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0"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6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2"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3"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4"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3"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24"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64"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64"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47"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53"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3"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9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2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6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2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4"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486" w:type="dxa"/>
            <w:vMerge w:val="restart"/>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489"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0"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9"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9"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6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2"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3"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4"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3"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24"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64"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64"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9"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47"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53"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3"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95"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21" w:type="dxa"/>
            <w:tcBorders>
              <w:top w:val="nil"/>
              <w:left w:val="nil"/>
              <w:bottom w:val="dashed" w:color="000000" w:sz="4" w:space="0"/>
              <w:right w:val="single" w:color="000000" w:sz="4" w:space="0"/>
            </w:tcBorders>
            <w:shd w:val="clear"/>
            <w:vAlign w:val="center"/>
          </w:tcPr>
          <w:p>
            <w:pPr>
              <w:rPr>
                <w:rFonts w:hint="eastAsia" w:ascii="宋体"/>
                <w:sz w:val="24"/>
                <w:szCs w:val="24"/>
              </w:rPr>
            </w:pPr>
          </w:p>
        </w:tc>
        <w:tc>
          <w:tcPr>
            <w:tcW w:w="365" w:type="dxa"/>
            <w:tcBorders>
              <w:top w:val="nil"/>
              <w:left w:val="nil"/>
              <w:bottom w:val="dashed" w:color="000000" w:sz="4" w:space="0"/>
              <w:right w:val="single" w:color="000000" w:sz="4" w:space="0"/>
            </w:tcBorders>
            <w:shd w:val="clear"/>
            <w:vAlign w:val="center"/>
          </w:tcPr>
          <w:p>
            <w:pPr>
              <w:rPr>
                <w:rFonts w:hint="eastAsia" w:ascii="宋体"/>
                <w:sz w:val="24"/>
                <w:szCs w:val="24"/>
              </w:rPr>
            </w:pPr>
          </w:p>
        </w:tc>
        <w:tc>
          <w:tcPr>
            <w:tcW w:w="321" w:type="dxa"/>
            <w:tcBorders>
              <w:top w:val="nil"/>
              <w:left w:val="nil"/>
              <w:bottom w:val="dashed"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9"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4"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486"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48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0"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6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2"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3"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4"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3"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24"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64"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64"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47"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53"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3"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9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2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6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2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4"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3" w:hRule="atLeast"/>
          <w:jc w:val="center"/>
        </w:trPr>
        <w:tc>
          <w:tcPr>
            <w:tcW w:w="486" w:type="dxa"/>
            <w:vMerge w:val="restart"/>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489"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0"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9"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9"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6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2"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3"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4"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3"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24"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64"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64"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9"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47"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53"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3"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95"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21" w:type="dxa"/>
            <w:tcBorders>
              <w:top w:val="nil"/>
              <w:left w:val="nil"/>
              <w:bottom w:val="dashed" w:color="000000" w:sz="4" w:space="0"/>
              <w:right w:val="single" w:color="000000" w:sz="4" w:space="0"/>
            </w:tcBorders>
            <w:shd w:val="clear"/>
            <w:vAlign w:val="center"/>
          </w:tcPr>
          <w:p>
            <w:pPr>
              <w:rPr>
                <w:rFonts w:hint="eastAsia" w:ascii="宋体"/>
                <w:sz w:val="24"/>
                <w:szCs w:val="24"/>
              </w:rPr>
            </w:pPr>
          </w:p>
        </w:tc>
        <w:tc>
          <w:tcPr>
            <w:tcW w:w="365" w:type="dxa"/>
            <w:tcBorders>
              <w:top w:val="nil"/>
              <w:left w:val="nil"/>
              <w:bottom w:val="dashed" w:color="000000" w:sz="4" w:space="0"/>
              <w:right w:val="single" w:color="000000" w:sz="4" w:space="0"/>
            </w:tcBorders>
            <w:shd w:val="clear"/>
            <w:vAlign w:val="center"/>
          </w:tcPr>
          <w:p>
            <w:pPr>
              <w:rPr>
                <w:rFonts w:hint="eastAsia" w:ascii="宋体"/>
                <w:sz w:val="24"/>
                <w:szCs w:val="24"/>
              </w:rPr>
            </w:pPr>
          </w:p>
        </w:tc>
        <w:tc>
          <w:tcPr>
            <w:tcW w:w="321" w:type="dxa"/>
            <w:tcBorders>
              <w:top w:val="nil"/>
              <w:left w:val="nil"/>
              <w:bottom w:val="dashed"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9"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4"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3" w:hRule="atLeast"/>
          <w:jc w:val="center"/>
        </w:trPr>
        <w:tc>
          <w:tcPr>
            <w:tcW w:w="486"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48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0"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6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2"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3"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4"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3"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24"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64"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64"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47"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53"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3"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9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2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6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2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4"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3" w:hRule="atLeast"/>
          <w:jc w:val="center"/>
        </w:trPr>
        <w:tc>
          <w:tcPr>
            <w:tcW w:w="486"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48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0"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6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2"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3"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4"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3"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24"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64"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64"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47"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53"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3"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9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21" w:type="dxa"/>
            <w:tcBorders>
              <w:top w:val="dashed"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365" w:type="dxa"/>
            <w:tcBorders>
              <w:top w:val="dashed"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321" w:type="dxa"/>
            <w:tcBorders>
              <w:top w:val="dashed"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04"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r>
    </w:tbl>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填写说明：</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（1）日期：填写登记的月、日，如：4月1日填为“4.1”，4月25日填为“4.25”。</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（2）门诊序号：每年从“1”号起编写，逐日逐人按就诊顺序填写。</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（3）年龄：周岁。</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（4）现住址：填患者工作、生活的固定地址，农村患者要注明乡、村组和门牌号，城区患者要注明街道和门牌号。</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（5）户籍类型：指户口所在地。在相应的栏目打“√”。</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（6）患者来源：在相应的栏目打“√”，概念见本章“一、（三）发现方式”。选择“接触者检查”的要在备注中注明所接触的结核病患者登记号。 </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（7）症状：</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① 结核病症状以此次就诊时症状为准；</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② 在相应症状栏下打“√”，有多个症状者可在相应栏目同时打“√”。 </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（8）结核病史：分别在其“有”或 “无”栏目打“√”。</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（9）胸片结果： </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① 确诊活动性肺结核患者，填写初步诊断类型，填写方法为：病型＋部位，如“III”型两上肺结核写为：III上/上（分子为右肺，分母为左肺）。若有空洞，在病型部位的右上角打“О”，如“Ⅲ上</w:t>
      </w:r>
      <w:r>
        <w:rPr>
          <w:rFonts w:hint="eastAsia" w:ascii="宋体" w:hAnsi="宋体" w:eastAsia="宋体" w:cs="宋体"/>
          <w:i w:val="0"/>
          <w:caps w:val="0"/>
          <w:color w:val="000000"/>
          <w:spacing w:val="0"/>
          <w:sz w:val="18"/>
          <w:szCs w:val="18"/>
          <w:vertAlign w:val="superscript"/>
        </w:rPr>
        <w:t>О</w:t>
      </w:r>
      <w:r>
        <w:rPr>
          <w:rFonts w:hint="eastAsia" w:ascii="宋体" w:hAnsi="宋体" w:eastAsia="宋体" w:cs="宋体"/>
          <w:i w:val="0"/>
          <w:caps w:val="0"/>
          <w:color w:val="000000"/>
          <w:spacing w:val="0"/>
          <w:sz w:val="18"/>
          <w:szCs w:val="18"/>
        </w:rPr>
        <w:t>/上”。 </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② 确诊为非活动性肺结核，填写“非活动”。 非活动性肺结核是指经影像学等检查发现肺部有结核病灶，病灶陈旧，无进展表现，临床不需要抗结核治疗。 </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③ 如系非结核性疾患，填写初步诊断，如“肺炎”等。</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④ 如两肺未见异常阴影，应填写“未见异常”，不能填写“正常”、“-”。</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⑤ 未摄胸片者，填写“未检”。</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10）痰涂片结果：上栏填写检查结果。涂片阳性者使用红笔记录为“数字+”，如“1+、2+、3+”，300个视野内仅见1～8条抗酸杆菌者填写“条数”；阴性结果填为“阴性”，不能记录为“-”或“（-）”。下栏填写实验序号，与实验室痰涂片检查登记本一致。</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（11）治疗处理：如确诊为活动性肺结核者填写化疗方案；如为非结核性疾患填写处理原则，如抗炎治疗、转院治疗等。</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（12）结核病患者登记号：见本章“七、肺结核患者病案记录、联系卡及登记本”的相关说明。</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（13）转诊/推荐单位：填写转诊/推荐单位名称。</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（14）报告人：填写转诊报告人。</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b w:val="0"/>
          <w:i w:val="0"/>
          <w:caps w:val="0"/>
          <w:color w:val="000000"/>
          <w:spacing w:val="0"/>
          <w:sz w:val="18"/>
          <w:szCs w:val="18"/>
        </w:rPr>
        <w:t>注意事项：初诊患者登记本项目应填写齐全，年底时换页不换本，页码应标记齐全。</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b w:val="0"/>
          <w:i w:val="0"/>
          <w:caps w:val="0"/>
          <w:color w:val="000000"/>
          <w:spacing w:val="0"/>
          <w:sz w:val="21"/>
          <w:szCs w:val="21"/>
        </w:rPr>
        <w:t>（三）痰涂片显微镜检查</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查痰对象：前来就诊的肺结核患者、疑似肺结核患者和肺结核可疑症状者。</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送痰要求：当日在门诊留一份“即时痰”标本，同时发给患者两个标记患者姓名的痰标本盒，嘱患者次日带“夜间痰”和“晨痰”进行检查。</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 痰标本要求</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医生或痰检人员应告诉初诊患者留取合格痰标本的方法，保证其提供的痰标本是从肺深部咳出的粘性或脓性的痰。</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4. 乡镇查痰点检查出的阳性玻片要由当地县级结防机构进行复核。</w:t>
      </w:r>
    </w:p>
    <w:p>
      <w:pPr>
        <w:pStyle w:val="2"/>
        <w:keepNext w:val="0"/>
        <w:keepLines w:val="0"/>
        <w:widowControl/>
        <w:suppressLineNumbers w:val="0"/>
        <w:spacing w:before="0" w:beforeAutospacing="0" w:after="0" w:afterAutospacing="0"/>
        <w:ind w:left="0" w:right="0" w:firstLine="420"/>
      </w:pPr>
      <w:bookmarkStart w:id="77" w:name="_Toc174792085"/>
      <w:bookmarkEnd w:id="77"/>
      <w:r>
        <w:rPr>
          <w:rFonts w:hint="eastAsia" w:ascii="宋体" w:hAnsi="宋体" w:eastAsia="宋体" w:cs="宋体"/>
          <w:b w:val="0"/>
          <w:i w:val="0"/>
          <w:caps w:val="0"/>
          <w:color w:val="000000"/>
          <w:spacing w:val="0"/>
          <w:sz w:val="21"/>
          <w:szCs w:val="21"/>
        </w:rPr>
        <w:t>（四）痰分枝杆菌培养</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临床表现或胸部X线检查怀疑肺结核，但直接痰涂片检查结果为阴性的患者，有条件的地区可以开展痰分枝杆菌培养，进一步明确诊断。</w:t>
      </w:r>
    </w:p>
    <w:p>
      <w:pPr>
        <w:pStyle w:val="2"/>
        <w:keepNext w:val="0"/>
        <w:keepLines w:val="0"/>
        <w:widowControl/>
        <w:suppressLineNumbers w:val="0"/>
        <w:spacing w:before="0" w:beforeAutospacing="0" w:after="0" w:afterAutospacing="0"/>
        <w:ind w:left="0" w:right="0" w:firstLine="420"/>
      </w:pPr>
      <w:bookmarkStart w:id="78" w:name="_Toc174792086"/>
      <w:bookmarkEnd w:id="78"/>
      <w:r>
        <w:rPr>
          <w:rFonts w:hint="eastAsia" w:ascii="宋体" w:hAnsi="宋体" w:eastAsia="宋体" w:cs="宋体"/>
          <w:b w:val="0"/>
          <w:i w:val="0"/>
          <w:caps w:val="0"/>
          <w:color w:val="000000"/>
          <w:spacing w:val="0"/>
          <w:sz w:val="21"/>
          <w:szCs w:val="21"/>
        </w:rPr>
        <w:t>（五）胸部影像学检查</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对肺结核可疑症状者直接拍摄胸片检查。</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由医疗单位转诊者，如有2周以内胸片，可借阅其胸片，不需再拍胸片检查。</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 成年人拍胸部正位片一张。</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4. 0～14岁儿童肺结核可疑症状者、结核菌素试验强阳性者拍胸部正位片一张，胸部正位片显示异常加拍侧位片一张。</w:t>
      </w:r>
    </w:p>
    <w:p>
      <w:pPr>
        <w:pStyle w:val="2"/>
        <w:keepNext w:val="0"/>
        <w:keepLines w:val="0"/>
        <w:widowControl/>
        <w:suppressLineNumbers w:val="0"/>
        <w:spacing w:before="0" w:beforeAutospacing="0" w:after="0" w:afterAutospacing="0"/>
        <w:ind w:left="0" w:right="0" w:firstLine="420"/>
      </w:pPr>
      <w:bookmarkStart w:id="79" w:name="_Toc174792087"/>
      <w:bookmarkEnd w:id="79"/>
      <w:r>
        <w:rPr>
          <w:rFonts w:hint="eastAsia" w:ascii="宋体" w:hAnsi="宋体" w:eastAsia="宋体" w:cs="宋体"/>
          <w:b w:val="0"/>
          <w:i w:val="0"/>
          <w:caps w:val="0"/>
          <w:color w:val="000000"/>
          <w:spacing w:val="0"/>
          <w:sz w:val="21"/>
          <w:szCs w:val="21"/>
        </w:rPr>
        <w:t>（六）结核菌素（Purified protein derivative of tuberculin，PPD）试验</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0～14岁儿童肺结核可疑症状者、与涂阳肺结核患者密切接触的0～14岁儿童、或需与其他疾病鉴别诊断的患者要对其进行结核菌素试验。</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（七）已确诊的活动性肺结核患者的检查</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治疗前检查</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除痰涂片及胸部X线等检查外，已确诊的活动性肺结核患者还需进行血常规、尿常规、肝功能、心电图等检查各一次，做为治疗前本底资料。</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治疗期间及治疗结束时检查</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（1）初治肺结核患者于2、5、6月末，复治涂阳肺结核患者于2、5、8月末要对其进行痰涂片随访检查。</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（2）治疗强化期每个月末及在治疗过程中出现恶心、呕吐、厌油、肝区疼痛等肝脏损伤症状或其他不良反应时，应进行肝功能等相应检查。</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（3）治疗1月末查血常规、尿常规、心电图等各1次，观察不良反应；治疗结束进行X线胸片检查以帮助判定治疗效果。</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（八）0～14岁儿童肺结核可疑症状者（包括密切接触者）检查</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为避免对儿童造成不必要的放射伤害，对于0～14岁儿童肺结核可疑症状者（包括密切接触者）做结核诊断相关检查时，影像学检查不应作为首选。检查程序如下：</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结核菌检查：年长能配合的儿童，留取三份痰标本，进行痰涂片显微镜检查；对于不能配合的幼儿，有条件的单位可考虑用咽拭子、胃液等方式获取标本，进行涂片检查；痰涂片检查结果为阴性的患者，有条件的地区可以开展结核分枝杆菌培养，进一步明确诊断。</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结核菌素试验：所有0～14岁儿童肺结核可疑症状者（包括密切接触者），均应进行结核菌素试验。</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 影像学检查：痰涂片检查阳性或结核菌素试验强阳性者拍胸部正位片一张，胸部正位片显示异常加拍侧位片一张；痰涂片检查阴性或未做痰涂片检查、结核菌素试验一般阳性或阴性肺结核可疑症状者，先进行抗感染治疗，抗感染治疗症状不缓解拍胸部正位片一张，胸部正位片显示异常加拍侧位片一张。</w:t>
      </w:r>
    </w:p>
    <w:p>
      <w:pPr>
        <w:pStyle w:val="2"/>
        <w:keepNext w:val="0"/>
        <w:keepLines w:val="0"/>
        <w:widowControl/>
        <w:suppressLineNumbers w:val="0"/>
        <w:spacing w:before="0" w:beforeAutospacing="0" w:after="0" w:afterAutospacing="0"/>
        <w:ind w:left="0" w:right="0" w:firstLine="420"/>
      </w:pPr>
      <w:bookmarkStart w:id="80" w:name="_Toc174792089"/>
      <w:bookmarkEnd w:id="80"/>
      <w:r>
        <w:rPr>
          <w:rFonts w:hint="eastAsia" w:ascii="宋体" w:hAnsi="宋体" w:eastAsia="宋体" w:cs="宋体"/>
          <w:b w:val="0"/>
          <w:i w:val="0"/>
          <w:caps w:val="0"/>
          <w:color w:val="000000"/>
          <w:spacing w:val="0"/>
          <w:sz w:val="21"/>
          <w:szCs w:val="21"/>
        </w:rPr>
        <w:t>（九）结核病诊断标准及分类</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肺结核诊断标准</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按照新修订的肺结核诊断标准（WS288－2008），肺结核分确诊病例、临床诊断病例和疑似病例。</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（1）确诊病例：包括涂阳肺结核、仅培阳肺结核和肺部病变标本病理学诊断为结核病变者三类。</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1）涂阳肺结核：凡符合下列三项之一者为涂阳肺结核病例。</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① 2份痰标本直接涂片抗酸杆菌镜检阳性。</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② 1份痰标本直接涂片抗酸杆菌镜检阳性加肺部影像学检查符合活动性肺结核影像学表现。</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③ 1份痰标本直接涂片抗酸杆菌镜检阳性加1份痰标本结核分枝杆菌培养阳性。</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2）仅培阳肺结核：同时符合下列两项者为仅培阳肺结核病例。</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① 痰涂片阴性；</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② 肺部影像学检查符合活动性肺结核影像学表现加1份痰标本结核分枝杆菌培养阳性。</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3）肺部病变标本病理学诊断为结核病变者。</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（2）临床诊断病例：凡符合下列条件之一者为临床诊断病例（涂阴肺结核）。</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1）三次痰涂片阴性，胸部影像学检查显示与活动性肺结核相符的病变且伴有咳嗽、咳痰、咯血等肺结核可疑症状。</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2）三次痰涂片阴性，胸部影像学检查显示与活动性肺结核相符的病变且结核菌素试验强阳性。</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3）三次痰涂片阴性，胸部影像学检查显示与活动性肺结核相符的病变且抗结核抗体检查阳性。</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4）三次痰涂片阴性，胸部影像学检查显示与活动性肺结核相符的病变且肺外组织病理检查证实为结核病变者。</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5） 三次痰涂片阴性的疑似肺结核病例经诊断性治疗或随访观察可排除其他肺部疾病者。</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符合临床诊断病例的标准，但确因无痰而未做痰菌检查的未痰检肺结核按涂阴肺结核的治疗管理方式采取治疗和管理。</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注：胸部影像学检查显示与活动性肺结核相符的病变指：与原发性肺结核、血行播散性肺结核、继发性肺结核、结核性胸膜炎任一种肺结核病变影像学表现相符。</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（3）疑似病例：凡符合下列条件之一者为疑似病例。</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5岁以下儿童：有肺结核可疑症状同时有与涂阳肺结核患者密切接触史，或结核菌素试验强阳性。</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仅胸部影像学检查显示与活动性肺结核相符的病变。</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结核病分类</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按照2001年《中华人民共和国卫生行业标准》，结核病分为以下五类：</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（1）原发性肺结核（简写为Ⅰ）</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（2）血行播散性肺结核（简写为Ⅱ）</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（3）继发性肺结核（简写为Ⅲ）</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（4）结核性胸膜炎（简写为Ⅳ）</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（5）肺外结核（简写为Ⅴ）</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注：气管支气管结核按Ⅲ型肺结核进行分类。</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（十）涂阴肺结核诊断要求</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涂阴肺结核患者的诊断必须由放射医生和门诊医生联合病案讨论会确认，必要时请上级结防机构会诊后诊断。</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对暂时不能确诊而疑似炎症的患者可进行诊断性抗炎治疗(一般观察2周)或使用其他检查方法进一步确诊，此类患者可暂不在“结核病患者登记本”中登记。诊断性抗炎治疗不应选择喹诺酮类、氨基糖甙类等具有明显的抗结核活性的药物。 </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 对经抗炎治疗仍怀疑患有活动性肺结核的患者可进行诊断性抗结核治疗，推荐使用初治活动性肺结核治疗方案，一般治疗1-2月。此类患者可登记在“结核病患者登记本”中，如最后否定诊断，应变更诊断。</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b w:val="0"/>
          <w:i w:val="0"/>
          <w:caps w:val="0"/>
          <w:color w:val="000000"/>
          <w:spacing w:val="0"/>
          <w:sz w:val="21"/>
          <w:szCs w:val="21"/>
        </w:rPr>
        <w:t>（十一）结核性胸膜炎诊断要点</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在胸水中查到结核分枝杆菌或胸膜活检病理学检查为结核病变可确诊。</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具有典型的胸膜炎症状及体征，同时符合以下辅助检查指标中至少一项者或临床上可排除其他原因引起的胸腔积液，可诊断为结核性干性或渗出性胸膜炎。</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（1）结核菌素皮肤试验反应≥15mm；</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（2）血清抗结核抗体阳性；</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（3）肺外组织病理检查证实为结核病变；</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（4） 胸水常规及生化检查符合结核性渗出液改变。 </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根据以上初诊患者从问诊到诊断期间所进行的检查及步骤，绘制“年龄≧15岁肺结核患者检查及诊断流程图”如下：</w:t>
      </w:r>
    </w:p>
    <w:p>
      <w:pPr>
        <w:pStyle w:val="2"/>
        <w:keepNext w:val="0"/>
        <w:keepLines w:val="0"/>
        <w:widowControl/>
        <w:suppressLineNumbers w:val="0"/>
        <w:spacing w:before="0" w:beforeAutospacing="0" w:after="0" w:afterAutospacing="0" w:line="360" w:lineRule="atLeast"/>
        <w:ind w:left="0" w:right="0" w:firstLine="420"/>
        <w:jc w:val="center"/>
      </w:pPr>
      <w:r>
        <w:rPr>
          <w:rFonts w:hint="default" w:ascii="sans-serif" w:hAnsi="sans-serif" w:eastAsia="sans-serif" w:cs="sans-serif"/>
          <w:i w:val="0"/>
          <w:caps w:val="0"/>
          <w:color w:val="000000"/>
          <w:spacing w:val="0"/>
          <w:sz w:val="24"/>
          <w:szCs w:val="24"/>
        </w:rPr>
        <w:drawing>
          <wp:inline distT="0" distB="0" distL="114300" distR="114300">
            <wp:extent cx="5076825" cy="4781550"/>
            <wp:effectExtent l="0" t="0" r="0" b="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4"/>
                    <a:stretch>
                      <a:fillRect/>
                    </a:stretch>
                  </pic:blipFill>
                  <pic:spPr>
                    <a:xfrm>
                      <a:off x="0" y="0"/>
                      <a:ext cx="5076825" cy="4781550"/>
                    </a:xfrm>
                    <a:prstGeom prst="rect">
                      <a:avLst/>
                    </a:prstGeom>
                    <a:noFill/>
                    <a:ln w="9525">
                      <a:noFill/>
                    </a:ln>
                  </pic:spPr>
                </pic:pic>
              </a:graphicData>
            </a:graphic>
          </wp:inline>
        </w:drawing>
      </w:r>
      <w:r>
        <w:rPr>
          <w:rFonts w:hint="eastAsia" w:ascii="宋体" w:hAnsi="宋体" w:eastAsia="宋体" w:cs="宋体"/>
          <w:b/>
          <w:i w:val="0"/>
          <w:caps w:val="0"/>
          <w:color w:val="000000"/>
          <w:spacing w:val="0"/>
          <w:sz w:val="24"/>
          <w:szCs w:val="24"/>
        </w:rPr>
        <w:t>年龄</w:t>
      </w:r>
      <w:r>
        <w:rPr>
          <w:rFonts w:hint="eastAsia" w:ascii="宋体" w:hAnsi="宋体" w:eastAsia="宋体" w:cs="宋体"/>
          <w:i w:val="0"/>
          <w:caps w:val="0"/>
          <w:color w:val="000000"/>
          <w:spacing w:val="0"/>
          <w:sz w:val="24"/>
          <w:szCs w:val="24"/>
        </w:rPr>
        <w:t>≧</w:t>
      </w:r>
      <w:r>
        <w:rPr>
          <w:rFonts w:hint="eastAsia" w:ascii="宋体" w:hAnsi="宋体" w:eastAsia="宋体" w:cs="宋体"/>
          <w:b/>
          <w:i w:val="0"/>
          <w:caps w:val="0"/>
          <w:color w:val="000000"/>
          <w:spacing w:val="0"/>
          <w:sz w:val="24"/>
          <w:szCs w:val="24"/>
        </w:rPr>
        <w:t>15岁肺结核患者检查及诊断流程图</w:t>
      </w:r>
    </w:p>
    <w:p>
      <w:pPr>
        <w:pStyle w:val="2"/>
        <w:keepNext w:val="0"/>
        <w:keepLines w:val="0"/>
        <w:widowControl/>
        <w:suppressLineNumbers w:val="0"/>
        <w:spacing w:before="0" w:beforeAutospacing="0" w:after="0" w:afterAutospacing="0"/>
        <w:ind w:left="0" w:right="0" w:firstLine="420"/>
      </w:pPr>
      <w:bookmarkStart w:id="81" w:name="_Toc174792095"/>
      <w:bookmarkEnd w:id="81"/>
      <w:bookmarkStart w:id="82" w:name="_Toc217276672"/>
      <w:r>
        <w:rPr>
          <w:rFonts w:hint="eastAsia" w:ascii="宋体" w:hAnsi="宋体" w:eastAsia="宋体" w:cs="宋体"/>
          <w:b/>
          <w:i w:val="0"/>
          <w:caps w:val="0"/>
          <w:color w:val="000000"/>
          <w:spacing w:val="0"/>
          <w:sz w:val="32"/>
          <w:szCs w:val="32"/>
        </w:rPr>
        <w:t>三、肺结核疫情报告</w:t>
      </w:r>
      <w:bookmarkEnd w:id="82"/>
    </w:p>
    <w:p>
      <w:pPr>
        <w:pStyle w:val="2"/>
        <w:keepNext w:val="0"/>
        <w:keepLines w:val="0"/>
        <w:widowControl/>
        <w:suppressLineNumbers w:val="0"/>
        <w:spacing w:before="0" w:beforeAutospacing="0" w:after="0" w:afterAutospacing="0"/>
        <w:ind w:left="0" w:right="0" w:firstLine="420"/>
      </w:pPr>
      <w:bookmarkStart w:id="83" w:name="_Toc174792096"/>
      <w:bookmarkEnd w:id="83"/>
      <w:r>
        <w:rPr>
          <w:rFonts w:hint="eastAsia" w:ascii="宋体" w:hAnsi="宋体" w:eastAsia="宋体" w:cs="宋体"/>
          <w:b w:val="0"/>
          <w:i w:val="0"/>
          <w:caps w:val="0"/>
          <w:color w:val="000000"/>
          <w:spacing w:val="0"/>
          <w:sz w:val="21"/>
          <w:szCs w:val="21"/>
        </w:rPr>
        <w:t>（一）报告依据</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依照《中华人民共和国传染病防治法》乙类传染病报告的要求，对肺结核病例限时进行报告。</w:t>
      </w:r>
    </w:p>
    <w:p>
      <w:pPr>
        <w:pStyle w:val="2"/>
        <w:keepNext w:val="0"/>
        <w:keepLines w:val="0"/>
        <w:widowControl/>
        <w:suppressLineNumbers w:val="0"/>
        <w:spacing w:before="0" w:beforeAutospacing="0" w:after="0" w:afterAutospacing="0"/>
        <w:ind w:left="0" w:right="0" w:firstLine="420"/>
      </w:pPr>
      <w:bookmarkStart w:id="84" w:name="_Toc174792097"/>
      <w:bookmarkEnd w:id="84"/>
      <w:r>
        <w:rPr>
          <w:rFonts w:hint="eastAsia" w:ascii="宋体" w:hAnsi="宋体" w:eastAsia="宋体" w:cs="宋体"/>
          <w:b w:val="0"/>
          <w:i w:val="0"/>
          <w:caps w:val="0"/>
          <w:color w:val="000000"/>
          <w:spacing w:val="0"/>
          <w:sz w:val="21"/>
          <w:szCs w:val="21"/>
        </w:rPr>
        <w:t>（二）责任报告单位及报告人</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各级疾病预防控制机构、各类医疗卫生机构和采供血机构均为责任报告单位；其执行职务的人员、乡村医生和个体开业医生均为责任疫情报告人。</w:t>
      </w:r>
    </w:p>
    <w:p>
      <w:pPr>
        <w:pStyle w:val="2"/>
        <w:keepNext w:val="0"/>
        <w:keepLines w:val="0"/>
        <w:widowControl/>
        <w:suppressLineNumbers w:val="0"/>
        <w:spacing w:before="0" w:beforeAutospacing="0" w:after="0" w:afterAutospacing="0"/>
        <w:ind w:left="0" w:right="0" w:firstLine="420"/>
      </w:pPr>
      <w:bookmarkStart w:id="85" w:name="_Toc174792098"/>
      <w:bookmarkEnd w:id="85"/>
      <w:r>
        <w:rPr>
          <w:rFonts w:hint="eastAsia" w:ascii="宋体" w:hAnsi="宋体" w:eastAsia="宋体" w:cs="宋体"/>
          <w:b w:val="0"/>
          <w:i w:val="0"/>
          <w:caps w:val="0"/>
          <w:color w:val="000000"/>
          <w:spacing w:val="0"/>
          <w:sz w:val="21"/>
          <w:szCs w:val="21"/>
        </w:rPr>
        <w:t>（三）报告对象</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凡在各级各类医疗卫生机构诊断的肺结核患者（包括确诊病例、临床诊断病例）和疑似肺结核患者均为病例报告对象，分为涂阳、仅培阳、菌阴和未痰检4类。</w:t>
      </w:r>
    </w:p>
    <w:p>
      <w:pPr>
        <w:pStyle w:val="2"/>
        <w:keepNext w:val="0"/>
        <w:keepLines w:val="0"/>
        <w:widowControl/>
        <w:suppressLineNumbers w:val="0"/>
        <w:spacing w:before="0" w:beforeAutospacing="0" w:after="0" w:afterAutospacing="0"/>
        <w:ind w:left="0" w:right="0" w:firstLine="420"/>
      </w:pPr>
      <w:bookmarkStart w:id="86" w:name="_Toc174792100"/>
      <w:bookmarkEnd w:id="86"/>
      <w:r>
        <w:rPr>
          <w:rFonts w:hint="eastAsia" w:ascii="宋体" w:hAnsi="宋体" w:eastAsia="宋体" w:cs="宋体"/>
          <w:b w:val="0"/>
          <w:i w:val="0"/>
          <w:caps w:val="0"/>
          <w:color w:val="000000"/>
          <w:spacing w:val="0"/>
          <w:sz w:val="21"/>
          <w:szCs w:val="21"/>
        </w:rPr>
        <w:t>（四）报告时限</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凡肺结核或疑似肺结核病例诊断后，实行网络直报的责任报告单位应于24小时内进行网络报告；未实行网络直报的责任报告单位应于24小时内寄/送出“中华人民共和国传染病报告卡”（以下简称“传染病报告卡”）给属地疾病预防控制机构。</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县（区）级疾病预防控制机构收到无网络直报条件责任报告单位报送的传染病报告卡后，应于2小时内通过网络直报进行报告。</w:t>
      </w:r>
    </w:p>
    <w:p>
      <w:pPr>
        <w:pStyle w:val="2"/>
        <w:keepNext w:val="0"/>
        <w:keepLines w:val="0"/>
        <w:widowControl/>
        <w:suppressLineNumbers w:val="0"/>
        <w:spacing w:before="0" w:beforeAutospacing="0" w:after="0" w:afterAutospacing="0"/>
        <w:ind w:left="0" w:right="0" w:firstLine="420"/>
      </w:pPr>
      <w:bookmarkStart w:id="87" w:name="_Toc174792101"/>
      <w:bookmarkEnd w:id="87"/>
      <w:r>
        <w:rPr>
          <w:rFonts w:hint="eastAsia" w:ascii="宋体" w:hAnsi="宋体" w:eastAsia="宋体" w:cs="宋体"/>
          <w:b w:val="0"/>
          <w:i w:val="0"/>
          <w:caps w:val="0"/>
          <w:color w:val="000000"/>
          <w:spacing w:val="0"/>
          <w:sz w:val="21"/>
          <w:szCs w:val="21"/>
        </w:rPr>
        <w:t>（五）报告程序与方式</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传染病报告实行属地化管理。传染病报告卡由首诊医生或其他执行职务的人员负责填写。现场调查时发现的传染病病例，由属地结防机构的现场调查人员填写报告卡。</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传染病疫情信息实行网络直报，没有条件实行网络直报的医疗卫生机构，应在24小时内将传染病报告卡寄/送给属地县级疾病预防控制机构。</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军队医疗卫生机构向社会公众提供医疗服务时，发现传染病疫情应当按照国务院卫生行政部门的规定向属地疾病预防控制机构报告。</w:t>
      </w:r>
    </w:p>
    <w:p>
      <w:pPr>
        <w:pStyle w:val="2"/>
        <w:keepNext w:val="0"/>
        <w:keepLines w:val="0"/>
        <w:widowControl/>
        <w:suppressLineNumbers w:val="0"/>
        <w:spacing w:before="0" w:beforeAutospacing="0" w:after="0" w:afterAutospacing="0"/>
        <w:ind w:left="0" w:right="0" w:firstLine="420"/>
      </w:pPr>
      <w:bookmarkStart w:id="88" w:name="_Toc174792102"/>
      <w:bookmarkEnd w:id="88"/>
      <w:r>
        <w:rPr>
          <w:rFonts w:hint="eastAsia" w:ascii="宋体" w:hAnsi="宋体" w:eastAsia="宋体" w:cs="宋体"/>
          <w:b w:val="0"/>
          <w:i w:val="0"/>
          <w:caps w:val="0"/>
          <w:color w:val="000000"/>
          <w:spacing w:val="0"/>
          <w:sz w:val="21"/>
          <w:szCs w:val="21"/>
        </w:rPr>
        <w:t>（六）订正与查重</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在同一医疗卫生机构发生报告病例诊断变更、已报告病例死亡或填卡错误时，应由该医疗卫生机构及时进行订正报告，并重新填写传染病报告卡，卡片类别选择“订正”项，并注明原报告病名。对报告的疑似病例，应及时进行排除或确诊。</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转诊病例发生诊断变更或死亡时，由转诊医疗卫生机构填写订正卡并向患者现住址所在地县（区）级结防机构报告。</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 对于调查核实现住址查无此人的病例，应由核实单位更正为地址不详。</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4. 结防机构对其他单位报告的病例进行追踪调查，发现报告信息有误或排除病例时应及时订正。其他单位需要订正已由结防机构订正过的病例时，应通知结防机构再次进行订正。</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5. 结防机构及具备网络直报条件的医疗卫生机构每日对报告信息进行查重，对重复报告信息进行删除。</w:t>
      </w:r>
    </w:p>
    <w:p>
      <w:pPr>
        <w:pStyle w:val="2"/>
        <w:keepNext w:val="0"/>
        <w:keepLines w:val="0"/>
        <w:widowControl/>
        <w:suppressLineNumbers w:val="0"/>
        <w:spacing w:before="0" w:beforeAutospacing="0" w:after="0" w:afterAutospacing="0"/>
        <w:ind w:left="0" w:right="0" w:firstLine="420"/>
      </w:pPr>
      <w:bookmarkStart w:id="89" w:name="_Toc7749896"/>
      <w:bookmarkEnd w:id="89"/>
      <w:bookmarkStart w:id="90" w:name="_Toc144980440"/>
      <w:bookmarkEnd w:id="90"/>
      <w:bookmarkStart w:id="91" w:name="_Toc174792103"/>
      <w:bookmarkEnd w:id="91"/>
      <w:bookmarkStart w:id="92" w:name="_Toc217276673"/>
      <w:r>
        <w:rPr>
          <w:rFonts w:hint="eastAsia" w:ascii="宋体" w:hAnsi="宋体" w:eastAsia="宋体" w:cs="宋体"/>
          <w:b/>
          <w:i w:val="0"/>
          <w:caps w:val="0"/>
          <w:color w:val="000000"/>
          <w:spacing w:val="0"/>
          <w:sz w:val="32"/>
          <w:szCs w:val="32"/>
        </w:rPr>
        <w:t>四、肺结核患者转诊与追踪</w:t>
      </w:r>
      <w:bookmarkEnd w:id="92"/>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医疗卫生机构与结核病防治机构合作（以下简称“医防合作”）发现肺结核患者已经成为我国肺结核患者发现的重要手段。在医防合作中，卫生行政部门负责领导、协调开展转诊和追踪工作；要将肺结核患者转诊和追踪实施情况纳入对医疗卫生机构和结防机构的目标考核内容，至少每年考核一次；要建立例会制度，定期听取医疗卫生机构和结防机构关于转诊和追踪工作的进展情况汇报，解决实施过程中出现的问题，并提出下一步工作要求。</w:t>
      </w:r>
    </w:p>
    <w:p>
      <w:pPr>
        <w:pStyle w:val="2"/>
        <w:keepNext w:val="0"/>
        <w:keepLines w:val="0"/>
        <w:widowControl/>
        <w:suppressLineNumbers w:val="0"/>
        <w:spacing w:before="0" w:beforeAutospacing="0" w:after="0" w:afterAutospacing="0"/>
        <w:ind w:left="0" w:right="0" w:firstLine="420"/>
      </w:pPr>
      <w:bookmarkStart w:id="93" w:name="_Toc174792104"/>
      <w:bookmarkEnd w:id="93"/>
      <w:r>
        <w:rPr>
          <w:rFonts w:hint="eastAsia" w:ascii="宋体" w:hAnsi="宋体" w:eastAsia="宋体" w:cs="宋体"/>
          <w:b w:val="0"/>
          <w:i w:val="0"/>
          <w:caps w:val="0"/>
          <w:color w:val="000000"/>
          <w:spacing w:val="0"/>
          <w:sz w:val="21"/>
          <w:szCs w:val="21"/>
        </w:rPr>
        <w:t>（一）医疗卫生机构转诊</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医疗卫生机构分管院长负责该项工作的组织领导，感染性疾病科或其他指定科室具体负责该项工作的落实，接诊医生负责肺结核患者的疫情报告卡填写和转诊工作，感染性疾病科或其他指定科室负责肺结核患者的登记与管理工作。</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转诊对象</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不需要住院治疗的肺结核患者或疑似肺结核患者，以及出院后仍需治疗的肺结核患者均为转诊对象。</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转诊程序</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填写转诊单：对需转诊的对象，医疗卫生机构要填写“肺结核患者或疑似肺结核患者转诊/推荐单”一式三份。一份留医疗卫生机构存档；一份由医疗卫生机构送达指定的结防机构；一份由患者携带，到指定的结防机构就诊。</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转诊前健康教育及转诊：医疗卫生机构转诊医生在转诊患者前要对患者进行必要的健康教育，向患者解释他/她可能患了肺结核，并讲解结核病的相关知识，以及要转诊到结防机构的原因等内容，然后嘱患者及时到结防机构就诊。</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感染性疾病科或其他指定科室每天收集转诊单，并及时核对填写资料，对患者相关信息，尤其是患者联系信息不详的，要督促转诊医生及时更正。同时填写“医院肺结核患者及疑似肺结核患者转诊登记本”。 </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医疗卫生机构内各有关科室要及时详细填写门诊工作日志、放射科结核病患者登记本、实验室登记本、出入院登记本等。具体转诊程序见“医疗卫生机构报告、转诊工作流程图”。</w:t>
      </w:r>
    </w:p>
    <w:p>
      <w:pPr>
        <w:pStyle w:val="2"/>
        <w:keepNext w:val="0"/>
        <w:keepLines w:val="0"/>
        <w:widowControl/>
        <w:suppressLineNumbers w:val="0"/>
        <w:spacing w:before="0" w:beforeAutospacing="0" w:after="0" w:afterAutospacing="0"/>
        <w:ind w:left="0" w:right="0" w:firstLine="640"/>
      </w:pPr>
      <w:r>
        <w:rPr>
          <w:rFonts w:hint="eastAsia" w:ascii="宋体" w:hAnsi="宋体" w:eastAsia="宋体" w:cs="宋体"/>
          <w:b/>
          <w:i w:val="0"/>
          <w:caps w:val="0"/>
          <w:color w:val="000000"/>
          <w:spacing w:val="0"/>
          <w:sz w:val="32"/>
          <w:szCs w:val="32"/>
        </w:rPr>
        <w:t>  </w:t>
      </w:r>
    </w:p>
    <w:p>
      <w:pPr>
        <w:pStyle w:val="2"/>
        <w:keepNext w:val="0"/>
        <w:keepLines w:val="0"/>
        <w:widowControl/>
        <w:suppressLineNumbers w:val="0"/>
        <w:spacing w:before="0" w:beforeAutospacing="0" w:after="0" w:afterAutospacing="0"/>
        <w:ind w:left="0" w:right="0" w:firstLine="480"/>
        <w:jc w:val="center"/>
      </w:pPr>
      <w:r>
        <w:rPr>
          <w:rFonts w:hint="eastAsia" w:ascii="宋体" w:hAnsi="宋体" w:eastAsia="宋体" w:cs="宋体"/>
          <w:b/>
          <w:i w:val="0"/>
          <w:caps w:val="0"/>
          <w:color w:val="000000"/>
          <w:spacing w:val="0"/>
          <w:sz w:val="24"/>
          <w:szCs w:val="24"/>
        </w:rPr>
        <w:t>医疗卫生机构报告、转诊工作流程图</w:t>
      </w:r>
    </w:p>
    <w:p>
      <w:pPr>
        <w:pStyle w:val="2"/>
        <w:keepNext w:val="0"/>
        <w:keepLines w:val="0"/>
        <w:widowControl/>
        <w:suppressLineNumbers w:val="0"/>
        <w:spacing w:before="0" w:beforeAutospacing="0" w:after="0" w:afterAutospacing="0"/>
        <w:ind w:left="0" w:right="0" w:firstLine="420"/>
      </w:pPr>
      <w:r>
        <w:rPr>
          <w:rFonts w:hint="default" w:ascii="sans-serif" w:hAnsi="sans-serif" w:eastAsia="sans-serif" w:cs="sans-serif"/>
          <w:i w:val="0"/>
          <w:caps w:val="0"/>
          <w:color w:val="000000"/>
          <w:spacing w:val="0"/>
          <w:sz w:val="24"/>
          <w:szCs w:val="24"/>
        </w:rPr>
        <w:drawing>
          <wp:inline distT="0" distB="0" distL="114300" distR="114300">
            <wp:extent cx="4695825" cy="4467225"/>
            <wp:effectExtent l="0" t="0" r="0" b="0"/>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4"/>
                    <a:stretch>
                      <a:fillRect/>
                    </a:stretch>
                  </pic:blipFill>
                  <pic:spPr>
                    <a:xfrm>
                      <a:off x="0" y="0"/>
                      <a:ext cx="4695825" cy="4467225"/>
                    </a:xfrm>
                    <a:prstGeom prst="rect">
                      <a:avLst/>
                    </a:prstGeom>
                    <a:noFill/>
                    <a:ln w="9525">
                      <a:noFill/>
                    </a:ln>
                  </pic:spPr>
                </pic:pic>
              </a:graphicData>
            </a:graphic>
          </wp:inline>
        </w:drawing>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 转诊要求</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（1）患者转诊单填写不能漏项，特别是患者联系地址和电话必须填写清楚。</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（2）患者的住院和出院情况要及时在传染病信息报告系统中进行订正。</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56"/>
        <w:gridCol w:w="456"/>
        <w:gridCol w:w="456"/>
        <w:gridCol w:w="456"/>
        <w:gridCol w:w="456"/>
        <w:gridCol w:w="456"/>
        <w:gridCol w:w="456"/>
        <w:gridCol w:w="457"/>
        <w:gridCol w:w="457"/>
        <w:gridCol w:w="457"/>
        <w:gridCol w:w="457"/>
        <w:gridCol w:w="457"/>
        <w:gridCol w:w="457"/>
        <w:gridCol w:w="457"/>
        <w:gridCol w:w="457"/>
        <w:gridCol w:w="457"/>
        <w:gridCol w:w="457"/>
        <w:gridCol w:w="457"/>
        <w:gridCol w:w="3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1" w:hRule="atLeast"/>
          <w:jc w:val="center"/>
        </w:trPr>
        <w:tc>
          <w:tcPr>
            <w:tcW w:w="14174" w:type="dxa"/>
            <w:gridSpan w:val="19"/>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hint="default" w:ascii="Times New Roman" w:hAnsi="Times New Roman" w:cs="Times New Roman"/>
                <w:b/>
                <w:sz w:val="24"/>
                <w:szCs w:val="24"/>
                <w:bdr w:val="none" w:color="auto" w:sz="0" w:space="0"/>
              </w:rPr>
              <w:t>医院肺结核</w:t>
            </w:r>
            <w:r>
              <w:rPr>
                <w:rFonts w:hint="eastAsia" w:ascii="宋体" w:hAnsi="宋体" w:eastAsia="宋体" w:cs="宋体"/>
                <w:b/>
                <w:sz w:val="24"/>
                <w:szCs w:val="24"/>
                <w:bdr w:val="none" w:color="auto" w:sz="0" w:space="0"/>
              </w:rPr>
              <w:t>患者</w:t>
            </w:r>
            <w:r>
              <w:rPr>
                <w:rFonts w:hint="default" w:ascii="Times New Roman" w:hAnsi="Times New Roman" w:cs="Times New Roman"/>
                <w:b/>
                <w:sz w:val="24"/>
                <w:szCs w:val="24"/>
                <w:bdr w:val="none" w:color="auto" w:sz="0" w:space="0"/>
              </w:rPr>
              <w:t>及疑似</w:t>
            </w:r>
            <w:r>
              <w:rPr>
                <w:rFonts w:hint="eastAsia" w:ascii="宋体" w:hAnsi="宋体" w:eastAsia="宋体" w:cs="宋体"/>
                <w:b/>
                <w:sz w:val="24"/>
                <w:szCs w:val="24"/>
                <w:bdr w:val="none" w:color="auto" w:sz="0" w:space="0"/>
              </w:rPr>
              <w:t>肺结核</w:t>
            </w:r>
            <w:r>
              <w:rPr>
                <w:rFonts w:hint="default" w:ascii="Times New Roman" w:hAnsi="Times New Roman" w:cs="Times New Roman"/>
                <w:b/>
                <w:sz w:val="24"/>
                <w:szCs w:val="24"/>
                <w:bdr w:val="none" w:color="auto" w:sz="0" w:space="0"/>
              </w:rPr>
              <w:t>患者转诊登记本（感染性疾病科或其他指定科室</w:t>
            </w:r>
            <w:r>
              <w:rPr>
                <w:rFonts w:hint="eastAsia" w:ascii="宋体" w:hAnsi="宋体" w:eastAsia="宋体" w:cs="宋体"/>
                <w:b/>
                <w:sz w:val="24"/>
                <w:szCs w:val="24"/>
                <w:bdr w:val="none" w:color="auto" w:sz="0" w:space="0"/>
              </w:rPr>
              <w:t>使用</w:t>
            </w:r>
            <w:r>
              <w:rPr>
                <w:rFonts w:hint="default" w:ascii="Times New Roman" w:hAnsi="Times New Roman" w:cs="Times New Roman"/>
                <w:b/>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u w:val="single"/>
                <w:bdr w:val="none" w:color="auto" w:sz="0" w:space="0"/>
              </w:rPr>
              <w:t>          </w:t>
            </w:r>
            <w:r>
              <w:rPr>
                <w:rFonts w:hint="default" w:ascii="Times New Roman" w:hAnsi="Times New Roman" w:cs="Times New Roman"/>
                <w:sz w:val="21"/>
                <w:szCs w:val="21"/>
                <w:bdr w:val="none" w:color="auto" w:sz="0" w:space="0"/>
              </w:rPr>
              <w:t>年                                                                                                        第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8" w:hRule="atLeast"/>
          <w:jc w:val="center"/>
        </w:trPr>
        <w:tc>
          <w:tcPr>
            <w:tcW w:w="875" w:type="dxa"/>
            <w:vMerge w:val="restart"/>
            <w:tcBorders>
              <w:top w:val="single" w:color="000000" w:sz="4" w:space="0"/>
              <w:left w:val="single" w:color="000000" w:sz="4" w:space="0"/>
              <w:bottom w:val="single" w:color="000000" w:sz="4" w:space="0"/>
              <w:right w:val="single" w:color="000000" w:sz="4"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日期</w:t>
            </w:r>
          </w:p>
        </w:tc>
        <w:tc>
          <w:tcPr>
            <w:tcW w:w="617" w:type="dxa"/>
            <w:vMerge w:val="restart"/>
            <w:tcBorders>
              <w:top w:val="single" w:color="000000" w:sz="4" w:space="0"/>
              <w:left w:val="nil"/>
              <w:bottom w:val="single" w:color="000000" w:sz="4" w:space="0"/>
              <w:right w:val="single" w:color="000000" w:sz="4"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序号</w:t>
            </w:r>
          </w:p>
        </w:tc>
        <w:tc>
          <w:tcPr>
            <w:tcW w:w="986" w:type="dxa"/>
            <w:vMerge w:val="restart"/>
            <w:tcBorders>
              <w:top w:val="single" w:color="000000" w:sz="4" w:space="0"/>
              <w:left w:val="nil"/>
              <w:bottom w:val="single" w:color="000000" w:sz="4" w:space="0"/>
              <w:right w:val="single" w:color="000000" w:sz="4"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姓名</w:t>
            </w:r>
          </w:p>
        </w:tc>
        <w:tc>
          <w:tcPr>
            <w:tcW w:w="657" w:type="dxa"/>
            <w:vMerge w:val="restart"/>
            <w:tcBorders>
              <w:top w:val="single" w:color="000000" w:sz="4" w:space="0"/>
              <w:left w:val="nil"/>
              <w:bottom w:val="single" w:color="000000" w:sz="4" w:space="0"/>
              <w:right w:val="single" w:color="000000" w:sz="4"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性别</w:t>
            </w:r>
          </w:p>
        </w:tc>
        <w:tc>
          <w:tcPr>
            <w:tcW w:w="657" w:type="dxa"/>
            <w:vMerge w:val="restart"/>
            <w:tcBorders>
              <w:top w:val="single" w:color="000000" w:sz="4" w:space="0"/>
              <w:left w:val="nil"/>
              <w:bottom w:val="single" w:color="000000" w:sz="4" w:space="0"/>
              <w:right w:val="single" w:color="000000" w:sz="4"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年龄</w:t>
            </w:r>
          </w:p>
        </w:tc>
        <w:tc>
          <w:tcPr>
            <w:tcW w:w="986" w:type="dxa"/>
            <w:vMerge w:val="restart"/>
            <w:tcBorders>
              <w:top w:val="single" w:color="000000" w:sz="4" w:space="0"/>
              <w:left w:val="nil"/>
              <w:bottom w:val="single" w:color="000000" w:sz="4" w:space="0"/>
              <w:right w:val="single" w:color="000000" w:sz="4"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现</w:t>
            </w:r>
            <w:r>
              <w:rPr>
                <w:rFonts w:hint="eastAsia" w:ascii="宋体" w:hAnsi="宋体" w:eastAsia="宋体" w:cs="宋体"/>
                <w:sz w:val="21"/>
                <w:szCs w:val="21"/>
                <w:bdr w:val="none" w:color="auto" w:sz="0" w:space="0"/>
              </w:rPr>
              <w:t>住</w:t>
            </w:r>
            <w:r>
              <w:rPr>
                <w:rFonts w:hint="default" w:ascii="Times New Roman" w:hAnsi="Times New Roman" w:cs="Times New Roman"/>
                <w:sz w:val="21"/>
                <w:szCs w:val="21"/>
                <w:bdr w:val="none" w:color="auto" w:sz="0" w:space="0"/>
              </w:rPr>
              <w:t>址</w:t>
            </w:r>
          </w:p>
        </w:tc>
        <w:tc>
          <w:tcPr>
            <w:tcW w:w="986" w:type="dxa"/>
            <w:vMerge w:val="restart"/>
            <w:tcBorders>
              <w:top w:val="single" w:color="000000" w:sz="4" w:space="0"/>
              <w:left w:val="nil"/>
              <w:bottom w:val="single" w:color="000000" w:sz="4" w:space="0"/>
              <w:right w:val="single" w:color="000000" w:sz="4"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电话</w:t>
            </w:r>
          </w:p>
        </w:tc>
        <w:tc>
          <w:tcPr>
            <w:tcW w:w="987" w:type="dxa"/>
            <w:vMerge w:val="restart"/>
            <w:tcBorders>
              <w:top w:val="single" w:color="000000" w:sz="4" w:space="0"/>
              <w:left w:val="nil"/>
              <w:bottom w:val="single" w:color="000000" w:sz="4" w:space="0"/>
              <w:right w:val="single" w:color="000000" w:sz="4"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诊断日期</w:t>
            </w:r>
          </w:p>
        </w:tc>
        <w:tc>
          <w:tcPr>
            <w:tcW w:w="2637" w:type="dxa"/>
            <w:gridSpan w:val="4"/>
            <w:vMerge w:val="restart"/>
            <w:tcBorders>
              <w:top w:val="single" w:color="000000" w:sz="4" w:space="0"/>
              <w:left w:val="nil"/>
              <w:bottom w:val="single" w:color="000000" w:sz="4" w:space="0"/>
              <w:right w:val="single" w:color="000000" w:sz="4"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痰检结果</w:t>
            </w:r>
          </w:p>
        </w:tc>
        <w:tc>
          <w:tcPr>
            <w:tcW w:w="1319" w:type="dxa"/>
            <w:gridSpan w:val="2"/>
            <w:vMerge w:val="restart"/>
            <w:tcBorders>
              <w:top w:val="single" w:color="000000" w:sz="4" w:space="0"/>
              <w:left w:val="nil"/>
              <w:bottom w:val="single" w:color="000000" w:sz="4" w:space="0"/>
              <w:right w:val="single" w:color="000000" w:sz="4"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患者来源</w:t>
            </w:r>
          </w:p>
        </w:tc>
        <w:tc>
          <w:tcPr>
            <w:tcW w:w="658" w:type="dxa"/>
            <w:vMerge w:val="restart"/>
            <w:tcBorders>
              <w:top w:val="single" w:color="000000" w:sz="4" w:space="0"/>
              <w:left w:val="nil"/>
              <w:bottom w:val="single" w:color="000000" w:sz="4" w:space="0"/>
              <w:right w:val="single" w:color="000000" w:sz="4"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报告人或诊断医生</w:t>
            </w:r>
          </w:p>
        </w:tc>
        <w:tc>
          <w:tcPr>
            <w:tcW w:w="822" w:type="dxa"/>
            <w:vMerge w:val="restart"/>
            <w:tcBorders>
              <w:top w:val="single" w:color="000000" w:sz="4" w:space="0"/>
              <w:left w:val="nil"/>
              <w:bottom w:val="single" w:color="000000" w:sz="4" w:space="0"/>
              <w:right w:val="single" w:color="000000" w:sz="4"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医生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报卡日期</w:t>
            </w:r>
          </w:p>
        </w:tc>
        <w:tc>
          <w:tcPr>
            <w:tcW w:w="987" w:type="dxa"/>
            <w:vMerge w:val="restart"/>
            <w:tcBorders>
              <w:top w:val="single" w:color="000000" w:sz="4" w:space="0"/>
              <w:left w:val="nil"/>
              <w:bottom w:val="single" w:color="000000" w:sz="4" w:space="0"/>
              <w:right w:val="single" w:color="000000" w:sz="4"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转诊日期</w:t>
            </w:r>
          </w:p>
        </w:tc>
        <w:tc>
          <w:tcPr>
            <w:tcW w:w="987" w:type="dxa"/>
            <w:vMerge w:val="restart"/>
            <w:tcBorders>
              <w:top w:val="single" w:color="000000" w:sz="4" w:space="0"/>
              <w:left w:val="nil"/>
              <w:bottom w:val="single" w:color="000000" w:sz="4" w:space="0"/>
              <w:right w:val="single" w:color="000000" w:sz="4"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备注</w:t>
            </w:r>
          </w:p>
        </w:tc>
        <w:tc>
          <w:tcPr>
            <w:tcW w:w="987" w:type="dxa"/>
            <w:tcBorders>
              <w:top w:val="single" w:color="000000" w:sz="4" w:space="0"/>
              <w:left w:val="nil"/>
              <w:bottom w:val="single" w:color="000000" w:sz="4" w:space="0"/>
              <w:right w:val="single" w:color="000000" w:sz="4" w:space="0"/>
            </w:tcBorders>
            <w:shd w:val="clear"/>
            <w:tcMar>
              <w:left w:w="57" w:type="dxa"/>
              <w:right w:w="57"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8" w:hRule="atLeast"/>
          <w:jc w:val="center"/>
        </w:trPr>
        <w:tc>
          <w:tcPr>
            <w:tcW w:w="875" w:type="dxa"/>
            <w:vMerge w:val="continue"/>
            <w:tcBorders>
              <w:top w:val="single" w:color="000000" w:sz="4" w:space="0"/>
              <w:left w:val="single" w:color="000000" w:sz="4" w:space="0"/>
              <w:bottom w:val="single" w:color="000000" w:sz="4" w:space="0"/>
              <w:right w:val="single" w:color="000000" w:sz="4" w:space="0"/>
            </w:tcBorders>
            <w:shd w:val="clear"/>
            <w:tcMar>
              <w:left w:w="57" w:type="dxa"/>
              <w:right w:w="57" w:type="dxa"/>
            </w:tcMar>
            <w:vAlign w:val="center"/>
          </w:tcPr>
          <w:p>
            <w:pPr>
              <w:rPr>
                <w:rFonts w:hint="eastAsia" w:ascii="宋体"/>
                <w:sz w:val="24"/>
                <w:szCs w:val="24"/>
              </w:rPr>
            </w:pPr>
          </w:p>
        </w:tc>
        <w:tc>
          <w:tcPr>
            <w:tcW w:w="617" w:type="dxa"/>
            <w:vMerge w:val="continue"/>
            <w:tcBorders>
              <w:top w:val="single" w:color="000000" w:sz="4" w:space="0"/>
              <w:left w:val="nil"/>
              <w:bottom w:val="single" w:color="000000" w:sz="4" w:space="0"/>
              <w:right w:val="single" w:color="000000" w:sz="4" w:space="0"/>
            </w:tcBorders>
            <w:shd w:val="clear"/>
            <w:tcMar>
              <w:left w:w="57" w:type="dxa"/>
              <w:right w:w="57" w:type="dxa"/>
            </w:tcMar>
            <w:vAlign w:val="center"/>
          </w:tcPr>
          <w:p>
            <w:pPr>
              <w:rPr>
                <w:rFonts w:hint="eastAsia" w:ascii="宋体"/>
                <w:sz w:val="24"/>
                <w:szCs w:val="24"/>
              </w:rPr>
            </w:pPr>
          </w:p>
        </w:tc>
        <w:tc>
          <w:tcPr>
            <w:tcW w:w="986" w:type="dxa"/>
            <w:vMerge w:val="continue"/>
            <w:tcBorders>
              <w:top w:val="single" w:color="000000" w:sz="4" w:space="0"/>
              <w:left w:val="nil"/>
              <w:bottom w:val="single" w:color="000000" w:sz="4" w:space="0"/>
              <w:right w:val="single" w:color="000000" w:sz="4" w:space="0"/>
            </w:tcBorders>
            <w:shd w:val="clear"/>
            <w:tcMar>
              <w:left w:w="57" w:type="dxa"/>
              <w:right w:w="57" w:type="dxa"/>
            </w:tcMar>
            <w:vAlign w:val="center"/>
          </w:tcPr>
          <w:p>
            <w:pPr>
              <w:rPr>
                <w:rFonts w:hint="eastAsia" w:ascii="宋体"/>
                <w:sz w:val="24"/>
                <w:szCs w:val="24"/>
              </w:rPr>
            </w:pPr>
          </w:p>
        </w:tc>
        <w:tc>
          <w:tcPr>
            <w:tcW w:w="657" w:type="dxa"/>
            <w:vMerge w:val="continue"/>
            <w:tcBorders>
              <w:top w:val="single" w:color="000000" w:sz="4" w:space="0"/>
              <w:left w:val="nil"/>
              <w:bottom w:val="single" w:color="000000" w:sz="4" w:space="0"/>
              <w:right w:val="single" w:color="000000" w:sz="4" w:space="0"/>
            </w:tcBorders>
            <w:shd w:val="clear"/>
            <w:tcMar>
              <w:left w:w="57" w:type="dxa"/>
              <w:right w:w="57" w:type="dxa"/>
            </w:tcMar>
            <w:vAlign w:val="center"/>
          </w:tcPr>
          <w:p>
            <w:pPr>
              <w:rPr>
                <w:rFonts w:hint="eastAsia" w:ascii="宋体"/>
                <w:sz w:val="24"/>
                <w:szCs w:val="24"/>
              </w:rPr>
            </w:pPr>
          </w:p>
        </w:tc>
        <w:tc>
          <w:tcPr>
            <w:tcW w:w="657" w:type="dxa"/>
            <w:vMerge w:val="continue"/>
            <w:tcBorders>
              <w:top w:val="single" w:color="000000" w:sz="4" w:space="0"/>
              <w:left w:val="nil"/>
              <w:bottom w:val="single" w:color="000000" w:sz="4" w:space="0"/>
              <w:right w:val="single" w:color="000000" w:sz="4" w:space="0"/>
            </w:tcBorders>
            <w:shd w:val="clear"/>
            <w:tcMar>
              <w:left w:w="57" w:type="dxa"/>
              <w:right w:w="57" w:type="dxa"/>
            </w:tcMar>
            <w:vAlign w:val="center"/>
          </w:tcPr>
          <w:p>
            <w:pPr>
              <w:rPr>
                <w:rFonts w:hint="eastAsia" w:ascii="宋体"/>
                <w:sz w:val="24"/>
                <w:szCs w:val="24"/>
              </w:rPr>
            </w:pPr>
          </w:p>
        </w:tc>
        <w:tc>
          <w:tcPr>
            <w:tcW w:w="986" w:type="dxa"/>
            <w:vMerge w:val="continue"/>
            <w:tcBorders>
              <w:top w:val="single" w:color="000000" w:sz="4" w:space="0"/>
              <w:left w:val="nil"/>
              <w:bottom w:val="single" w:color="000000" w:sz="4" w:space="0"/>
              <w:right w:val="single" w:color="000000" w:sz="4" w:space="0"/>
            </w:tcBorders>
            <w:shd w:val="clear"/>
            <w:tcMar>
              <w:left w:w="57" w:type="dxa"/>
              <w:right w:w="57" w:type="dxa"/>
            </w:tcMar>
            <w:vAlign w:val="center"/>
          </w:tcPr>
          <w:p>
            <w:pPr>
              <w:rPr>
                <w:rFonts w:hint="eastAsia" w:ascii="宋体"/>
                <w:sz w:val="24"/>
                <w:szCs w:val="24"/>
              </w:rPr>
            </w:pPr>
          </w:p>
        </w:tc>
        <w:tc>
          <w:tcPr>
            <w:tcW w:w="986" w:type="dxa"/>
            <w:vMerge w:val="continue"/>
            <w:tcBorders>
              <w:top w:val="single" w:color="000000" w:sz="4" w:space="0"/>
              <w:left w:val="nil"/>
              <w:bottom w:val="single" w:color="000000" w:sz="4" w:space="0"/>
              <w:right w:val="single" w:color="000000" w:sz="4" w:space="0"/>
            </w:tcBorders>
            <w:shd w:val="clear"/>
            <w:tcMar>
              <w:left w:w="57" w:type="dxa"/>
              <w:right w:w="57" w:type="dxa"/>
            </w:tcMar>
            <w:vAlign w:val="center"/>
          </w:tcPr>
          <w:p>
            <w:pPr>
              <w:rPr>
                <w:rFonts w:hint="eastAsia" w:ascii="宋体"/>
                <w:sz w:val="24"/>
                <w:szCs w:val="24"/>
              </w:rPr>
            </w:pPr>
          </w:p>
        </w:tc>
        <w:tc>
          <w:tcPr>
            <w:tcW w:w="987" w:type="dxa"/>
            <w:vMerge w:val="continue"/>
            <w:tcBorders>
              <w:top w:val="single" w:color="000000" w:sz="4" w:space="0"/>
              <w:left w:val="nil"/>
              <w:bottom w:val="single" w:color="000000" w:sz="4" w:space="0"/>
              <w:right w:val="single" w:color="000000" w:sz="4" w:space="0"/>
            </w:tcBorders>
            <w:shd w:val="clear"/>
            <w:tcMar>
              <w:left w:w="57" w:type="dxa"/>
              <w:right w:w="57" w:type="dxa"/>
            </w:tcMar>
            <w:vAlign w:val="center"/>
          </w:tcPr>
          <w:p>
            <w:pPr>
              <w:rPr>
                <w:rFonts w:hint="eastAsia" w:ascii="宋体"/>
                <w:sz w:val="24"/>
                <w:szCs w:val="24"/>
              </w:rPr>
            </w:pPr>
          </w:p>
        </w:tc>
        <w:tc>
          <w:tcPr>
            <w:tcW w:w="2637" w:type="dxa"/>
            <w:gridSpan w:val="4"/>
            <w:vMerge w:val="continue"/>
            <w:tcBorders>
              <w:top w:val="single" w:color="000000" w:sz="4" w:space="0"/>
              <w:left w:val="nil"/>
              <w:bottom w:val="single" w:color="000000" w:sz="4" w:space="0"/>
              <w:right w:val="single" w:color="000000" w:sz="4" w:space="0"/>
            </w:tcBorders>
            <w:shd w:val="clear"/>
            <w:tcMar>
              <w:left w:w="57" w:type="dxa"/>
              <w:right w:w="57" w:type="dxa"/>
            </w:tcMar>
            <w:vAlign w:val="center"/>
          </w:tcPr>
          <w:p>
            <w:pPr>
              <w:rPr>
                <w:rFonts w:hint="eastAsia" w:ascii="宋体"/>
                <w:sz w:val="24"/>
                <w:szCs w:val="24"/>
              </w:rPr>
            </w:pPr>
          </w:p>
        </w:tc>
        <w:tc>
          <w:tcPr>
            <w:tcW w:w="1319" w:type="dxa"/>
            <w:gridSpan w:val="2"/>
            <w:vMerge w:val="continue"/>
            <w:tcBorders>
              <w:top w:val="single" w:color="000000" w:sz="4" w:space="0"/>
              <w:left w:val="nil"/>
              <w:bottom w:val="single" w:color="000000" w:sz="4" w:space="0"/>
              <w:right w:val="single" w:color="000000" w:sz="4" w:space="0"/>
            </w:tcBorders>
            <w:shd w:val="clear"/>
            <w:tcMar>
              <w:left w:w="57" w:type="dxa"/>
              <w:right w:w="57" w:type="dxa"/>
            </w:tcMar>
            <w:vAlign w:val="center"/>
          </w:tcPr>
          <w:p>
            <w:pPr>
              <w:rPr>
                <w:rFonts w:hint="eastAsia" w:ascii="宋体"/>
                <w:sz w:val="24"/>
                <w:szCs w:val="24"/>
              </w:rPr>
            </w:pPr>
          </w:p>
        </w:tc>
        <w:tc>
          <w:tcPr>
            <w:tcW w:w="658" w:type="dxa"/>
            <w:vMerge w:val="continue"/>
            <w:tcBorders>
              <w:top w:val="single" w:color="000000" w:sz="4" w:space="0"/>
              <w:left w:val="nil"/>
              <w:bottom w:val="single" w:color="000000" w:sz="4" w:space="0"/>
              <w:right w:val="single" w:color="000000" w:sz="4" w:space="0"/>
            </w:tcBorders>
            <w:shd w:val="clear"/>
            <w:tcMar>
              <w:left w:w="57" w:type="dxa"/>
              <w:right w:w="57" w:type="dxa"/>
            </w:tcMar>
            <w:vAlign w:val="center"/>
          </w:tcPr>
          <w:p>
            <w:pPr>
              <w:rPr>
                <w:rFonts w:hint="eastAsia" w:ascii="宋体"/>
                <w:sz w:val="24"/>
                <w:szCs w:val="24"/>
              </w:rPr>
            </w:pPr>
          </w:p>
        </w:tc>
        <w:tc>
          <w:tcPr>
            <w:tcW w:w="822" w:type="dxa"/>
            <w:vMerge w:val="continue"/>
            <w:tcBorders>
              <w:top w:val="single" w:color="000000" w:sz="4" w:space="0"/>
              <w:left w:val="nil"/>
              <w:bottom w:val="single" w:color="000000" w:sz="4" w:space="0"/>
              <w:right w:val="single" w:color="000000" w:sz="4" w:space="0"/>
            </w:tcBorders>
            <w:shd w:val="clear"/>
            <w:tcMar>
              <w:left w:w="57" w:type="dxa"/>
              <w:right w:w="57" w:type="dxa"/>
            </w:tcMar>
            <w:vAlign w:val="center"/>
          </w:tcPr>
          <w:p>
            <w:pPr>
              <w:rPr>
                <w:rFonts w:hint="eastAsia" w:ascii="宋体"/>
                <w:sz w:val="24"/>
                <w:szCs w:val="24"/>
              </w:rPr>
            </w:pPr>
          </w:p>
        </w:tc>
        <w:tc>
          <w:tcPr>
            <w:tcW w:w="987" w:type="dxa"/>
            <w:vMerge w:val="continue"/>
            <w:tcBorders>
              <w:top w:val="single" w:color="000000" w:sz="4" w:space="0"/>
              <w:left w:val="nil"/>
              <w:bottom w:val="single" w:color="000000" w:sz="4" w:space="0"/>
              <w:right w:val="single" w:color="000000" w:sz="4" w:space="0"/>
            </w:tcBorders>
            <w:shd w:val="clear"/>
            <w:tcMar>
              <w:left w:w="57" w:type="dxa"/>
              <w:right w:w="57" w:type="dxa"/>
            </w:tcMar>
            <w:vAlign w:val="center"/>
          </w:tcPr>
          <w:p>
            <w:pPr>
              <w:rPr>
                <w:rFonts w:hint="eastAsia" w:ascii="宋体"/>
                <w:sz w:val="24"/>
                <w:szCs w:val="24"/>
              </w:rPr>
            </w:pPr>
          </w:p>
        </w:tc>
        <w:tc>
          <w:tcPr>
            <w:tcW w:w="987" w:type="dxa"/>
            <w:vMerge w:val="continue"/>
            <w:tcBorders>
              <w:top w:val="single" w:color="000000" w:sz="4" w:space="0"/>
              <w:left w:val="nil"/>
              <w:bottom w:val="single" w:color="000000" w:sz="4" w:space="0"/>
              <w:right w:val="single" w:color="000000" w:sz="4" w:space="0"/>
            </w:tcBorders>
            <w:shd w:val="clear"/>
            <w:tcMar>
              <w:left w:w="57" w:type="dxa"/>
              <w:right w:w="57" w:type="dxa"/>
            </w:tcMar>
            <w:vAlign w:val="center"/>
          </w:tcPr>
          <w:p>
            <w:pPr>
              <w:rPr>
                <w:rFonts w:hint="eastAsia" w:ascii="宋体"/>
                <w:sz w:val="24"/>
                <w:szCs w:val="24"/>
              </w:rPr>
            </w:pPr>
          </w:p>
        </w:tc>
        <w:tc>
          <w:tcPr>
            <w:tcW w:w="0" w:type="auto"/>
            <w:tcBorders>
              <w:top w:val="dashed" w:color="DDDDDD" w:sz="6" w:space="0"/>
              <w:left w:val="dashed" w:color="DDDDDD" w:sz="6" w:space="0"/>
              <w:bottom w:val="dashed" w:color="DDDDDD" w:sz="6" w:space="0"/>
              <w:right w:val="dashed"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98" w:hRule="atLeast"/>
          <w:jc w:val="center"/>
        </w:trPr>
        <w:tc>
          <w:tcPr>
            <w:tcW w:w="875" w:type="dxa"/>
            <w:vMerge w:val="continue"/>
            <w:tcBorders>
              <w:top w:val="single" w:color="000000" w:sz="4" w:space="0"/>
              <w:left w:val="single" w:color="000000" w:sz="4" w:space="0"/>
              <w:bottom w:val="single" w:color="000000" w:sz="4" w:space="0"/>
              <w:right w:val="single" w:color="000000" w:sz="4" w:space="0"/>
            </w:tcBorders>
            <w:shd w:val="clear"/>
            <w:tcMar>
              <w:left w:w="57" w:type="dxa"/>
              <w:right w:w="57" w:type="dxa"/>
            </w:tcMar>
            <w:vAlign w:val="center"/>
          </w:tcPr>
          <w:p>
            <w:pPr>
              <w:rPr>
                <w:rFonts w:hint="eastAsia" w:ascii="宋体"/>
                <w:sz w:val="24"/>
                <w:szCs w:val="24"/>
              </w:rPr>
            </w:pPr>
          </w:p>
        </w:tc>
        <w:tc>
          <w:tcPr>
            <w:tcW w:w="617" w:type="dxa"/>
            <w:vMerge w:val="continue"/>
            <w:tcBorders>
              <w:top w:val="single" w:color="000000" w:sz="4" w:space="0"/>
              <w:left w:val="nil"/>
              <w:bottom w:val="single" w:color="000000" w:sz="4" w:space="0"/>
              <w:right w:val="single" w:color="000000" w:sz="4" w:space="0"/>
            </w:tcBorders>
            <w:shd w:val="clear"/>
            <w:tcMar>
              <w:left w:w="57" w:type="dxa"/>
              <w:right w:w="57" w:type="dxa"/>
            </w:tcMar>
            <w:vAlign w:val="center"/>
          </w:tcPr>
          <w:p>
            <w:pPr>
              <w:rPr>
                <w:rFonts w:hint="eastAsia" w:ascii="宋体"/>
                <w:sz w:val="24"/>
                <w:szCs w:val="24"/>
              </w:rPr>
            </w:pPr>
          </w:p>
        </w:tc>
        <w:tc>
          <w:tcPr>
            <w:tcW w:w="986" w:type="dxa"/>
            <w:vMerge w:val="continue"/>
            <w:tcBorders>
              <w:top w:val="single" w:color="000000" w:sz="4" w:space="0"/>
              <w:left w:val="nil"/>
              <w:bottom w:val="single" w:color="000000" w:sz="4" w:space="0"/>
              <w:right w:val="single" w:color="000000" w:sz="4" w:space="0"/>
            </w:tcBorders>
            <w:shd w:val="clear"/>
            <w:tcMar>
              <w:left w:w="57" w:type="dxa"/>
              <w:right w:w="57" w:type="dxa"/>
            </w:tcMar>
            <w:vAlign w:val="center"/>
          </w:tcPr>
          <w:p>
            <w:pPr>
              <w:rPr>
                <w:rFonts w:hint="eastAsia" w:ascii="宋体"/>
                <w:sz w:val="24"/>
                <w:szCs w:val="24"/>
              </w:rPr>
            </w:pPr>
          </w:p>
        </w:tc>
        <w:tc>
          <w:tcPr>
            <w:tcW w:w="657" w:type="dxa"/>
            <w:vMerge w:val="continue"/>
            <w:tcBorders>
              <w:top w:val="single" w:color="000000" w:sz="4" w:space="0"/>
              <w:left w:val="nil"/>
              <w:bottom w:val="single" w:color="000000" w:sz="4" w:space="0"/>
              <w:right w:val="single" w:color="000000" w:sz="4" w:space="0"/>
            </w:tcBorders>
            <w:shd w:val="clear"/>
            <w:tcMar>
              <w:left w:w="57" w:type="dxa"/>
              <w:right w:w="57" w:type="dxa"/>
            </w:tcMar>
            <w:vAlign w:val="center"/>
          </w:tcPr>
          <w:p>
            <w:pPr>
              <w:rPr>
                <w:rFonts w:hint="eastAsia" w:ascii="宋体"/>
                <w:sz w:val="24"/>
                <w:szCs w:val="24"/>
              </w:rPr>
            </w:pPr>
          </w:p>
        </w:tc>
        <w:tc>
          <w:tcPr>
            <w:tcW w:w="657" w:type="dxa"/>
            <w:vMerge w:val="continue"/>
            <w:tcBorders>
              <w:top w:val="single" w:color="000000" w:sz="4" w:space="0"/>
              <w:left w:val="nil"/>
              <w:bottom w:val="single" w:color="000000" w:sz="4" w:space="0"/>
              <w:right w:val="single" w:color="000000" w:sz="4" w:space="0"/>
            </w:tcBorders>
            <w:shd w:val="clear"/>
            <w:tcMar>
              <w:left w:w="57" w:type="dxa"/>
              <w:right w:w="57" w:type="dxa"/>
            </w:tcMar>
            <w:vAlign w:val="center"/>
          </w:tcPr>
          <w:p>
            <w:pPr>
              <w:rPr>
                <w:rFonts w:hint="eastAsia" w:ascii="宋体"/>
                <w:sz w:val="24"/>
                <w:szCs w:val="24"/>
              </w:rPr>
            </w:pPr>
          </w:p>
        </w:tc>
        <w:tc>
          <w:tcPr>
            <w:tcW w:w="986" w:type="dxa"/>
            <w:vMerge w:val="continue"/>
            <w:tcBorders>
              <w:top w:val="single" w:color="000000" w:sz="4" w:space="0"/>
              <w:left w:val="nil"/>
              <w:bottom w:val="single" w:color="000000" w:sz="4" w:space="0"/>
              <w:right w:val="single" w:color="000000" w:sz="4" w:space="0"/>
            </w:tcBorders>
            <w:shd w:val="clear"/>
            <w:tcMar>
              <w:left w:w="57" w:type="dxa"/>
              <w:right w:w="57" w:type="dxa"/>
            </w:tcMar>
            <w:vAlign w:val="center"/>
          </w:tcPr>
          <w:p>
            <w:pPr>
              <w:rPr>
                <w:rFonts w:hint="eastAsia" w:ascii="宋体"/>
                <w:sz w:val="24"/>
                <w:szCs w:val="24"/>
              </w:rPr>
            </w:pPr>
          </w:p>
        </w:tc>
        <w:tc>
          <w:tcPr>
            <w:tcW w:w="986" w:type="dxa"/>
            <w:vMerge w:val="continue"/>
            <w:tcBorders>
              <w:top w:val="single" w:color="000000" w:sz="4" w:space="0"/>
              <w:left w:val="nil"/>
              <w:bottom w:val="single" w:color="000000" w:sz="4" w:space="0"/>
              <w:right w:val="single" w:color="000000" w:sz="4" w:space="0"/>
            </w:tcBorders>
            <w:shd w:val="clear"/>
            <w:tcMar>
              <w:left w:w="57" w:type="dxa"/>
              <w:right w:w="57" w:type="dxa"/>
            </w:tcMar>
            <w:vAlign w:val="center"/>
          </w:tcPr>
          <w:p>
            <w:pPr>
              <w:rPr>
                <w:rFonts w:hint="eastAsia" w:ascii="宋体"/>
                <w:sz w:val="24"/>
                <w:szCs w:val="24"/>
              </w:rPr>
            </w:pPr>
          </w:p>
        </w:tc>
        <w:tc>
          <w:tcPr>
            <w:tcW w:w="987" w:type="dxa"/>
            <w:vMerge w:val="continue"/>
            <w:tcBorders>
              <w:top w:val="single" w:color="000000" w:sz="4" w:space="0"/>
              <w:left w:val="nil"/>
              <w:bottom w:val="single" w:color="000000" w:sz="4" w:space="0"/>
              <w:right w:val="single" w:color="000000" w:sz="4" w:space="0"/>
            </w:tcBorders>
            <w:shd w:val="clear"/>
            <w:tcMar>
              <w:left w:w="57" w:type="dxa"/>
              <w:right w:w="57" w:type="dxa"/>
            </w:tcMar>
            <w:vAlign w:val="center"/>
          </w:tcPr>
          <w:p>
            <w:pPr>
              <w:rPr>
                <w:rFonts w:hint="eastAsia" w:ascii="宋体"/>
                <w:sz w:val="24"/>
                <w:szCs w:val="24"/>
              </w:rPr>
            </w:pPr>
          </w:p>
        </w:tc>
        <w:tc>
          <w:tcPr>
            <w:tcW w:w="658" w:type="dxa"/>
            <w:tcBorders>
              <w:top w:val="nil"/>
              <w:left w:val="nil"/>
              <w:bottom w:val="single" w:color="000000" w:sz="4" w:space="0"/>
              <w:right w:val="single" w:color="000000" w:sz="4"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涂阳</w:t>
            </w:r>
          </w:p>
        </w:tc>
        <w:tc>
          <w:tcPr>
            <w:tcW w:w="658" w:type="dxa"/>
            <w:tcBorders>
              <w:top w:val="nil"/>
              <w:left w:val="nil"/>
              <w:bottom w:val="single" w:color="000000" w:sz="4" w:space="0"/>
              <w:right w:val="single" w:color="000000" w:sz="4"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仅培阳</w:t>
            </w:r>
          </w:p>
        </w:tc>
        <w:tc>
          <w:tcPr>
            <w:tcW w:w="658" w:type="dxa"/>
            <w:tcBorders>
              <w:top w:val="nil"/>
              <w:left w:val="nil"/>
              <w:bottom w:val="single" w:color="000000" w:sz="4" w:space="0"/>
              <w:right w:val="single" w:color="000000" w:sz="4"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菌阴</w:t>
            </w:r>
          </w:p>
        </w:tc>
        <w:tc>
          <w:tcPr>
            <w:tcW w:w="663" w:type="dxa"/>
            <w:tcBorders>
              <w:top w:val="nil"/>
              <w:left w:val="nil"/>
              <w:bottom w:val="single" w:color="000000" w:sz="4" w:space="0"/>
              <w:right w:val="single" w:color="000000" w:sz="4"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未痰检</w:t>
            </w:r>
          </w:p>
        </w:tc>
        <w:tc>
          <w:tcPr>
            <w:tcW w:w="658" w:type="dxa"/>
            <w:tcBorders>
              <w:top w:val="nil"/>
              <w:left w:val="nil"/>
              <w:bottom w:val="single" w:color="000000" w:sz="4" w:space="0"/>
              <w:right w:val="single" w:color="000000" w:sz="4"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门诊</w:t>
            </w:r>
          </w:p>
        </w:tc>
        <w:tc>
          <w:tcPr>
            <w:tcW w:w="661" w:type="dxa"/>
            <w:tcBorders>
              <w:top w:val="nil"/>
              <w:left w:val="nil"/>
              <w:bottom w:val="single" w:color="000000" w:sz="4" w:space="0"/>
              <w:right w:val="single" w:color="000000" w:sz="4"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住院</w:t>
            </w:r>
          </w:p>
        </w:tc>
        <w:tc>
          <w:tcPr>
            <w:tcW w:w="658" w:type="dxa"/>
            <w:vMerge w:val="continue"/>
            <w:tcBorders>
              <w:top w:val="single" w:color="000000" w:sz="4" w:space="0"/>
              <w:left w:val="nil"/>
              <w:bottom w:val="single" w:color="000000" w:sz="4" w:space="0"/>
              <w:right w:val="single" w:color="000000" w:sz="4" w:space="0"/>
            </w:tcBorders>
            <w:shd w:val="clear"/>
            <w:tcMar>
              <w:left w:w="57" w:type="dxa"/>
              <w:right w:w="57" w:type="dxa"/>
            </w:tcMar>
            <w:vAlign w:val="center"/>
          </w:tcPr>
          <w:p>
            <w:pPr>
              <w:rPr>
                <w:rFonts w:hint="eastAsia" w:ascii="宋体"/>
                <w:sz w:val="24"/>
                <w:szCs w:val="24"/>
              </w:rPr>
            </w:pPr>
          </w:p>
        </w:tc>
        <w:tc>
          <w:tcPr>
            <w:tcW w:w="822" w:type="dxa"/>
            <w:vMerge w:val="continue"/>
            <w:tcBorders>
              <w:top w:val="single" w:color="000000" w:sz="4" w:space="0"/>
              <w:left w:val="nil"/>
              <w:bottom w:val="single" w:color="000000" w:sz="4" w:space="0"/>
              <w:right w:val="single" w:color="000000" w:sz="4" w:space="0"/>
            </w:tcBorders>
            <w:shd w:val="clear"/>
            <w:tcMar>
              <w:left w:w="57" w:type="dxa"/>
              <w:right w:w="57" w:type="dxa"/>
            </w:tcMar>
            <w:vAlign w:val="center"/>
          </w:tcPr>
          <w:p>
            <w:pPr>
              <w:rPr>
                <w:rFonts w:hint="eastAsia" w:ascii="宋体"/>
                <w:sz w:val="24"/>
                <w:szCs w:val="24"/>
              </w:rPr>
            </w:pPr>
          </w:p>
        </w:tc>
        <w:tc>
          <w:tcPr>
            <w:tcW w:w="987" w:type="dxa"/>
            <w:vMerge w:val="continue"/>
            <w:tcBorders>
              <w:top w:val="single" w:color="000000" w:sz="4" w:space="0"/>
              <w:left w:val="nil"/>
              <w:bottom w:val="single" w:color="000000" w:sz="4" w:space="0"/>
              <w:right w:val="single" w:color="000000" w:sz="4" w:space="0"/>
            </w:tcBorders>
            <w:shd w:val="clear"/>
            <w:tcMar>
              <w:left w:w="57" w:type="dxa"/>
              <w:right w:w="57" w:type="dxa"/>
            </w:tcMar>
            <w:vAlign w:val="center"/>
          </w:tcPr>
          <w:p>
            <w:pPr>
              <w:rPr>
                <w:rFonts w:hint="eastAsia" w:ascii="宋体"/>
                <w:sz w:val="24"/>
                <w:szCs w:val="24"/>
              </w:rPr>
            </w:pPr>
          </w:p>
        </w:tc>
        <w:tc>
          <w:tcPr>
            <w:tcW w:w="987" w:type="dxa"/>
            <w:vMerge w:val="continue"/>
            <w:tcBorders>
              <w:top w:val="single" w:color="000000" w:sz="4" w:space="0"/>
              <w:left w:val="nil"/>
              <w:bottom w:val="single" w:color="000000" w:sz="4" w:space="0"/>
              <w:right w:val="single" w:color="000000" w:sz="4" w:space="0"/>
            </w:tcBorders>
            <w:shd w:val="clear"/>
            <w:tcMar>
              <w:left w:w="57" w:type="dxa"/>
              <w:right w:w="57" w:type="dxa"/>
            </w:tcMar>
            <w:vAlign w:val="center"/>
          </w:tcPr>
          <w:p>
            <w:pPr>
              <w:rPr>
                <w:rFonts w:hint="eastAsia" w:ascii="宋体"/>
                <w:sz w:val="24"/>
                <w:szCs w:val="24"/>
              </w:rPr>
            </w:pPr>
          </w:p>
        </w:tc>
        <w:tc>
          <w:tcPr>
            <w:tcW w:w="661" w:type="dxa"/>
            <w:tcBorders>
              <w:top w:val="nil"/>
              <w:left w:val="nil"/>
              <w:bottom w:val="single" w:color="000000" w:sz="4" w:space="0"/>
              <w:right w:val="single" w:color="000000" w:sz="4" w:space="0"/>
            </w:tcBorders>
            <w:shd w:val="clear"/>
            <w:tcMar>
              <w:left w:w="57" w:type="dxa"/>
              <w:right w:w="57"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8" w:hRule="atLeast"/>
          <w:jc w:val="center"/>
        </w:trPr>
        <w:tc>
          <w:tcPr>
            <w:tcW w:w="875" w:type="dxa"/>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61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6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6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2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7" w:type="dxa"/>
            <w:tcBorders>
              <w:top w:val="nil"/>
              <w:left w:val="nil"/>
              <w:bottom w:val="single" w:color="000000" w:sz="4" w:space="0"/>
              <w:right w:val="single" w:color="000000" w:sz="4" w:space="0"/>
            </w:tcBorders>
            <w:shd w:val="cle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 w:hRule="atLeast"/>
          <w:jc w:val="center"/>
        </w:trPr>
        <w:tc>
          <w:tcPr>
            <w:tcW w:w="875" w:type="dxa"/>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61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6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6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2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7" w:type="dxa"/>
            <w:tcBorders>
              <w:top w:val="nil"/>
              <w:left w:val="nil"/>
              <w:bottom w:val="single" w:color="000000" w:sz="4" w:space="0"/>
              <w:right w:val="single" w:color="000000" w:sz="4" w:space="0"/>
            </w:tcBorders>
            <w:shd w:val="cle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 w:hRule="atLeast"/>
          <w:jc w:val="center"/>
        </w:trPr>
        <w:tc>
          <w:tcPr>
            <w:tcW w:w="875" w:type="dxa"/>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61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6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6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2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7" w:type="dxa"/>
            <w:tcBorders>
              <w:top w:val="nil"/>
              <w:left w:val="nil"/>
              <w:bottom w:val="single" w:color="000000" w:sz="4" w:space="0"/>
              <w:right w:val="single" w:color="000000" w:sz="4" w:space="0"/>
            </w:tcBorders>
            <w:shd w:val="cle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8" w:hRule="atLeast"/>
          <w:jc w:val="center"/>
        </w:trPr>
        <w:tc>
          <w:tcPr>
            <w:tcW w:w="875" w:type="dxa"/>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61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6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6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2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7" w:type="dxa"/>
            <w:tcBorders>
              <w:top w:val="nil"/>
              <w:left w:val="nil"/>
              <w:bottom w:val="single" w:color="000000" w:sz="4" w:space="0"/>
              <w:right w:val="single" w:color="000000" w:sz="4" w:space="0"/>
            </w:tcBorders>
            <w:shd w:val="cle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8" w:hRule="atLeast"/>
          <w:jc w:val="center"/>
        </w:trPr>
        <w:tc>
          <w:tcPr>
            <w:tcW w:w="875" w:type="dxa"/>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61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6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6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2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7" w:type="dxa"/>
            <w:tcBorders>
              <w:top w:val="nil"/>
              <w:left w:val="nil"/>
              <w:bottom w:val="single" w:color="000000" w:sz="4" w:space="0"/>
              <w:right w:val="single" w:color="000000" w:sz="4" w:space="0"/>
            </w:tcBorders>
            <w:shd w:val="cle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8" w:hRule="atLeast"/>
          <w:jc w:val="center"/>
        </w:trPr>
        <w:tc>
          <w:tcPr>
            <w:tcW w:w="875" w:type="dxa"/>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61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6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6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2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7" w:type="dxa"/>
            <w:tcBorders>
              <w:top w:val="nil"/>
              <w:left w:val="nil"/>
              <w:bottom w:val="single" w:color="000000" w:sz="4" w:space="0"/>
              <w:right w:val="single" w:color="000000" w:sz="4" w:space="0"/>
            </w:tcBorders>
            <w:shd w:val="cle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8" w:hRule="atLeast"/>
          <w:jc w:val="center"/>
        </w:trPr>
        <w:tc>
          <w:tcPr>
            <w:tcW w:w="875" w:type="dxa"/>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61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6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6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2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7" w:type="dxa"/>
            <w:tcBorders>
              <w:top w:val="nil"/>
              <w:left w:val="nil"/>
              <w:bottom w:val="single" w:color="000000" w:sz="4" w:space="0"/>
              <w:right w:val="single" w:color="000000" w:sz="4" w:space="0"/>
            </w:tcBorders>
            <w:shd w:val="cle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8" w:hRule="atLeast"/>
          <w:jc w:val="center"/>
        </w:trPr>
        <w:tc>
          <w:tcPr>
            <w:tcW w:w="875" w:type="dxa"/>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61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6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6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2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7" w:type="dxa"/>
            <w:tcBorders>
              <w:top w:val="nil"/>
              <w:left w:val="nil"/>
              <w:bottom w:val="single" w:color="000000" w:sz="4" w:space="0"/>
              <w:right w:val="single" w:color="000000" w:sz="4" w:space="0"/>
            </w:tcBorders>
            <w:shd w:val="cle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8" w:hRule="atLeast"/>
          <w:jc w:val="center"/>
        </w:trPr>
        <w:tc>
          <w:tcPr>
            <w:tcW w:w="875" w:type="dxa"/>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61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6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6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2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7" w:type="dxa"/>
            <w:tcBorders>
              <w:top w:val="nil"/>
              <w:left w:val="nil"/>
              <w:bottom w:val="single" w:color="000000" w:sz="4" w:space="0"/>
              <w:right w:val="single" w:color="000000" w:sz="4" w:space="0"/>
            </w:tcBorders>
            <w:shd w:val="clear"/>
            <w:vAlign w:val="center"/>
          </w:tcPr>
          <w:p>
            <w:pPr>
              <w:keepNext w:val="0"/>
              <w:keepLines w:val="0"/>
              <w:widowControl/>
              <w:suppressLineNumbers w:val="0"/>
              <w:jc w:val="left"/>
            </w:pPr>
          </w:p>
        </w:tc>
      </w:tr>
    </w:tbl>
    <w:p>
      <w:pPr>
        <w:pStyle w:val="2"/>
        <w:keepNext w:val="0"/>
        <w:keepLines w:val="0"/>
        <w:widowControl/>
        <w:suppressLineNumbers w:val="0"/>
        <w:spacing w:before="0" w:beforeAutospacing="0" w:after="0" w:afterAutospacing="0"/>
        <w:ind w:left="0" w:right="0" w:firstLine="360"/>
        <w:jc w:val="left"/>
      </w:pPr>
      <w:r>
        <w:rPr>
          <w:rFonts w:hint="eastAsia" w:ascii="宋体" w:hAnsi="宋体" w:eastAsia="宋体" w:cs="宋体"/>
          <w:i w:val="0"/>
          <w:caps w:val="0"/>
          <w:color w:val="000000"/>
          <w:spacing w:val="0"/>
          <w:sz w:val="18"/>
          <w:szCs w:val="18"/>
        </w:rPr>
        <w:t>填表说明：</w:t>
      </w:r>
    </w:p>
    <w:p>
      <w:pPr>
        <w:pStyle w:val="2"/>
        <w:keepNext w:val="0"/>
        <w:keepLines w:val="0"/>
        <w:widowControl/>
        <w:suppressLineNumbers w:val="0"/>
        <w:spacing w:before="0" w:beforeAutospacing="0" w:after="0" w:afterAutospacing="0"/>
        <w:ind w:left="0" w:right="0" w:firstLine="360"/>
        <w:jc w:val="left"/>
      </w:pPr>
      <w:r>
        <w:rPr>
          <w:rFonts w:hint="eastAsia" w:ascii="宋体" w:hAnsi="宋体" w:eastAsia="宋体" w:cs="宋体"/>
          <w:i w:val="0"/>
          <w:caps w:val="0"/>
          <w:color w:val="000000"/>
          <w:spacing w:val="0"/>
          <w:sz w:val="18"/>
          <w:szCs w:val="18"/>
        </w:rPr>
        <w:t>如果是住院患者：在“住院”一栏中注明住院日期；在“备注”一栏中注明该患者的出院日期</w:t>
      </w:r>
    </w:p>
    <w:p>
      <w:pPr>
        <w:pStyle w:val="2"/>
        <w:keepNext w:val="0"/>
        <w:keepLines w:val="0"/>
        <w:widowControl/>
        <w:suppressLineNumbers w:val="0"/>
        <w:spacing w:before="0" w:beforeAutospacing="0" w:after="0" w:afterAutospacing="0"/>
        <w:ind w:left="0" w:right="0" w:firstLine="360"/>
        <w:jc w:val="left"/>
      </w:pPr>
      <w:r>
        <w:rPr>
          <w:rFonts w:hint="eastAsia" w:ascii="宋体" w:hAnsi="宋体" w:eastAsia="宋体" w:cs="宋体"/>
          <w:i w:val="0"/>
          <w:caps w:val="0"/>
          <w:color w:val="000000"/>
          <w:spacing w:val="0"/>
          <w:sz w:val="18"/>
          <w:szCs w:val="18"/>
        </w:rPr>
        <w:t>“备注”一栏还可以记录结核病防治机构反馈的本院转诊患者的到位和确诊结果</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jc w:val="center"/>
      </w:pPr>
      <w:r>
        <w:rPr>
          <w:rFonts w:hint="eastAsia" w:ascii="宋体" w:hAnsi="宋体" w:eastAsia="宋体" w:cs="宋体"/>
          <w:b/>
          <w:i w:val="0"/>
          <w:caps w:val="0"/>
          <w:color w:val="000000"/>
          <w:spacing w:val="0"/>
          <w:sz w:val="21"/>
          <w:szCs w:val="21"/>
          <w:bdr w:val="none" w:color="auto" w:sz="0" w:space="0"/>
        </w:rPr>
        <w:t>肺结核患者或疑似肺结核患者转诊/推荐单</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jc w:val="center"/>
      </w:pPr>
      <w:r>
        <w:rPr>
          <w:rFonts w:hint="eastAsia" w:ascii="宋体" w:hAnsi="宋体" w:eastAsia="宋体" w:cs="宋体"/>
          <w:i w:val="0"/>
          <w:caps w:val="0"/>
          <w:color w:val="000000"/>
          <w:spacing w:val="0"/>
          <w:sz w:val="21"/>
          <w:szCs w:val="21"/>
          <w:bdr w:val="none" w:color="auto" w:sz="0" w:space="0"/>
        </w:rPr>
        <w:t>（一联 交患者） </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jc w:val="both"/>
      </w:pPr>
      <w:r>
        <w:rPr>
          <w:rFonts w:hint="eastAsia" w:ascii="宋体" w:hAnsi="宋体" w:eastAsia="宋体" w:cs="宋体"/>
          <w:i w:val="0"/>
          <w:caps w:val="0"/>
          <w:color w:val="000000"/>
          <w:spacing w:val="0"/>
          <w:sz w:val="21"/>
          <w:szCs w:val="21"/>
          <w:bdr w:val="none" w:color="auto" w:sz="0" w:space="0"/>
        </w:rPr>
        <w:t>患者姓名：_________</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jc w:val="both"/>
      </w:pPr>
      <w:r>
        <w:rPr>
          <w:rFonts w:hint="eastAsia" w:ascii="宋体" w:hAnsi="宋体" w:eastAsia="宋体" w:cs="宋体"/>
          <w:i w:val="0"/>
          <w:caps w:val="0"/>
          <w:color w:val="000000"/>
          <w:spacing w:val="0"/>
          <w:sz w:val="21"/>
          <w:szCs w:val="21"/>
          <w:bdr w:val="none" w:color="auto" w:sz="0" w:space="0"/>
        </w:rPr>
        <w:t>门诊或住院号：________  性别：_______  年龄：________（周岁）</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jc w:val="both"/>
      </w:pPr>
      <w:r>
        <w:rPr>
          <w:rFonts w:hint="eastAsia" w:ascii="宋体" w:hAnsi="宋体" w:eastAsia="宋体" w:cs="宋体"/>
          <w:i w:val="0"/>
          <w:caps w:val="0"/>
          <w:color w:val="000000"/>
          <w:spacing w:val="0"/>
          <w:sz w:val="21"/>
          <w:szCs w:val="21"/>
          <w:bdr w:val="none" w:color="auto" w:sz="0" w:space="0"/>
        </w:rPr>
        <w:t>住址：____________县（区）________乡（路）_________村（居委会） </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jc w:val="both"/>
      </w:pPr>
      <w:r>
        <w:rPr>
          <w:rFonts w:hint="eastAsia" w:ascii="宋体" w:hAnsi="宋体" w:eastAsia="宋体" w:cs="宋体"/>
          <w:i w:val="0"/>
          <w:caps w:val="0"/>
          <w:color w:val="000000"/>
          <w:spacing w:val="0"/>
          <w:sz w:val="21"/>
          <w:szCs w:val="21"/>
          <w:bdr w:val="none" w:color="auto" w:sz="0" w:space="0"/>
        </w:rPr>
        <w:t>患者户主姓名：___________   联系电话： ___________</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jc w:val="both"/>
      </w:pPr>
      <w:r>
        <w:rPr>
          <w:rFonts w:hint="eastAsia" w:ascii="宋体" w:hAnsi="宋体" w:eastAsia="宋体" w:cs="宋体"/>
          <w:i w:val="0"/>
          <w:caps w:val="0"/>
          <w:color w:val="000000"/>
          <w:spacing w:val="0"/>
          <w:sz w:val="21"/>
          <w:szCs w:val="21"/>
          <w:bdr w:val="none" w:color="auto" w:sz="0" w:space="0"/>
        </w:rPr>
        <w:t>患者工作单位：________________________（农户则无须填写）</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jc w:val="both"/>
      </w:pPr>
      <w:r>
        <w:rPr>
          <w:rFonts w:hint="eastAsia" w:ascii="宋体" w:hAnsi="宋体" w:eastAsia="宋体" w:cs="宋体"/>
          <w:i w:val="0"/>
          <w:caps w:val="0"/>
          <w:color w:val="000000"/>
          <w:spacing w:val="0"/>
          <w:sz w:val="21"/>
          <w:szCs w:val="21"/>
          <w:bdr w:val="none" w:color="auto" w:sz="0" w:space="0"/>
        </w:rPr>
        <w:t>原因： 1、有可疑肺结核症状 2、肺结核或疑似肺结核 3、出院治疗（出院患者应附上住院期间的治疗记录摘要）</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jc w:val="both"/>
      </w:pPr>
      <w:r>
        <w:rPr>
          <w:rFonts w:hint="eastAsia" w:ascii="宋体" w:hAnsi="宋体" w:eastAsia="宋体" w:cs="宋体"/>
          <w:i w:val="0"/>
          <w:caps w:val="0"/>
          <w:color w:val="000000"/>
          <w:spacing w:val="0"/>
          <w:sz w:val="21"/>
          <w:szCs w:val="21"/>
          <w:bdr w:val="none" w:color="auto" w:sz="0" w:space="0"/>
        </w:rPr>
        <w:t>请患者到：____________________（县区结防机构）进行专业诊断和治疗</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jc w:val="both"/>
      </w:pPr>
      <w:r>
        <w:rPr>
          <w:rFonts w:hint="eastAsia" w:ascii="宋体" w:hAnsi="宋体" w:eastAsia="宋体" w:cs="宋体"/>
          <w:i w:val="0"/>
          <w:caps w:val="0"/>
          <w:color w:val="000000"/>
          <w:spacing w:val="0"/>
          <w:sz w:val="21"/>
          <w:szCs w:val="21"/>
          <w:bdr w:val="none" w:color="auto" w:sz="0" w:space="0"/>
        </w:rPr>
        <w:t>地址： __________________  联系电话： _________________</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jc w:val="both"/>
      </w:pPr>
      <w:r>
        <w:rPr>
          <w:rFonts w:hint="eastAsia" w:ascii="宋体" w:hAnsi="宋体" w:eastAsia="宋体" w:cs="宋体"/>
          <w:i w:val="0"/>
          <w:caps w:val="0"/>
          <w:color w:val="000000"/>
          <w:spacing w:val="0"/>
          <w:sz w:val="21"/>
          <w:szCs w:val="21"/>
          <w:bdr w:val="none" w:color="auto" w:sz="0" w:space="0"/>
        </w:rPr>
        <w:t>日期：  年  月  日                            医生：</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bdr w:val="none" w:color="auto" w:sz="0" w:space="0"/>
        </w:rPr>
        <w:t>医院：</w:t>
      </w:r>
    </w:p>
    <w:p>
      <w:pPr>
        <w:pStyle w:val="2"/>
        <w:keepNext w:val="0"/>
        <w:keepLines w:val="0"/>
        <w:widowControl/>
        <w:suppressLineNumbers w:val="0"/>
        <w:pBdr>
          <w:top w:val="single" w:color="000000" w:sz="4" w:space="1"/>
          <w:left w:val="single" w:color="000000" w:sz="4" w:space="4"/>
          <w:bottom w:val="single" w:color="000000" w:sz="4" w:space="0"/>
          <w:right w:val="single" w:color="000000" w:sz="4" w:space="4"/>
        </w:pBdr>
        <w:spacing w:before="0" w:beforeAutospacing="0" w:after="0" w:afterAutospacing="0" w:line="360" w:lineRule="atLeast"/>
        <w:ind w:left="0" w:right="0" w:firstLine="420"/>
        <w:jc w:val="center"/>
      </w:pPr>
      <w:r>
        <w:rPr>
          <w:rFonts w:hint="eastAsia" w:ascii="宋体" w:hAnsi="宋体" w:eastAsia="宋体" w:cs="宋体"/>
          <w:b/>
          <w:i w:val="0"/>
          <w:caps w:val="0"/>
          <w:color w:val="000000"/>
          <w:spacing w:val="0"/>
          <w:sz w:val="21"/>
          <w:szCs w:val="21"/>
          <w:bdr w:val="none" w:color="auto" w:sz="0" w:space="0"/>
        </w:rPr>
        <w:t>肺结核患者或疑似肺结核患者转诊/推荐单</w:t>
      </w:r>
    </w:p>
    <w:p>
      <w:pPr>
        <w:pStyle w:val="2"/>
        <w:keepNext w:val="0"/>
        <w:keepLines w:val="0"/>
        <w:widowControl/>
        <w:suppressLineNumbers w:val="0"/>
        <w:pBdr>
          <w:top w:val="single" w:color="000000" w:sz="4" w:space="1"/>
          <w:left w:val="single" w:color="000000" w:sz="4" w:space="4"/>
          <w:bottom w:val="single" w:color="000000" w:sz="4" w:space="0"/>
          <w:right w:val="single" w:color="000000" w:sz="4" w:space="4"/>
        </w:pBdr>
        <w:spacing w:before="0" w:beforeAutospacing="0" w:after="0" w:afterAutospacing="0" w:line="360" w:lineRule="atLeast"/>
        <w:ind w:left="0" w:right="0" w:firstLine="420"/>
        <w:jc w:val="center"/>
      </w:pPr>
      <w:r>
        <w:rPr>
          <w:rFonts w:hint="eastAsia" w:ascii="宋体" w:hAnsi="宋体" w:eastAsia="宋体" w:cs="宋体"/>
          <w:i w:val="0"/>
          <w:caps w:val="0"/>
          <w:color w:val="000000"/>
          <w:spacing w:val="0"/>
          <w:sz w:val="21"/>
          <w:szCs w:val="21"/>
          <w:bdr w:val="none" w:color="auto" w:sz="0" w:space="0"/>
        </w:rPr>
        <w:t>（二联 交当地结防机构） </w:t>
      </w:r>
    </w:p>
    <w:p>
      <w:pPr>
        <w:pStyle w:val="2"/>
        <w:keepNext w:val="0"/>
        <w:keepLines w:val="0"/>
        <w:widowControl/>
        <w:suppressLineNumbers w:val="0"/>
        <w:pBdr>
          <w:top w:val="single" w:color="000000" w:sz="4" w:space="1"/>
          <w:left w:val="single" w:color="000000" w:sz="4" w:space="4"/>
          <w:bottom w:val="single" w:color="000000" w:sz="4" w:space="0"/>
          <w:right w:val="single" w:color="000000" w:sz="4" w:space="4"/>
        </w:pBdr>
        <w:spacing w:before="0" w:beforeAutospacing="0" w:after="0" w:afterAutospacing="0" w:line="360" w:lineRule="atLeast"/>
        <w:ind w:left="0" w:right="0" w:firstLine="420"/>
        <w:jc w:val="both"/>
      </w:pPr>
      <w:r>
        <w:rPr>
          <w:rFonts w:hint="eastAsia" w:ascii="宋体" w:hAnsi="宋体" w:eastAsia="宋体" w:cs="宋体"/>
          <w:i w:val="0"/>
          <w:caps w:val="0"/>
          <w:color w:val="000000"/>
          <w:spacing w:val="0"/>
          <w:sz w:val="21"/>
          <w:szCs w:val="21"/>
          <w:bdr w:val="none" w:color="auto" w:sz="0" w:space="0"/>
        </w:rPr>
        <w:t>患者姓名：_________</w:t>
      </w:r>
    </w:p>
    <w:p>
      <w:pPr>
        <w:pStyle w:val="2"/>
        <w:keepNext w:val="0"/>
        <w:keepLines w:val="0"/>
        <w:widowControl/>
        <w:suppressLineNumbers w:val="0"/>
        <w:pBdr>
          <w:top w:val="single" w:color="000000" w:sz="4" w:space="1"/>
          <w:left w:val="single" w:color="000000" w:sz="4" w:space="4"/>
          <w:bottom w:val="single" w:color="000000" w:sz="4" w:space="0"/>
          <w:right w:val="single" w:color="000000" w:sz="4" w:space="4"/>
        </w:pBdr>
        <w:spacing w:before="0" w:beforeAutospacing="0" w:after="0" w:afterAutospacing="0" w:line="360" w:lineRule="atLeast"/>
        <w:ind w:left="0" w:right="0" w:firstLine="420"/>
        <w:jc w:val="both"/>
      </w:pPr>
      <w:r>
        <w:rPr>
          <w:rFonts w:hint="eastAsia" w:ascii="宋体" w:hAnsi="宋体" w:eastAsia="宋体" w:cs="宋体"/>
          <w:i w:val="0"/>
          <w:caps w:val="0"/>
          <w:color w:val="000000"/>
          <w:spacing w:val="0"/>
          <w:sz w:val="21"/>
          <w:szCs w:val="21"/>
          <w:bdr w:val="none" w:color="auto" w:sz="0" w:space="0"/>
        </w:rPr>
        <w:t>门诊或住院号：________  性别：_______  年龄：________（周岁）</w:t>
      </w:r>
    </w:p>
    <w:p>
      <w:pPr>
        <w:pStyle w:val="2"/>
        <w:keepNext w:val="0"/>
        <w:keepLines w:val="0"/>
        <w:widowControl/>
        <w:suppressLineNumbers w:val="0"/>
        <w:pBdr>
          <w:top w:val="single" w:color="000000" w:sz="4" w:space="1"/>
          <w:left w:val="single" w:color="000000" w:sz="4" w:space="4"/>
          <w:bottom w:val="single" w:color="000000" w:sz="4" w:space="0"/>
          <w:right w:val="single" w:color="000000" w:sz="4" w:space="4"/>
        </w:pBdr>
        <w:spacing w:before="0" w:beforeAutospacing="0" w:after="0" w:afterAutospacing="0" w:line="360" w:lineRule="atLeast"/>
        <w:ind w:left="0" w:right="0" w:firstLine="420"/>
        <w:jc w:val="both"/>
      </w:pPr>
      <w:r>
        <w:rPr>
          <w:rFonts w:hint="eastAsia" w:ascii="宋体" w:hAnsi="宋体" w:eastAsia="宋体" w:cs="宋体"/>
          <w:i w:val="0"/>
          <w:caps w:val="0"/>
          <w:color w:val="000000"/>
          <w:spacing w:val="0"/>
          <w:sz w:val="21"/>
          <w:szCs w:val="21"/>
          <w:bdr w:val="none" w:color="auto" w:sz="0" w:space="0"/>
        </w:rPr>
        <w:t>住址：____________县（区）________乡（路）_________村（居委会） </w:t>
      </w:r>
    </w:p>
    <w:p>
      <w:pPr>
        <w:pStyle w:val="2"/>
        <w:keepNext w:val="0"/>
        <w:keepLines w:val="0"/>
        <w:widowControl/>
        <w:suppressLineNumbers w:val="0"/>
        <w:pBdr>
          <w:top w:val="single" w:color="000000" w:sz="4" w:space="1"/>
          <w:left w:val="single" w:color="000000" w:sz="4" w:space="4"/>
          <w:bottom w:val="single" w:color="000000" w:sz="4" w:space="0"/>
          <w:right w:val="single" w:color="000000" w:sz="4" w:space="4"/>
        </w:pBdr>
        <w:spacing w:before="0" w:beforeAutospacing="0" w:after="0" w:afterAutospacing="0" w:line="360" w:lineRule="atLeast"/>
        <w:ind w:left="0" w:right="0" w:firstLine="420"/>
        <w:jc w:val="both"/>
      </w:pPr>
      <w:r>
        <w:rPr>
          <w:rFonts w:hint="eastAsia" w:ascii="宋体" w:hAnsi="宋体" w:eastAsia="宋体" w:cs="宋体"/>
          <w:i w:val="0"/>
          <w:caps w:val="0"/>
          <w:color w:val="000000"/>
          <w:spacing w:val="0"/>
          <w:sz w:val="21"/>
          <w:szCs w:val="21"/>
          <w:bdr w:val="none" w:color="auto" w:sz="0" w:space="0"/>
        </w:rPr>
        <w:t>患者户主姓名：___________   联系电话： ___________</w:t>
      </w:r>
    </w:p>
    <w:p>
      <w:pPr>
        <w:pStyle w:val="2"/>
        <w:keepNext w:val="0"/>
        <w:keepLines w:val="0"/>
        <w:widowControl/>
        <w:suppressLineNumbers w:val="0"/>
        <w:pBdr>
          <w:top w:val="single" w:color="000000" w:sz="4" w:space="1"/>
          <w:left w:val="single" w:color="000000" w:sz="4" w:space="4"/>
          <w:bottom w:val="single" w:color="000000" w:sz="4" w:space="0"/>
          <w:right w:val="single" w:color="000000" w:sz="4" w:space="4"/>
        </w:pBdr>
        <w:spacing w:before="0" w:beforeAutospacing="0" w:after="0" w:afterAutospacing="0" w:line="360" w:lineRule="atLeast"/>
        <w:ind w:left="0" w:right="0" w:firstLine="420"/>
        <w:jc w:val="both"/>
      </w:pPr>
      <w:r>
        <w:rPr>
          <w:rFonts w:hint="eastAsia" w:ascii="宋体" w:hAnsi="宋体" w:eastAsia="宋体" w:cs="宋体"/>
          <w:i w:val="0"/>
          <w:caps w:val="0"/>
          <w:color w:val="000000"/>
          <w:spacing w:val="0"/>
          <w:sz w:val="21"/>
          <w:szCs w:val="21"/>
          <w:bdr w:val="none" w:color="auto" w:sz="0" w:space="0"/>
        </w:rPr>
        <w:t>患者工作单位：________________________（农户则无须填写）</w:t>
      </w:r>
    </w:p>
    <w:p>
      <w:pPr>
        <w:pStyle w:val="2"/>
        <w:keepNext w:val="0"/>
        <w:keepLines w:val="0"/>
        <w:widowControl/>
        <w:suppressLineNumbers w:val="0"/>
        <w:pBdr>
          <w:top w:val="single" w:color="000000" w:sz="4" w:space="1"/>
          <w:left w:val="single" w:color="000000" w:sz="4" w:space="4"/>
          <w:bottom w:val="single" w:color="000000" w:sz="4" w:space="0"/>
          <w:right w:val="single" w:color="000000" w:sz="4" w:space="4"/>
        </w:pBdr>
        <w:spacing w:before="0" w:beforeAutospacing="0" w:after="0" w:afterAutospacing="0" w:line="360" w:lineRule="atLeast"/>
        <w:ind w:left="0" w:right="0" w:firstLine="420"/>
        <w:jc w:val="both"/>
      </w:pPr>
      <w:r>
        <w:rPr>
          <w:rFonts w:hint="eastAsia" w:ascii="宋体" w:hAnsi="宋体" w:eastAsia="宋体" w:cs="宋体"/>
          <w:i w:val="0"/>
          <w:caps w:val="0"/>
          <w:color w:val="000000"/>
          <w:spacing w:val="0"/>
          <w:sz w:val="21"/>
          <w:szCs w:val="21"/>
          <w:bdr w:val="none" w:color="auto" w:sz="0" w:space="0"/>
        </w:rPr>
        <w:t>原因： 1、有可疑肺结核症状 2、肺结核或疑似肺结核 3、出院治疗（出院患者应附上住院期间的治疗记录摘要）</w:t>
      </w:r>
    </w:p>
    <w:p>
      <w:pPr>
        <w:pStyle w:val="2"/>
        <w:keepNext w:val="0"/>
        <w:keepLines w:val="0"/>
        <w:widowControl/>
        <w:suppressLineNumbers w:val="0"/>
        <w:pBdr>
          <w:top w:val="single" w:color="000000" w:sz="4" w:space="1"/>
          <w:left w:val="single" w:color="000000" w:sz="4" w:space="4"/>
          <w:bottom w:val="single" w:color="000000" w:sz="4" w:space="0"/>
          <w:right w:val="single" w:color="000000" w:sz="4" w:space="4"/>
        </w:pBdr>
        <w:spacing w:before="0" w:beforeAutospacing="0" w:after="0" w:afterAutospacing="0" w:line="360" w:lineRule="atLeast"/>
        <w:ind w:left="0" w:right="0" w:firstLine="420"/>
        <w:jc w:val="both"/>
      </w:pPr>
      <w:r>
        <w:rPr>
          <w:rFonts w:hint="eastAsia" w:ascii="宋体" w:hAnsi="宋体" w:eastAsia="宋体" w:cs="宋体"/>
          <w:i w:val="0"/>
          <w:caps w:val="0"/>
          <w:color w:val="000000"/>
          <w:spacing w:val="0"/>
          <w:sz w:val="21"/>
          <w:szCs w:val="21"/>
          <w:bdr w:val="none" w:color="auto" w:sz="0" w:space="0"/>
        </w:rPr>
        <w:t>请患者到：____________________（县区结防机构）进行专业诊断和治疗</w:t>
      </w:r>
    </w:p>
    <w:p>
      <w:pPr>
        <w:pStyle w:val="2"/>
        <w:keepNext w:val="0"/>
        <w:keepLines w:val="0"/>
        <w:widowControl/>
        <w:suppressLineNumbers w:val="0"/>
        <w:pBdr>
          <w:top w:val="single" w:color="000000" w:sz="4" w:space="1"/>
          <w:left w:val="single" w:color="000000" w:sz="4" w:space="4"/>
          <w:bottom w:val="single" w:color="000000" w:sz="4" w:space="0"/>
          <w:right w:val="single" w:color="000000" w:sz="4" w:space="4"/>
        </w:pBdr>
        <w:spacing w:before="0" w:beforeAutospacing="0" w:after="0" w:afterAutospacing="0" w:line="360" w:lineRule="atLeast"/>
        <w:ind w:left="0" w:right="0" w:firstLine="420"/>
        <w:jc w:val="both"/>
      </w:pPr>
      <w:r>
        <w:rPr>
          <w:rFonts w:hint="eastAsia" w:ascii="宋体" w:hAnsi="宋体" w:eastAsia="宋体" w:cs="宋体"/>
          <w:i w:val="0"/>
          <w:caps w:val="0"/>
          <w:color w:val="000000"/>
          <w:spacing w:val="0"/>
          <w:sz w:val="21"/>
          <w:szCs w:val="21"/>
          <w:bdr w:val="none" w:color="auto" w:sz="0" w:space="0"/>
        </w:rPr>
        <w:t>地址： __________________  联系电话： _________________</w:t>
      </w:r>
    </w:p>
    <w:p>
      <w:pPr>
        <w:pStyle w:val="2"/>
        <w:keepNext w:val="0"/>
        <w:keepLines w:val="0"/>
        <w:widowControl/>
        <w:suppressLineNumbers w:val="0"/>
        <w:pBdr>
          <w:top w:val="single" w:color="000000" w:sz="4" w:space="1"/>
          <w:left w:val="single" w:color="000000" w:sz="4" w:space="4"/>
          <w:bottom w:val="single" w:color="000000" w:sz="4" w:space="0"/>
          <w:right w:val="single" w:color="000000" w:sz="4" w:space="4"/>
        </w:pBdr>
        <w:spacing w:before="0" w:beforeAutospacing="0" w:after="0" w:afterAutospacing="0" w:line="360" w:lineRule="atLeast"/>
        <w:ind w:left="0" w:right="0" w:firstLine="420"/>
        <w:jc w:val="both"/>
      </w:pPr>
      <w:r>
        <w:rPr>
          <w:rFonts w:hint="eastAsia" w:ascii="宋体" w:hAnsi="宋体" w:eastAsia="宋体" w:cs="宋体"/>
          <w:i w:val="0"/>
          <w:caps w:val="0"/>
          <w:color w:val="000000"/>
          <w:spacing w:val="0"/>
          <w:sz w:val="21"/>
          <w:szCs w:val="21"/>
          <w:bdr w:val="none" w:color="auto" w:sz="0" w:space="0"/>
        </w:rPr>
        <w:t>日期：  年  月  日                            医生：</w:t>
      </w:r>
    </w:p>
    <w:p>
      <w:pPr>
        <w:pStyle w:val="2"/>
        <w:keepNext w:val="0"/>
        <w:keepLines w:val="0"/>
        <w:widowControl/>
        <w:suppressLineNumbers w:val="0"/>
        <w:pBdr>
          <w:top w:val="single" w:color="000000" w:sz="4" w:space="1"/>
          <w:left w:val="single" w:color="000000" w:sz="4" w:space="4"/>
          <w:bottom w:val="single" w:color="000000" w:sz="4" w:space="0"/>
          <w:right w:val="single" w:color="000000" w:sz="4" w:space="4"/>
        </w:pBdr>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bdr w:val="none" w:color="auto" w:sz="0" w:space="0"/>
        </w:rPr>
        <w:t>医院：</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jc w:val="center"/>
      </w:pPr>
      <w:r>
        <w:rPr>
          <w:rFonts w:hint="eastAsia" w:ascii="宋体" w:hAnsi="宋体" w:eastAsia="宋体" w:cs="宋体"/>
          <w:b/>
          <w:i w:val="0"/>
          <w:caps w:val="0"/>
          <w:color w:val="000000"/>
          <w:spacing w:val="0"/>
          <w:sz w:val="21"/>
          <w:szCs w:val="21"/>
          <w:bdr w:val="none" w:color="auto" w:sz="0" w:space="0"/>
        </w:rPr>
        <w:t>肺结核患者或疑似肺结核患者转诊/推荐单</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jc w:val="center"/>
      </w:pPr>
      <w:r>
        <w:rPr>
          <w:rFonts w:hint="eastAsia" w:ascii="宋体" w:hAnsi="宋体" w:eastAsia="宋体" w:cs="宋体"/>
          <w:i w:val="0"/>
          <w:caps w:val="0"/>
          <w:color w:val="000000"/>
          <w:spacing w:val="0"/>
          <w:sz w:val="21"/>
          <w:szCs w:val="21"/>
          <w:bdr w:val="none" w:color="auto" w:sz="0" w:space="0"/>
        </w:rPr>
        <w:t>（三联 交本院感染性疾病科） </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jc w:val="both"/>
      </w:pPr>
      <w:r>
        <w:rPr>
          <w:rFonts w:hint="eastAsia" w:ascii="宋体" w:hAnsi="宋体" w:eastAsia="宋体" w:cs="宋体"/>
          <w:i w:val="0"/>
          <w:caps w:val="0"/>
          <w:color w:val="000000"/>
          <w:spacing w:val="0"/>
          <w:sz w:val="21"/>
          <w:szCs w:val="21"/>
          <w:bdr w:val="none" w:color="auto" w:sz="0" w:space="0"/>
        </w:rPr>
        <w:t>患者姓名：_________</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jc w:val="both"/>
      </w:pPr>
      <w:r>
        <w:rPr>
          <w:rFonts w:hint="eastAsia" w:ascii="宋体" w:hAnsi="宋体" w:eastAsia="宋体" w:cs="宋体"/>
          <w:i w:val="0"/>
          <w:caps w:val="0"/>
          <w:color w:val="000000"/>
          <w:spacing w:val="0"/>
          <w:sz w:val="21"/>
          <w:szCs w:val="21"/>
          <w:bdr w:val="none" w:color="auto" w:sz="0" w:space="0"/>
        </w:rPr>
        <w:t>门诊或住院号：________  性别：_______  年龄：________（周岁）</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jc w:val="both"/>
      </w:pPr>
      <w:r>
        <w:rPr>
          <w:rFonts w:hint="eastAsia" w:ascii="宋体" w:hAnsi="宋体" w:eastAsia="宋体" w:cs="宋体"/>
          <w:i w:val="0"/>
          <w:caps w:val="0"/>
          <w:color w:val="000000"/>
          <w:spacing w:val="0"/>
          <w:sz w:val="21"/>
          <w:szCs w:val="21"/>
          <w:bdr w:val="none" w:color="auto" w:sz="0" w:space="0"/>
        </w:rPr>
        <w:t>住址：____________县（区）________乡（路）_________村（居委会） </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jc w:val="both"/>
      </w:pPr>
      <w:r>
        <w:rPr>
          <w:rFonts w:hint="eastAsia" w:ascii="宋体" w:hAnsi="宋体" w:eastAsia="宋体" w:cs="宋体"/>
          <w:i w:val="0"/>
          <w:caps w:val="0"/>
          <w:color w:val="000000"/>
          <w:spacing w:val="0"/>
          <w:sz w:val="21"/>
          <w:szCs w:val="21"/>
          <w:bdr w:val="none" w:color="auto" w:sz="0" w:space="0"/>
        </w:rPr>
        <w:t>患者户主姓名：___________   联系电话： ___________</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jc w:val="both"/>
      </w:pPr>
      <w:r>
        <w:rPr>
          <w:rFonts w:hint="eastAsia" w:ascii="宋体" w:hAnsi="宋体" w:eastAsia="宋体" w:cs="宋体"/>
          <w:i w:val="0"/>
          <w:caps w:val="0"/>
          <w:color w:val="000000"/>
          <w:spacing w:val="0"/>
          <w:sz w:val="21"/>
          <w:szCs w:val="21"/>
          <w:bdr w:val="none" w:color="auto" w:sz="0" w:space="0"/>
        </w:rPr>
        <w:t>患者工作单位：________________________（农户则无须填写）</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jc w:val="both"/>
      </w:pPr>
      <w:r>
        <w:rPr>
          <w:rFonts w:hint="eastAsia" w:ascii="宋体" w:hAnsi="宋体" w:eastAsia="宋体" w:cs="宋体"/>
          <w:i w:val="0"/>
          <w:caps w:val="0"/>
          <w:color w:val="000000"/>
          <w:spacing w:val="0"/>
          <w:sz w:val="21"/>
          <w:szCs w:val="21"/>
          <w:bdr w:val="none" w:color="auto" w:sz="0" w:space="0"/>
        </w:rPr>
        <w:t>原因： 1、有可疑肺结核症状 2、肺结核或可疑肺结核 3、出院治疗（出院患者应附上住院期间的治疗记录摘要）</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jc w:val="both"/>
      </w:pPr>
      <w:r>
        <w:rPr>
          <w:rFonts w:hint="eastAsia" w:ascii="宋体" w:hAnsi="宋体" w:eastAsia="宋体" w:cs="宋体"/>
          <w:i w:val="0"/>
          <w:caps w:val="0"/>
          <w:color w:val="000000"/>
          <w:spacing w:val="0"/>
          <w:sz w:val="21"/>
          <w:szCs w:val="21"/>
          <w:bdr w:val="none" w:color="auto" w:sz="0" w:space="0"/>
        </w:rPr>
        <w:t>请患者到：____________________（县区结防机构）进行专业诊断和治疗</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jc w:val="both"/>
      </w:pPr>
      <w:r>
        <w:rPr>
          <w:rFonts w:hint="eastAsia" w:ascii="宋体" w:hAnsi="宋体" w:eastAsia="宋体" w:cs="宋体"/>
          <w:i w:val="0"/>
          <w:caps w:val="0"/>
          <w:color w:val="000000"/>
          <w:spacing w:val="0"/>
          <w:sz w:val="21"/>
          <w:szCs w:val="21"/>
          <w:bdr w:val="none" w:color="auto" w:sz="0" w:space="0"/>
        </w:rPr>
        <w:t>地址： __________________  联系电话： _________________</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jc w:val="both"/>
      </w:pPr>
      <w:r>
        <w:rPr>
          <w:rFonts w:hint="eastAsia" w:ascii="宋体" w:hAnsi="宋体" w:eastAsia="宋体" w:cs="宋体"/>
          <w:i w:val="0"/>
          <w:caps w:val="0"/>
          <w:color w:val="000000"/>
          <w:spacing w:val="0"/>
          <w:sz w:val="21"/>
          <w:szCs w:val="21"/>
          <w:bdr w:val="none" w:color="auto" w:sz="0" w:space="0"/>
        </w:rPr>
        <w:t>日期：  年  月  日                            医生：</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bdr w:val="none" w:color="auto" w:sz="0" w:space="0"/>
        </w:rPr>
        <w:t>医院：</w:t>
      </w:r>
    </w:p>
    <w:p>
      <w:pPr>
        <w:pStyle w:val="2"/>
        <w:keepNext w:val="0"/>
        <w:keepLines w:val="0"/>
        <w:widowControl/>
        <w:suppressLineNumbers w:val="0"/>
        <w:spacing w:before="0" w:beforeAutospacing="0" w:after="0" w:afterAutospacing="0"/>
        <w:ind w:left="0" w:right="0" w:firstLine="420"/>
      </w:pPr>
      <w:bookmarkStart w:id="94" w:name="_Toc174792105"/>
      <w:bookmarkEnd w:id="94"/>
      <w:r>
        <w:rPr>
          <w:rFonts w:hint="eastAsia" w:ascii="宋体" w:hAnsi="宋体" w:eastAsia="宋体" w:cs="宋体"/>
          <w:b w:val="0"/>
          <w:i w:val="0"/>
          <w:caps w:val="0"/>
          <w:color w:val="000000"/>
          <w:spacing w:val="0"/>
          <w:sz w:val="21"/>
          <w:szCs w:val="21"/>
        </w:rPr>
        <w:t>（二）结防机构追踪</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结防机构要指定专人负责，对医疗卫生机构在疾病监测信息报告管理系统（以下简称“网络直报”）中报告的肺结核患者或疑似肺结核患者信息进行浏览、核实，并对转诊未到位的患者进行追踪。</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核实肺结核患者网络直报信息</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（1）查重：每天将前一天医疗卫生机构网络直报的确诊或疑似肺结核患者逐一进行浏览、查重，对于重复报告的传染病报告卡按照有关要求进行删除。</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导出：每天将浏览、查重后的网络直报中的肺结核患者（包括辖区内医疗卫生机构报告的和辖区外医疗卫生机构报告的“现住址”为本辖区的患者，无论患者到位与否）的基本信息导出或抄录到“县（区）结防机构肺结核患者和疑似肺结核患者追踪情况登记本 ”（简称“追踪登记本”）中。</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核实肺结核患者到位情况</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将“追踪登记本”的信息与结防机构“初诊患者登记本”和“肺结核患者或疑似肺结核患者转诊/推荐单”进行核对并记录所有具有报告信息患者的“转诊日期”及“追踪、到位信息”。</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发现“传染病报告卡”的“备注”栏中注明住院的患者，通过与报告医疗卫生机构住院部核实，确定患者已住院，则应在追踪登记本的“备注”栏中注明。</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 追踪未到位肺结核患者</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（1）追踪对象</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辖区内、外医疗卫生机构报告的长期居住在本辖区的患者中具备下列情况之一者为追踪对象：</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① 医疗卫生机构报告或转诊的非住院肺结核患者或疑似肺结核患者，在报告后24小时内未到当地结防机构就诊者；</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② 在医疗卫生机构进行住院治疗的肺结核患者，出院后2天内未与当地结防机构取得联系的患者。</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（2）追踪方法</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① 县（区）级医生电话追踪：由县（区）结防机构负责追踪的人员直接与患者电话联系了解患者未就诊原因，劝导患者到结防机构就诊和治疗。</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② 村卫生室（社区卫生服务站）医生现场追踪：对没有电话或通过电话追踪3天内未到位的患者，县（区）结防机构追踪人员与乡镇卫生院（社区卫生服务中心）医生电话联系，或将“患者追访通知单”传真或邮寄至乡镇卫生院（社区卫生服务中心）医生，告知患者的详细情况。乡镇卫生院（社区卫生服务中心）医生接到信息后，及时通知村卫生室（社区卫生服务站）医生与患者进行联系，劝导患者到结防机构就诊。</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乡镇卫生院（社区卫生服务中心）防疫医生现场追踪：经电话和村卫生室（社区卫生服务站）医生追踪的患者，若5天内未到结防机构就诊，乡镇卫生院（社区卫生服务中心）医生应主动到患者家中，了解具体情况，劝导患者到结防机构就诊。同时电话通知或填写“患者追访通知单”第二联，向县（区）级结防机构进行反馈。</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（4）县（区）级医生现场追踪：经电话、乡（村）医生追踪，7天内仍未到位的患者，县（区）结防机构追踪人员应主动到患者家中，了解具体的情况，劝导患者到结防机构就诊。</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患者追踪方法的流程见下图“患者追踪流程图”。</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56"/>
        <w:gridCol w:w="8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0" w:hRule="atLeast"/>
        </w:trPr>
        <w:tc>
          <w:tcPr>
            <w:tcW w:w="36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rPr>
                <w:rFonts w:hint="eastAsia" w:ascii="宋体"/>
                <w:sz w:val="24"/>
                <w:szCs w:val="24"/>
              </w:rPr>
            </w:pPr>
          </w:p>
        </w:tc>
        <w:tc>
          <w:tcPr>
            <w:tcW w:w="36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rPr>
                <w:rFonts w:hint="eastAsia" w:ascii="宋体"/>
                <w:sz w:val="24"/>
                <w:szCs w:val="24"/>
              </w:rPr>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5048250" cy="4543425"/>
                  <wp:effectExtent l="0" t="0" r="0" b="0"/>
                  <wp:docPr id="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4"/>
                          <a:stretch>
                            <a:fillRect/>
                          </a:stretch>
                        </pic:blipFill>
                        <pic:spPr>
                          <a:xfrm>
                            <a:off x="0" y="0"/>
                            <a:ext cx="5048250" cy="4543425"/>
                          </a:xfrm>
                          <a:prstGeom prst="rect">
                            <a:avLst/>
                          </a:prstGeom>
                          <a:noFill/>
                          <a:ln w="9525">
                            <a:noFill/>
                          </a:ln>
                        </pic:spPr>
                      </pic:pic>
                    </a:graphicData>
                  </a:graphic>
                </wp:inline>
              </w:drawing>
            </w:r>
          </w:p>
        </w:tc>
      </w:tr>
    </w:tbl>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eastAsia" w:ascii="宋体" w:hAnsi="宋体" w:eastAsia="宋体" w:cs="宋体"/>
          <w:b/>
          <w:i w:val="0"/>
          <w:caps w:val="0"/>
          <w:color w:val="000000"/>
          <w:spacing w:val="0"/>
          <w:kern w:val="0"/>
          <w:sz w:val="24"/>
          <w:szCs w:val="24"/>
          <w:lang w:val="en-US" w:eastAsia="zh-CN" w:bidi="ar"/>
        </w:rPr>
        <w:t>患者追踪流程图</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4. 追踪到位情况订正</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（1）在“追踪登记本”的“到位情况”和“到位诊断结果”栏目中填写患者的到位情况和核实诊断结果。</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（2）在网络直报中的原始报告信息的患者状态按到位情况予以订正报告并进行“收治”录入患者的相关信息。</w:t>
      </w:r>
    </w:p>
    <w:p>
      <w:pPr>
        <w:pStyle w:val="2"/>
        <w:keepNext w:val="0"/>
        <w:keepLines w:val="0"/>
        <w:widowControl/>
        <w:suppressLineNumbers w:val="0"/>
        <w:spacing w:before="0" w:beforeAutospacing="0" w:after="0" w:afterAutospacing="0" w:line="360" w:lineRule="atLeast"/>
        <w:ind w:left="0" w:right="0" w:firstLine="480"/>
        <w:jc w:val="center"/>
      </w:pPr>
      <w:r>
        <w:rPr>
          <w:rFonts w:hint="eastAsia" w:ascii="宋体" w:hAnsi="宋体" w:eastAsia="宋体" w:cs="宋体"/>
          <w:b/>
          <w:i w:val="0"/>
          <w:caps w:val="0"/>
          <w:color w:val="000000"/>
          <w:spacing w:val="0"/>
          <w:sz w:val="24"/>
          <w:szCs w:val="24"/>
        </w:rPr>
        <w:t>县（区）结防机构肺结核患者和疑似肺结核患者追踪情况登记本</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u w:val="single"/>
        </w:rPr>
        <w:t>       </w:t>
      </w:r>
      <w:r>
        <w:rPr>
          <w:rFonts w:hint="eastAsia" w:ascii="宋体" w:hAnsi="宋体" w:eastAsia="宋体" w:cs="宋体"/>
          <w:i w:val="0"/>
          <w:caps w:val="0"/>
          <w:color w:val="000000"/>
          <w:spacing w:val="0"/>
          <w:sz w:val="21"/>
          <w:szCs w:val="21"/>
        </w:rPr>
        <w:t>年                                                                                                            第     页</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7"/>
        <w:gridCol w:w="237"/>
        <w:gridCol w:w="237"/>
        <w:gridCol w:w="237"/>
        <w:gridCol w:w="237"/>
        <w:gridCol w:w="237"/>
        <w:gridCol w:w="237"/>
        <w:gridCol w:w="237"/>
        <w:gridCol w:w="237"/>
        <w:gridCol w:w="237"/>
        <w:gridCol w:w="237"/>
        <w:gridCol w:w="237"/>
        <w:gridCol w:w="237"/>
        <w:gridCol w:w="237"/>
        <w:gridCol w:w="237"/>
        <w:gridCol w:w="237"/>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23"/>
        <w:gridCol w:w="2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6" w:hRule="atLeast"/>
          <w:jc w:val="center"/>
        </w:trPr>
        <w:tc>
          <w:tcPr>
            <w:tcW w:w="5113" w:type="dxa"/>
            <w:gridSpan w:val="12"/>
            <w:vMerge w:val="restart"/>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报告信息</w:t>
            </w:r>
          </w:p>
        </w:tc>
        <w:tc>
          <w:tcPr>
            <w:tcW w:w="426"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出院日期</w:t>
            </w:r>
          </w:p>
        </w:tc>
        <w:tc>
          <w:tcPr>
            <w:tcW w:w="426"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转诊日期</w:t>
            </w:r>
          </w:p>
        </w:tc>
        <w:tc>
          <w:tcPr>
            <w:tcW w:w="1704" w:type="dxa"/>
            <w:gridSpan w:val="4"/>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追踪方法</w:t>
            </w:r>
          </w:p>
        </w:tc>
        <w:tc>
          <w:tcPr>
            <w:tcW w:w="1704" w:type="dxa"/>
            <w:gridSpan w:val="4"/>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到位情况</w:t>
            </w:r>
          </w:p>
        </w:tc>
        <w:tc>
          <w:tcPr>
            <w:tcW w:w="2130" w:type="dxa"/>
            <w:gridSpan w:val="5"/>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到位诊断结果</w:t>
            </w:r>
          </w:p>
        </w:tc>
        <w:tc>
          <w:tcPr>
            <w:tcW w:w="2130" w:type="dxa"/>
            <w:gridSpan w:val="5"/>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追踪未到位原因</w:t>
            </w:r>
          </w:p>
        </w:tc>
        <w:tc>
          <w:tcPr>
            <w:tcW w:w="852" w:type="dxa"/>
            <w:gridSpan w:val="2"/>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未追踪</w:t>
            </w:r>
          </w:p>
        </w:tc>
        <w:tc>
          <w:tcPr>
            <w:tcW w:w="426" w:type="dxa"/>
            <w:gridSpan w:val="2"/>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0" w:hRule="atLeast"/>
          <w:jc w:val="center"/>
        </w:trPr>
        <w:tc>
          <w:tcPr>
            <w:tcW w:w="5113" w:type="dxa"/>
            <w:gridSpan w:val="12"/>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704" w:type="dxa"/>
            <w:gridSpan w:val="4"/>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到位日期</w:t>
            </w:r>
          </w:p>
        </w:tc>
        <w:tc>
          <w:tcPr>
            <w:tcW w:w="1278" w:type="dxa"/>
            <w:gridSpan w:val="3"/>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方式</w:t>
            </w:r>
          </w:p>
        </w:tc>
        <w:tc>
          <w:tcPr>
            <w:tcW w:w="1278" w:type="dxa"/>
            <w:gridSpan w:val="3"/>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活动性肺结核</w:t>
            </w:r>
          </w:p>
        </w:tc>
        <w:tc>
          <w:tcPr>
            <w:tcW w:w="426"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非活动性肺结核</w:t>
            </w:r>
          </w:p>
        </w:tc>
        <w:tc>
          <w:tcPr>
            <w:tcW w:w="426"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非结核</w:t>
            </w:r>
          </w:p>
        </w:tc>
        <w:tc>
          <w:tcPr>
            <w:tcW w:w="2130" w:type="dxa"/>
            <w:gridSpan w:val="5"/>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852"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426"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427"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序号</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报告医院名称</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姓名</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性别</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年龄</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现住址</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电话</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报告日期</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报告诊断</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报告类别</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重复报告</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住院日期</w:t>
            </w:r>
          </w:p>
        </w:tc>
        <w:tc>
          <w:tcPr>
            <w:tcW w:w="426"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电话追踪</w:t>
            </w:r>
          </w:p>
        </w:tc>
        <w:tc>
          <w:tcPr>
            <w:tcW w:w="426"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村医追踪</w:t>
            </w:r>
          </w:p>
        </w:tc>
        <w:tc>
          <w:tcPr>
            <w:tcW w:w="426"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乡医追踪</w:t>
            </w:r>
          </w:p>
        </w:tc>
        <w:tc>
          <w:tcPr>
            <w:tcW w:w="426"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县级追踪</w:t>
            </w: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转诊</w:t>
            </w:r>
          </w:p>
        </w:tc>
        <w:tc>
          <w:tcPr>
            <w:tcW w:w="426"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追踪</w:t>
            </w:r>
          </w:p>
        </w:tc>
        <w:tc>
          <w:tcPr>
            <w:tcW w:w="426"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其他</w:t>
            </w:r>
          </w:p>
        </w:tc>
        <w:tc>
          <w:tcPr>
            <w:tcW w:w="426"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涂阳</w:t>
            </w:r>
          </w:p>
        </w:tc>
        <w:tc>
          <w:tcPr>
            <w:tcW w:w="426"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涂阴</w:t>
            </w:r>
          </w:p>
        </w:tc>
        <w:tc>
          <w:tcPr>
            <w:tcW w:w="426"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未痰检</w:t>
            </w: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查无此人</w:t>
            </w:r>
          </w:p>
        </w:tc>
        <w:tc>
          <w:tcPr>
            <w:tcW w:w="426"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拒绝就诊</w:t>
            </w:r>
          </w:p>
        </w:tc>
        <w:tc>
          <w:tcPr>
            <w:tcW w:w="426"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外出</w:t>
            </w:r>
          </w:p>
        </w:tc>
        <w:tc>
          <w:tcPr>
            <w:tcW w:w="426"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死亡</w:t>
            </w:r>
          </w:p>
        </w:tc>
        <w:tc>
          <w:tcPr>
            <w:tcW w:w="426"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其他</w:t>
            </w:r>
          </w:p>
        </w:tc>
        <w:tc>
          <w:tcPr>
            <w:tcW w:w="426"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地址不详</w:t>
            </w:r>
          </w:p>
        </w:tc>
        <w:tc>
          <w:tcPr>
            <w:tcW w:w="426"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其他</w:t>
            </w:r>
          </w:p>
        </w:tc>
        <w:tc>
          <w:tcPr>
            <w:tcW w:w="420" w:type="dxa"/>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42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0" w:hRule="atLeast"/>
          <w:jc w:val="center"/>
        </w:trPr>
        <w:tc>
          <w:tcPr>
            <w:tcW w:w="427" w:type="dxa"/>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0" w:type="dxa"/>
            <w:tcBorders>
              <w:top w:val="nil"/>
              <w:left w:val="nil"/>
              <w:bottom w:val="single" w:color="000000" w:sz="4" w:space="0"/>
              <w:right w:val="single" w:color="000000" w:sz="4" w:space="0"/>
            </w:tcBorders>
            <w:shd w:val="cle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0" w:hRule="atLeast"/>
          <w:jc w:val="center"/>
        </w:trPr>
        <w:tc>
          <w:tcPr>
            <w:tcW w:w="427" w:type="dxa"/>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0" w:type="dxa"/>
            <w:tcBorders>
              <w:top w:val="nil"/>
              <w:left w:val="nil"/>
              <w:bottom w:val="single" w:color="000000" w:sz="4" w:space="0"/>
              <w:right w:val="single" w:color="000000" w:sz="4" w:space="0"/>
            </w:tcBorders>
            <w:shd w:val="cle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427" w:type="dxa"/>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0" w:type="dxa"/>
            <w:tcBorders>
              <w:top w:val="nil"/>
              <w:left w:val="nil"/>
              <w:bottom w:val="single" w:color="000000" w:sz="4" w:space="0"/>
              <w:right w:val="single" w:color="000000" w:sz="4" w:space="0"/>
            </w:tcBorders>
            <w:shd w:val="cle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0" w:hRule="atLeast"/>
          <w:jc w:val="center"/>
        </w:trPr>
        <w:tc>
          <w:tcPr>
            <w:tcW w:w="427" w:type="dxa"/>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0" w:type="dxa"/>
            <w:tcBorders>
              <w:top w:val="nil"/>
              <w:left w:val="nil"/>
              <w:bottom w:val="single" w:color="000000" w:sz="4" w:space="0"/>
              <w:right w:val="single" w:color="000000" w:sz="4" w:space="0"/>
            </w:tcBorders>
            <w:shd w:val="cle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0" w:hRule="atLeast"/>
          <w:jc w:val="center"/>
        </w:trPr>
        <w:tc>
          <w:tcPr>
            <w:tcW w:w="427" w:type="dxa"/>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0" w:type="dxa"/>
            <w:tcBorders>
              <w:top w:val="nil"/>
              <w:left w:val="nil"/>
              <w:bottom w:val="single" w:color="000000" w:sz="4" w:space="0"/>
              <w:right w:val="single" w:color="000000" w:sz="4" w:space="0"/>
            </w:tcBorders>
            <w:shd w:val="clear"/>
            <w:vAlign w:val="center"/>
          </w:tcPr>
          <w:p>
            <w:pPr>
              <w:keepNext w:val="0"/>
              <w:keepLines w:val="0"/>
              <w:widowControl/>
              <w:suppressLineNumbers w:val="0"/>
              <w:jc w:val="left"/>
            </w:pPr>
          </w:p>
        </w:tc>
      </w:tr>
    </w:tbl>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填写说明： </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（1）序号: 为流水号，每年从“1”开始编号。</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（2）报告医院名称：报告传染病报告卡的医院。</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（3）现住址：农村患者要注明至乡、村组（队）和门牌号，城区患者要注明至街道和门牌号。</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（4）报告日期：对肺结核患者或疑似肺结核患者进行网络直报或进行传染病报告的日期，日期统一格式,如“4.25”指4月25日。</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（5）报告诊断：为非结防机构诊断结果，分别为涂阳、仅培阳、菌阴和未痰检，选择其一填写。</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（6）报告类别：根据报告医院的地址和报告患者的现住址确定患者是属于“本辖区单位报告本辖区患者”、“本辖区单位报告外辖区患者”或“外辖区单位报告本辖区患者”。 </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本辖区单位报告本辖区患者：指本辖区医疗单位报告的现住址为本辖区的肺结核患者或疑似肺结核患者，对该类患者此处填写“本报本”。</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本辖区单位报告外辖区患者：指本辖区医疗单位报告的现住址为外辖区的肺结核患者或疑似肺结核患者，对该类患者此处填写“本报外”。</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外辖区单位报告本辖区患者：指外辖区医疗单位报告的现住址为本辖区的肺结核患者或疑似肺结核患者，对该类患者此处填写“外报本”。</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（7）重复报告：通过疫情网络查重功能发现的重卡在疫情网上直接删除，不需登记。通过疫情网络查重功能未发现的重卡病例，经追踪核实为重卡的病例在此处直接打“√”。</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（8）住院日期：指患者到非结防机构的医院住院日期，日期统一格式如“4.25”指4月25日。</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（9）转诊日期：指结防机构收到的转诊单上记录的日期，不论是患者本人带来的还是非结防机构传过来的，任何一个都可以。</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10）追踪方法：指对非结防机构报告的病例未到或未能按时到结防机构就诊的肺结核或疑似肺结核患者进行追踪所采取的方法,采用过的追踪方法可以多选。如果选择了追踪方法，则必须填写“追踪到位日期”或在“追踪未到位原因”中选择一种结果。</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（11）到位日期：指患者经转诊或追踪而到结防机构就诊的日期。</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（12）到位方式：选择一项主要促成患者到位的方式，在相应栏内打“√”。</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（13）到位诊断结果：选择符合条件的一项，在相应栏内打“√”。</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14）追踪未到位原因：只能单选，划“√”。对于那些虽经结防机构进行了追踪，但由于某些原因未到结防机构就诊的病例，要对其原因进行分析选择。选择“其他”原因要在备注中注明。“外出”系指追踪后得知患者已不在本地。</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（15）未追踪：选择符合条件的一项，在相应栏内打“√”。</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（16）备注：填写需要特别说明的事宜。</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5. 转诊和追踪结果的反馈</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县（区）结防机构应每月采用反馈表的方式将患者转诊和追踪到位情况、结核病的核实诊断情况反馈给转诊单位、参与追踪的乡镇卫生院（社区卫生服务中心）医生和村卫生室（社区卫生服务站）医生，对他们的合作表示感谢。</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jc w:val="center"/>
      </w:pPr>
      <w:bookmarkStart w:id="95" w:name="_Toc171300645"/>
      <w:bookmarkEnd w:id="95"/>
      <w:r>
        <w:rPr>
          <w:rFonts w:hint="eastAsia" w:ascii="宋体" w:hAnsi="宋体" w:eastAsia="宋体" w:cs="宋体"/>
          <w:b/>
          <w:i w:val="0"/>
          <w:caps w:val="0"/>
          <w:color w:val="000000"/>
          <w:spacing w:val="0"/>
          <w:sz w:val="21"/>
          <w:szCs w:val="21"/>
          <w:bdr w:val="none" w:color="auto" w:sz="0" w:space="0"/>
        </w:rPr>
        <w:t>患者追访通知单（乡镇卫生院（社区卫生服务中心）存底）    第一联</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u w:val="single"/>
          <w:bdr w:val="none" w:color="auto" w:sz="0" w:space="0"/>
        </w:rPr>
        <w:t>              </w:t>
      </w:r>
      <w:r>
        <w:rPr>
          <w:rFonts w:hint="eastAsia" w:ascii="宋体" w:hAnsi="宋体" w:eastAsia="宋体" w:cs="宋体"/>
          <w:i w:val="0"/>
          <w:caps w:val="0"/>
          <w:color w:val="000000"/>
          <w:spacing w:val="0"/>
          <w:sz w:val="21"/>
          <w:szCs w:val="21"/>
          <w:bdr w:val="none" w:color="auto" w:sz="0" w:space="0"/>
        </w:rPr>
        <w:t>医院（医生）：</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bdr w:val="none" w:color="auto" w:sz="0" w:space="0"/>
        </w:rPr>
        <w:t>         贵乡镇（街道）</w:t>
      </w:r>
      <w:r>
        <w:rPr>
          <w:rFonts w:hint="eastAsia" w:ascii="宋体" w:hAnsi="宋体" w:eastAsia="宋体" w:cs="宋体"/>
          <w:i w:val="0"/>
          <w:caps w:val="0"/>
          <w:color w:val="000000"/>
          <w:spacing w:val="0"/>
          <w:sz w:val="21"/>
          <w:szCs w:val="21"/>
          <w:u w:val="single"/>
          <w:bdr w:val="none" w:color="auto" w:sz="0" w:space="0"/>
        </w:rPr>
        <w:t>          </w:t>
      </w:r>
      <w:r>
        <w:rPr>
          <w:rFonts w:hint="eastAsia" w:ascii="宋体" w:hAnsi="宋体" w:eastAsia="宋体" w:cs="宋体"/>
          <w:i w:val="0"/>
          <w:caps w:val="0"/>
          <w:color w:val="000000"/>
          <w:spacing w:val="0"/>
          <w:sz w:val="21"/>
          <w:szCs w:val="21"/>
          <w:bdr w:val="none" w:color="auto" w:sz="0" w:space="0"/>
        </w:rPr>
        <w:t>村</w:t>
      </w:r>
      <w:r>
        <w:rPr>
          <w:rFonts w:hint="eastAsia" w:ascii="宋体" w:hAnsi="宋体" w:eastAsia="宋体" w:cs="宋体"/>
          <w:i w:val="0"/>
          <w:caps w:val="0"/>
          <w:color w:val="000000"/>
          <w:spacing w:val="0"/>
          <w:sz w:val="21"/>
          <w:szCs w:val="21"/>
          <w:u w:val="single"/>
          <w:bdr w:val="none" w:color="auto" w:sz="0" w:space="0"/>
        </w:rPr>
        <w:t>           </w:t>
      </w:r>
      <w:r>
        <w:rPr>
          <w:rFonts w:hint="eastAsia" w:ascii="宋体" w:hAnsi="宋体" w:eastAsia="宋体" w:cs="宋体"/>
          <w:i w:val="0"/>
          <w:caps w:val="0"/>
          <w:color w:val="000000"/>
          <w:spacing w:val="0"/>
          <w:sz w:val="21"/>
          <w:szCs w:val="21"/>
          <w:bdr w:val="none" w:color="auto" w:sz="0" w:space="0"/>
        </w:rPr>
        <w:t>患者，性别：</w:t>
      </w:r>
      <w:r>
        <w:rPr>
          <w:rFonts w:hint="eastAsia" w:ascii="宋体" w:hAnsi="宋体" w:eastAsia="宋体" w:cs="宋体"/>
          <w:i w:val="0"/>
          <w:caps w:val="0"/>
          <w:color w:val="000000"/>
          <w:spacing w:val="0"/>
          <w:sz w:val="21"/>
          <w:szCs w:val="21"/>
          <w:u w:val="single"/>
          <w:bdr w:val="none" w:color="auto" w:sz="0" w:space="0"/>
        </w:rPr>
        <w:t>   </w:t>
      </w:r>
      <w:r>
        <w:rPr>
          <w:rFonts w:hint="eastAsia" w:ascii="宋体" w:hAnsi="宋体" w:eastAsia="宋体" w:cs="宋体"/>
          <w:i w:val="0"/>
          <w:caps w:val="0"/>
          <w:color w:val="000000"/>
          <w:spacing w:val="0"/>
          <w:sz w:val="21"/>
          <w:szCs w:val="21"/>
          <w:bdr w:val="none" w:color="auto" w:sz="0" w:space="0"/>
        </w:rPr>
        <w:t> ，年龄：</w:t>
      </w:r>
      <w:r>
        <w:rPr>
          <w:rFonts w:hint="eastAsia" w:ascii="宋体" w:hAnsi="宋体" w:eastAsia="宋体" w:cs="宋体"/>
          <w:i w:val="0"/>
          <w:caps w:val="0"/>
          <w:color w:val="000000"/>
          <w:spacing w:val="0"/>
          <w:sz w:val="21"/>
          <w:szCs w:val="21"/>
          <w:u w:val="single"/>
          <w:bdr w:val="none" w:color="auto" w:sz="0" w:space="0"/>
        </w:rPr>
        <w:t>    </w:t>
      </w:r>
      <w:r>
        <w:rPr>
          <w:rFonts w:hint="eastAsia" w:ascii="宋体" w:hAnsi="宋体" w:eastAsia="宋体" w:cs="宋体"/>
          <w:i w:val="0"/>
          <w:caps w:val="0"/>
          <w:color w:val="000000"/>
          <w:spacing w:val="0"/>
          <w:sz w:val="21"/>
          <w:szCs w:val="21"/>
          <w:bdr w:val="none" w:color="auto" w:sz="0" w:space="0"/>
        </w:rPr>
        <w:t>岁，</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bdr w:val="none" w:color="auto" w:sz="0" w:space="0"/>
        </w:rPr>
        <w:t>电话（手机：）</w:t>
      </w:r>
      <w:r>
        <w:rPr>
          <w:rFonts w:hint="eastAsia" w:ascii="宋体" w:hAnsi="宋体" w:eastAsia="宋体" w:cs="宋体"/>
          <w:i w:val="0"/>
          <w:caps w:val="0"/>
          <w:color w:val="000000"/>
          <w:spacing w:val="0"/>
          <w:sz w:val="21"/>
          <w:szCs w:val="21"/>
          <w:u w:val="single"/>
          <w:bdr w:val="none" w:color="auto" w:sz="0" w:space="0"/>
        </w:rPr>
        <w:t>               </w:t>
      </w:r>
      <w:r>
        <w:rPr>
          <w:rFonts w:hint="eastAsia" w:ascii="宋体" w:hAnsi="宋体" w:eastAsia="宋体" w:cs="宋体"/>
          <w:i w:val="0"/>
          <w:caps w:val="0"/>
          <w:color w:val="000000"/>
          <w:spacing w:val="0"/>
          <w:sz w:val="21"/>
          <w:szCs w:val="21"/>
          <w:bdr w:val="none" w:color="auto" w:sz="0" w:space="0"/>
        </w:rPr>
        <w:t>。因病于20</w:t>
      </w:r>
      <w:r>
        <w:rPr>
          <w:rFonts w:hint="eastAsia" w:ascii="宋体" w:hAnsi="宋体" w:eastAsia="宋体" w:cs="宋体"/>
          <w:i w:val="0"/>
          <w:caps w:val="0"/>
          <w:color w:val="000000"/>
          <w:spacing w:val="0"/>
          <w:sz w:val="21"/>
          <w:szCs w:val="21"/>
          <w:u w:val="single"/>
          <w:bdr w:val="none" w:color="auto" w:sz="0" w:space="0"/>
        </w:rPr>
        <w:t>   </w:t>
      </w:r>
      <w:r>
        <w:rPr>
          <w:rFonts w:hint="eastAsia" w:ascii="宋体" w:hAnsi="宋体" w:eastAsia="宋体" w:cs="宋体"/>
          <w:i w:val="0"/>
          <w:caps w:val="0"/>
          <w:color w:val="000000"/>
          <w:spacing w:val="0"/>
          <w:sz w:val="21"/>
          <w:szCs w:val="21"/>
          <w:bdr w:val="none" w:color="auto" w:sz="0" w:space="0"/>
        </w:rPr>
        <w:t>年</w:t>
      </w:r>
      <w:r>
        <w:rPr>
          <w:rFonts w:hint="eastAsia" w:ascii="宋体" w:hAnsi="宋体" w:eastAsia="宋体" w:cs="宋体"/>
          <w:i w:val="0"/>
          <w:caps w:val="0"/>
          <w:color w:val="000000"/>
          <w:spacing w:val="0"/>
          <w:sz w:val="21"/>
          <w:szCs w:val="21"/>
          <w:u w:val="single"/>
          <w:bdr w:val="none" w:color="auto" w:sz="0" w:space="0"/>
        </w:rPr>
        <w:t>   </w:t>
      </w:r>
      <w:r>
        <w:rPr>
          <w:rFonts w:hint="eastAsia" w:ascii="宋体" w:hAnsi="宋体" w:eastAsia="宋体" w:cs="宋体"/>
          <w:i w:val="0"/>
          <w:caps w:val="0"/>
          <w:color w:val="000000"/>
          <w:spacing w:val="0"/>
          <w:sz w:val="21"/>
          <w:szCs w:val="21"/>
          <w:bdr w:val="none" w:color="auto" w:sz="0" w:space="0"/>
        </w:rPr>
        <w:t>月</w:t>
      </w:r>
      <w:r>
        <w:rPr>
          <w:rFonts w:hint="eastAsia" w:ascii="宋体" w:hAnsi="宋体" w:eastAsia="宋体" w:cs="宋体"/>
          <w:i w:val="0"/>
          <w:caps w:val="0"/>
          <w:color w:val="000000"/>
          <w:spacing w:val="0"/>
          <w:sz w:val="21"/>
          <w:szCs w:val="21"/>
          <w:u w:val="single"/>
          <w:bdr w:val="none" w:color="auto" w:sz="0" w:space="0"/>
        </w:rPr>
        <w:t>   </w:t>
      </w:r>
      <w:r>
        <w:rPr>
          <w:rFonts w:hint="eastAsia" w:ascii="宋体" w:hAnsi="宋体" w:eastAsia="宋体" w:cs="宋体"/>
          <w:i w:val="0"/>
          <w:caps w:val="0"/>
          <w:color w:val="000000"/>
          <w:spacing w:val="0"/>
          <w:sz w:val="21"/>
          <w:szCs w:val="21"/>
          <w:bdr w:val="none" w:color="auto" w:sz="0" w:space="0"/>
        </w:rPr>
        <w:t>日，到</w:t>
      </w:r>
      <w:r>
        <w:rPr>
          <w:rFonts w:hint="eastAsia" w:ascii="宋体" w:hAnsi="宋体" w:eastAsia="宋体" w:cs="宋体"/>
          <w:i w:val="0"/>
          <w:caps w:val="0"/>
          <w:color w:val="000000"/>
          <w:spacing w:val="0"/>
          <w:sz w:val="21"/>
          <w:szCs w:val="21"/>
          <w:u w:val="single"/>
          <w:bdr w:val="none" w:color="auto" w:sz="0" w:space="0"/>
        </w:rPr>
        <w:t>             </w:t>
      </w:r>
      <w:r>
        <w:rPr>
          <w:rFonts w:hint="eastAsia" w:ascii="宋体" w:hAnsi="宋体" w:eastAsia="宋体" w:cs="宋体"/>
          <w:i w:val="0"/>
          <w:caps w:val="0"/>
          <w:color w:val="000000"/>
          <w:spacing w:val="0"/>
          <w:sz w:val="21"/>
          <w:szCs w:val="21"/>
          <w:bdr w:val="none" w:color="auto" w:sz="0" w:space="0"/>
        </w:rPr>
        <w:t>医院检查，疑诊肺结核，但至今未到本单位就诊，请接通知后三天内对患者进行追踪调查，了解患者动态并及时动员患者到 </w:t>
      </w:r>
      <w:r>
        <w:rPr>
          <w:rFonts w:hint="eastAsia" w:ascii="宋体" w:hAnsi="宋体" w:eastAsia="宋体" w:cs="宋体"/>
          <w:i w:val="0"/>
          <w:caps w:val="0"/>
          <w:color w:val="000000"/>
          <w:spacing w:val="0"/>
          <w:sz w:val="21"/>
          <w:szCs w:val="21"/>
          <w:u w:val="single"/>
          <w:bdr w:val="none" w:color="auto" w:sz="0" w:space="0"/>
        </w:rPr>
        <w:t> XXXX  （</w:t>
      </w:r>
      <w:r>
        <w:rPr>
          <w:rFonts w:hint="eastAsia" w:ascii="宋体" w:hAnsi="宋体" w:eastAsia="宋体" w:cs="宋体"/>
          <w:i w:val="0"/>
          <w:caps w:val="0"/>
          <w:color w:val="000000"/>
          <w:spacing w:val="0"/>
          <w:sz w:val="21"/>
          <w:szCs w:val="21"/>
          <w:bdr w:val="none" w:color="auto" w:sz="0" w:space="0"/>
        </w:rPr>
        <w:t>单位）进一步检查，接受正规治疗，并填写回执，及时反馈</w:t>
      </w:r>
      <w:r>
        <w:rPr>
          <w:rFonts w:hint="eastAsia" w:ascii="宋体" w:hAnsi="宋体" w:eastAsia="宋体" w:cs="宋体"/>
          <w:i w:val="0"/>
          <w:caps w:val="0"/>
          <w:color w:val="000000"/>
          <w:spacing w:val="0"/>
          <w:sz w:val="21"/>
          <w:szCs w:val="21"/>
          <w:u w:val="single"/>
          <w:bdr w:val="none" w:color="auto" w:sz="0" w:space="0"/>
        </w:rPr>
        <w:t>          </w:t>
      </w:r>
      <w:r>
        <w:rPr>
          <w:rFonts w:hint="eastAsia" w:ascii="宋体" w:hAnsi="宋体" w:eastAsia="宋体" w:cs="宋体"/>
          <w:i w:val="0"/>
          <w:caps w:val="0"/>
          <w:color w:val="000000"/>
          <w:spacing w:val="0"/>
          <w:sz w:val="21"/>
          <w:szCs w:val="21"/>
          <w:bdr w:val="none" w:color="auto" w:sz="0" w:space="0"/>
        </w:rPr>
        <w:t>结防机构。谢谢！</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bdr w:val="none" w:color="auto" w:sz="0" w:space="0"/>
        </w:rPr>
        <w:t>                                                    </w:t>
      </w:r>
      <w:r>
        <w:rPr>
          <w:rFonts w:hint="eastAsia" w:ascii="宋体" w:hAnsi="宋体" w:eastAsia="宋体" w:cs="宋体"/>
          <w:i w:val="0"/>
          <w:caps w:val="0"/>
          <w:color w:val="000000"/>
          <w:spacing w:val="0"/>
          <w:sz w:val="21"/>
          <w:szCs w:val="21"/>
          <w:u w:val="single"/>
          <w:bdr w:val="none" w:color="auto" w:sz="0" w:space="0"/>
        </w:rPr>
        <w:t> XXXX </w:t>
      </w:r>
      <w:r>
        <w:rPr>
          <w:rFonts w:hint="eastAsia" w:ascii="宋体" w:hAnsi="宋体" w:eastAsia="宋体" w:cs="宋体"/>
          <w:i w:val="0"/>
          <w:caps w:val="0"/>
          <w:color w:val="000000"/>
          <w:spacing w:val="0"/>
          <w:sz w:val="21"/>
          <w:szCs w:val="21"/>
          <w:bdr w:val="none" w:color="auto" w:sz="0" w:space="0"/>
        </w:rPr>
        <w:t>（单位）</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bdr w:val="none" w:color="auto" w:sz="0" w:space="0"/>
        </w:rPr>
        <w:t>日期：</w:t>
      </w:r>
      <w:r>
        <w:rPr>
          <w:rFonts w:hint="eastAsia" w:ascii="宋体" w:hAnsi="宋体" w:eastAsia="宋体" w:cs="宋体"/>
          <w:i w:val="0"/>
          <w:caps w:val="0"/>
          <w:color w:val="000000"/>
          <w:spacing w:val="0"/>
          <w:sz w:val="21"/>
          <w:szCs w:val="21"/>
          <w:u w:val="single"/>
          <w:bdr w:val="none" w:color="auto" w:sz="0" w:space="0"/>
        </w:rPr>
        <w:t>     </w:t>
      </w:r>
      <w:r>
        <w:rPr>
          <w:rFonts w:hint="eastAsia" w:ascii="宋体" w:hAnsi="宋体" w:eastAsia="宋体" w:cs="宋体"/>
          <w:i w:val="0"/>
          <w:caps w:val="0"/>
          <w:color w:val="000000"/>
          <w:spacing w:val="0"/>
          <w:sz w:val="21"/>
          <w:szCs w:val="21"/>
          <w:bdr w:val="none" w:color="auto" w:sz="0" w:space="0"/>
        </w:rPr>
        <w:t>年</w:t>
      </w:r>
      <w:r>
        <w:rPr>
          <w:rFonts w:hint="eastAsia" w:ascii="宋体" w:hAnsi="宋体" w:eastAsia="宋体" w:cs="宋体"/>
          <w:i w:val="0"/>
          <w:caps w:val="0"/>
          <w:color w:val="000000"/>
          <w:spacing w:val="0"/>
          <w:sz w:val="21"/>
          <w:szCs w:val="21"/>
          <w:u w:val="single"/>
          <w:bdr w:val="none" w:color="auto" w:sz="0" w:space="0"/>
        </w:rPr>
        <w:t>    </w:t>
      </w:r>
      <w:r>
        <w:rPr>
          <w:rFonts w:hint="eastAsia" w:ascii="宋体" w:hAnsi="宋体" w:eastAsia="宋体" w:cs="宋体"/>
          <w:i w:val="0"/>
          <w:caps w:val="0"/>
          <w:color w:val="000000"/>
          <w:spacing w:val="0"/>
          <w:sz w:val="21"/>
          <w:szCs w:val="21"/>
          <w:bdr w:val="none" w:color="auto" w:sz="0" w:space="0"/>
        </w:rPr>
        <w:t>月</w:t>
      </w:r>
      <w:r>
        <w:rPr>
          <w:rFonts w:hint="eastAsia" w:ascii="宋体" w:hAnsi="宋体" w:eastAsia="宋体" w:cs="宋体"/>
          <w:i w:val="0"/>
          <w:caps w:val="0"/>
          <w:color w:val="000000"/>
          <w:spacing w:val="0"/>
          <w:sz w:val="21"/>
          <w:szCs w:val="21"/>
          <w:u w:val="single"/>
          <w:bdr w:val="none" w:color="auto" w:sz="0" w:space="0"/>
        </w:rPr>
        <w:t>    </w:t>
      </w:r>
      <w:r>
        <w:rPr>
          <w:rFonts w:hint="eastAsia" w:ascii="宋体" w:hAnsi="宋体" w:eastAsia="宋体" w:cs="宋体"/>
          <w:i w:val="0"/>
          <w:caps w:val="0"/>
          <w:color w:val="000000"/>
          <w:spacing w:val="0"/>
          <w:sz w:val="21"/>
          <w:szCs w:val="21"/>
          <w:bdr w:val="none" w:color="auto" w:sz="0" w:space="0"/>
        </w:rPr>
        <w:t>日</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pPr>
      <w:r>
        <w:rPr>
          <w:rFonts w:hint="default" w:ascii="sans-serif" w:hAnsi="sans-serif" w:eastAsia="sans-serif" w:cs="sans-serif"/>
          <w:i w:val="0"/>
          <w:caps w:val="0"/>
          <w:color w:val="000000"/>
          <w:spacing w:val="0"/>
          <w:sz w:val="24"/>
          <w:szCs w:val="24"/>
        </w:rPr>
        <w:drawing>
          <wp:inline distT="0" distB="0" distL="114300" distR="114300">
            <wp:extent cx="5381625" cy="38100"/>
            <wp:effectExtent l="0" t="0" r="0" b="0"/>
            <wp:docPr id="6"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60"/>
                    <pic:cNvPicPr>
                      <a:picLocks noChangeAspect="1"/>
                    </pic:cNvPicPr>
                  </pic:nvPicPr>
                  <pic:blipFill>
                    <a:blip r:embed="rId4"/>
                    <a:stretch>
                      <a:fillRect/>
                    </a:stretch>
                  </pic:blipFill>
                  <pic:spPr>
                    <a:xfrm>
                      <a:off x="0" y="0"/>
                      <a:ext cx="5381625" cy="38100"/>
                    </a:xfrm>
                    <a:prstGeom prst="rect">
                      <a:avLst/>
                    </a:prstGeom>
                    <a:noFill/>
                    <a:ln w="9525">
                      <a:noFill/>
                    </a:ln>
                  </pic:spPr>
                </pic:pic>
              </a:graphicData>
            </a:graphic>
          </wp:inline>
        </w:drawing>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jc w:val="center"/>
      </w:pPr>
      <w:r>
        <w:rPr>
          <w:rFonts w:hint="eastAsia" w:ascii="宋体" w:hAnsi="宋体" w:eastAsia="宋体" w:cs="宋体"/>
          <w:b/>
          <w:i w:val="0"/>
          <w:caps w:val="0"/>
          <w:color w:val="000000"/>
          <w:spacing w:val="0"/>
          <w:sz w:val="21"/>
          <w:szCs w:val="21"/>
          <w:bdr w:val="none" w:color="auto" w:sz="0" w:space="0"/>
        </w:rPr>
        <w:t>患者追访通知单（乡镇级填写反馈县区结防机构）     第二联</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bdr w:val="none" w:color="auto" w:sz="0" w:space="0"/>
        </w:rPr>
        <w:t> </w:t>
      </w:r>
      <w:r>
        <w:rPr>
          <w:rFonts w:hint="eastAsia" w:ascii="宋体" w:hAnsi="宋体" w:eastAsia="宋体" w:cs="宋体"/>
          <w:i w:val="0"/>
          <w:caps w:val="0"/>
          <w:color w:val="000000"/>
          <w:spacing w:val="0"/>
          <w:sz w:val="21"/>
          <w:szCs w:val="21"/>
          <w:u w:val="single"/>
          <w:bdr w:val="none" w:color="auto" w:sz="0" w:space="0"/>
        </w:rPr>
        <w:t>                   </w:t>
      </w:r>
      <w:r>
        <w:rPr>
          <w:rFonts w:hint="eastAsia" w:ascii="宋体" w:hAnsi="宋体" w:eastAsia="宋体" w:cs="宋体"/>
          <w:i w:val="0"/>
          <w:caps w:val="0"/>
          <w:color w:val="000000"/>
          <w:spacing w:val="0"/>
          <w:sz w:val="21"/>
          <w:szCs w:val="21"/>
          <w:bdr w:val="none" w:color="auto" w:sz="0" w:space="0"/>
        </w:rPr>
        <w:t>乡镇（街道）</w:t>
      </w:r>
      <w:r>
        <w:rPr>
          <w:rFonts w:hint="eastAsia" w:ascii="宋体" w:hAnsi="宋体" w:eastAsia="宋体" w:cs="宋体"/>
          <w:i w:val="0"/>
          <w:caps w:val="0"/>
          <w:color w:val="000000"/>
          <w:spacing w:val="0"/>
          <w:sz w:val="21"/>
          <w:szCs w:val="21"/>
          <w:u w:val="single"/>
          <w:bdr w:val="none" w:color="auto" w:sz="0" w:space="0"/>
        </w:rPr>
        <w:t>                </w:t>
      </w:r>
      <w:r>
        <w:rPr>
          <w:rFonts w:hint="eastAsia" w:ascii="宋体" w:hAnsi="宋体" w:eastAsia="宋体" w:cs="宋体"/>
          <w:i w:val="0"/>
          <w:caps w:val="0"/>
          <w:color w:val="000000"/>
          <w:spacing w:val="0"/>
          <w:sz w:val="21"/>
          <w:szCs w:val="21"/>
          <w:bdr w:val="none" w:color="auto" w:sz="0" w:space="0"/>
        </w:rPr>
        <w:t>村</w:t>
      </w:r>
      <w:r>
        <w:rPr>
          <w:rFonts w:hint="eastAsia" w:ascii="宋体" w:hAnsi="宋体" w:eastAsia="宋体" w:cs="宋体"/>
          <w:i w:val="0"/>
          <w:caps w:val="0"/>
          <w:color w:val="000000"/>
          <w:spacing w:val="0"/>
          <w:sz w:val="21"/>
          <w:szCs w:val="21"/>
          <w:u w:val="single"/>
          <w:bdr w:val="none" w:color="auto" w:sz="0" w:space="0"/>
        </w:rPr>
        <w:t>               </w:t>
      </w:r>
      <w:r>
        <w:rPr>
          <w:rFonts w:hint="eastAsia" w:ascii="宋体" w:hAnsi="宋体" w:eastAsia="宋体" w:cs="宋体"/>
          <w:i w:val="0"/>
          <w:caps w:val="0"/>
          <w:color w:val="000000"/>
          <w:spacing w:val="0"/>
          <w:sz w:val="21"/>
          <w:szCs w:val="21"/>
          <w:bdr w:val="none" w:color="auto" w:sz="0" w:space="0"/>
        </w:rPr>
        <w:t>患者</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bdr w:val="none" w:color="auto" w:sz="0" w:space="0"/>
        </w:rPr>
        <w:t>电话号码（或手机）：</w:t>
      </w:r>
      <w:r>
        <w:rPr>
          <w:rFonts w:hint="eastAsia" w:ascii="宋体" w:hAnsi="宋体" w:eastAsia="宋体" w:cs="宋体"/>
          <w:i w:val="0"/>
          <w:caps w:val="0"/>
          <w:color w:val="000000"/>
          <w:spacing w:val="0"/>
          <w:sz w:val="21"/>
          <w:szCs w:val="21"/>
          <w:u w:val="single"/>
          <w:bdr w:val="none" w:color="auto" w:sz="0" w:space="0"/>
        </w:rPr>
        <w:t>                </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bdr w:val="none" w:color="auto" w:sz="0" w:space="0"/>
        </w:rPr>
        <w:t>追访次数： 第</w:t>
      </w:r>
      <w:r>
        <w:rPr>
          <w:rFonts w:hint="eastAsia" w:ascii="宋体" w:hAnsi="宋体" w:eastAsia="宋体" w:cs="宋体"/>
          <w:i w:val="0"/>
          <w:caps w:val="0"/>
          <w:color w:val="000000"/>
          <w:spacing w:val="0"/>
          <w:sz w:val="21"/>
          <w:szCs w:val="21"/>
          <w:u w:val="single"/>
          <w:bdr w:val="none" w:color="auto" w:sz="0" w:space="0"/>
        </w:rPr>
        <w:t>     </w:t>
      </w:r>
      <w:r>
        <w:rPr>
          <w:rFonts w:hint="eastAsia" w:ascii="宋体" w:hAnsi="宋体" w:eastAsia="宋体" w:cs="宋体"/>
          <w:i w:val="0"/>
          <w:caps w:val="0"/>
          <w:color w:val="000000"/>
          <w:spacing w:val="0"/>
          <w:sz w:val="21"/>
          <w:szCs w:val="21"/>
          <w:bdr w:val="none" w:color="auto" w:sz="0" w:space="0"/>
        </w:rPr>
        <w:t>次</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bdr w:val="none" w:color="auto" w:sz="0" w:space="0"/>
        </w:rPr>
        <w:t>追访方式： 电话     家访      信访</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bdr w:val="none" w:color="auto" w:sz="0" w:space="0"/>
        </w:rPr>
        <w:t>如果追访不成功，其原因是：</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bdr w:val="none" w:color="auto" w:sz="0" w:space="0"/>
        </w:rPr>
        <w:t>1. 查无此人</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bdr w:val="none" w:color="auto" w:sz="0" w:space="0"/>
        </w:rPr>
        <w:t>2．患者拒绝就诊</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bdr w:val="none" w:color="auto" w:sz="0" w:space="0"/>
        </w:rPr>
        <w:t>3．患者外出</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bdr w:val="none" w:color="auto" w:sz="0" w:space="0"/>
        </w:rPr>
        <w:t>4．患者死亡</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bdr w:val="none" w:color="auto" w:sz="0" w:space="0"/>
        </w:rPr>
        <w:t>5．其他</w:t>
      </w:r>
      <w:r>
        <w:rPr>
          <w:rFonts w:hint="eastAsia" w:ascii="宋体" w:hAnsi="宋体" w:eastAsia="宋体" w:cs="宋体"/>
          <w:i w:val="0"/>
          <w:caps w:val="0"/>
          <w:color w:val="000000"/>
          <w:spacing w:val="0"/>
          <w:sz w:val="21"/>
          <w:szCs w:val="21"/>
          <w:u w:val="single"/>
          <w:bdr w:val="none" w:color="auto" w:sz="0" w:space="0"/>
        </w:rPr>
        <w:t>            </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bdr w:val="none" w:color="auto" w:sz="0" w:space="0"/>
        </w:rPr>
        <w:t>请将此结果及时反馈</w:t>
      </w:r>
      <w:r>
        <w:rPr>
          <w:rFonts w:hint="eastAsia" w:ascii="宋体" w:hAnsi="宋体" w:eastAsia="宋体" w:cs="宋体"/>
          <w:i w:val="0"/>
          <w:caps w:val="0"/>
          <w:color w:val="000000"/>
          <w:spacing w:val="0"/>
          <w:sz w:val="21"/>
          <w:szCs w:val="21"/>
          <w:u w:val="single"/>
          <w:bdr w:val="none" w:color="auto" w:sz="0" w:space="0"/>
        </w:rPr>
        <w:t>XXXX（单位）</w:t>
      </w:r>
      <w:r>
        <w:rPr>
          <w:rFonts w:hint="eastAsia" w:ascii="宋体" w:hAnsi="宋体" w:eastAsia="宋体" w:cs="宋体"/>
          <w:i w:val="0"/>
          <w:caps w:val="0"/>
          <w:color w:val="000000"/>
          <w:spacing w:val="0"/>
          <w:sz w:val="21"/>
          <w:szCs w:val="21"/>
          <w:bdr w:val="none" w:color="auto" w:sz="0" w:space="0"/>
        </w:rPr>
        <w:t>，谢谢！</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bdr w:val="none" w:color="auto" w:sz="0" w:space="0"/>
        </w:rPr>
        <w:t>调查单位：</w:t>
      </w:r>
      <w:r>
        <w:rPr>
          <w:rFonts w:hint="eastAsia" w:ascii="宋体" w:hAnsi="宋体" w:eastAsia="宋体" w:cs="宋体"/>
          <w:i w:val="0"/>
          <w:caps w:val="0"/>
          <w:color w:val="000000"/>
          <w:spacing w:val="0"/>
          <w:sz w:val="21"/>
          <w:szCs w:val="21"/>
          <w:u w:val="single"/>
          <w:bdr w:val="none" w:color="auto" w:sz="0" w:space="0"/>
        </w:rPr>
        <w:t>                    </w:t>
      </w:r>
      <w:r>
        <w:rPr>
          <w:rFonts w:hint="eastAsia" w:ascii="宋体" w:hAnsi="宋体" w:eastAsia="宋体" w:cs="宋体"/>
          <w:i w:val="0"/>
          <w:caps w:val="0"/>
          <w:color w:val="000000"/>
          <w:spacing w:val="0"/>
          <w:sz w:val="21"/>
          <w:szCs w:val="21"/>
          <w:bdr w:val="none" w:color="auto" w:sz="0" w:space="0"/>
        </w:rPr>
        <w:t>  </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bdr w:val="none" w:color="auto" w:sz="0" w:space="0"/>
        </w:rPr>
        <w:t>调 查 人： </w:t>
      </w:r>
      <w:r>
        <w:rPr>
          <w:rFonts w:hint="eastAsia" w:ascii="宋体" w:hAnsi="宋体" w:eastAsia="宋体" w:cs="宋体"/>
          <w:i w:val="0"/>
          <w:caps w:val="0"/>
          <w:color w:val="000000"/>
          <w:spacing w:val="0"/>
          <w:sz w:val="21"/>
          <w:szCs w:val="21"/>
          <w:u w:val="single"/>
          <w:bdr w:val="none" w:color="auto" w:sz="0" w:space="0"/>
        </w:rPr>
        <w:t>                    </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bdr w:val="none" w:color="auto" w:sz="0" w:space="0"/>
        </w:rPr>
        <w:t>日    期： </w:t>
      </w:r>
      <w:r>
        <w:rPr>
          <w:rFonts w:hint="eastAsia" w:ascii="宋体" w:hAnsi="宋体" w:eastAsia="宋体" w:cs="宋体"/>
          <w:i w:val="0"/>
          <w:caps w:val="0"/>
          <w:color w:val="000000"/>
          <w:spacing w:val="0"/>
          <w:sz w:val="21"/>
          <w:szCs w:val="21"/>
          <w:u w:val="single"/>
          <w:bdr w:val="none" w:color="auto" w:sz="0" w:space="0"/>
        </w:rPr>
        <w:t>     </w:t>
      </w:r>
      <w:r>
        <w:rPr>
          <w:rFonts w:hint="eastAsia" w:ascii="宋体" w:hAnsi="宋体" w:eastAsia="宋体" w:cs="宋体"/>
          <w:i w:val="0"/>
          <w:caps w:val="0"/>
          <w:color w:val="000000"/>
          <w:spacing w:val="0"/>
          <w:sz w:val="21"/>
          <w:szCs w:val="21"/>
          <w:bdr w:val="none" w:color="auto" w:sz="0" w:space="0"/>
        </w:rPr>
        <w:t>年</w:t>
      </w:r>
      <w:r>
        <w:rPr>
          <w:rFonts w:hint="eastAsia" w:ascii="宋体" w:hAnsi="宋体" w:eastAsia="宋体" w:cs="宋体"/>
          <w:i w:val="0"/>
          <w:caps w:val="0"/>
          <w:color w:val="000000"/>
          <w:spacing w:val="0"/>
          <w:sz w:val="21"/>
          <w:szCs w:val="21"/>
          <w:u w:val="single"/>
          <w:bdr w:val="none" w:color="auto" w:sz="0" w:space="0"/>
        </w:rPr>
        <w:t>    </w:t>
      </w:r>
      <w:r>
        <w:rPr>
          <w:rFonts w:hint="eastAsia" w:ascii="宋体" w:hAnsi="宋体" w:eastAsia="宋体" w:cs="宋体"/>
          <w:i w:val="0"/>
          <w:caps w:val="0"/>
          <w:color w:val="000000"/>
          <w:spacing w:val="0"/>
          <w:sz w:val="21"/>
          <w:szCs w:val="21"/>
          <w:bdr w:val="none" w:color="auto" w:sz="0" w:space="0"/>
        </w:rPr>
        <w:t>月</w:t>
      </w:r>
      <w:r>
        <w:rPr>
          <w:rFonts w:hint="eastAsia" w:ascii="宋体" w:hAnsi="宋体" w:eastAsia="宋体" w:cs="宋体"/>
          <w:i w:val="0"/>
          <w:caps w:val="0"/>
          <w:color w:val="000000"/>
          <w:spacing w:val="0"/>
          <w:sz w:val="21"/>
          <w:szCs w:val="21"/>
          <w:u w:val="single"/>
          <w:bdr w:val="none" w:color="auto" w:sz="0" w:space="0"/>
        </w:rPr>
        <w:t>    </w:t>
      </w:r>
      <w:r>
        <w:rPr>
          <w:rFonts w:hint="eastAsia" w:ascii="宋体" w:hAnsi="宋体" w:eastAsia="宋体" w:cs="宋体"/>
          <w:i w:val="0"/>
          <w:caps w:val="0"/>
          <w:color w:val="000000"/>
          <w:spacing w:val="0"/>
          <w:sz w:val="21"/>
          <w:szCs w:val="21"/>
          <w:bdr w:val="none" w:color="auto" w:sz="0" w:space="0"/>
        </w:rPr>
        <w:t>日</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bdr w:val="none" w:color="auto" w:sz="0" w:space="0"/>
        </w:rPr>
        <w:t>通知单寄出日期：</w:t>
      </w:r>
      <w:r>
        <w:rPr>
          <w:rFonts w:hint="eastAsia" w:ascii="宋体" w:hAnsi="宋体" w:eastAsia="宋体" w:cs="宋体"/>
          <w:i w:val="0"/>
          <w:caps w:val="0"/>
          <w:color w:val="000000"/>
          <w:spacing w:val="0"/>
          <w:sz w:val="21"/>
          <w:szCs w:val="21"/>
          <w:u w:val="single"/>
          <w:bdr w:val="none" w:color="auto" w:sz="0" w:space="0"/>
        </w:rPr>
        <w:t>     </w:t>
      </w:r>
      <w:r>
        <w:rPr>
          <w:rFonts w:hint="eastAsia" w:ascii="宋体" w:hAnsi="宋体" w:eastAsia="宋体" w:cs="宋体"/>
          <w:i w:val="0"/>
          <w:caps w:val="0"/>
          <w:color w:val="000000"/>
          <w:spacing w:val="0"/>
          <w:sz w:val="21"/>
          <w:szCs w:val="21"/>
          <w:bdr w:val="none" w:color="auto" w:sz="0" w:space="0"/>
        </w:rPr>
        <w:t>年</w:t>
      </w:r>
      <w:r>
        <w:rPr>
          <w:rFonts w:hint="eastAsia" w:ascii="宋体" w:hAnsi="宋体" w:eastAsia="宋体" w:cs="宋体"/>
          <w:i w:val="0"/>
          <w:caps w:val="0"/>
          <w:color w:val="000000"/>
          <w:spacing w:val="0"/>
          <w:sz w:val="21"/>
          <w:szCs w:val="21"/>
          <w:u w:val="single"/>
          <w:bdr w:val="none" w:color="auto" w:sz="0" w:space="0"/>
        </w:rPr>
        <w:t>    </w:t>
      </w:r>
      <w:r>
        <w:rPr>
          <w:rFonts w:hint="eastAsia" w:ascii="宋体" w:hAnsi="宋体" w:eastAsia="宋体" w:cs="宋体"/>
          <w:i w:val="0"/>
          <w:caps w:val="0"/>
          <w:color w:val="000000"/>
          <w:spacing w:val="0"/>
          <w:sz w:val="21"/>
          <w:szCs w:val="21"/>
          <w:bdr w:val="none" w:color="auto" w:sz="0" w:space="0"/>
        </w:rPr>
        <w:t>月</w:t>
      </w:r>
      <w:r>
        <w:rPr>
          <w:rFonts w:hint="eastAsia" w:ascii="宋体" w:hAnsi="宋体" w:eastAsia="宋体" w:cs="宋体"/>
          <w:i w:val="0"/>
          <w:caps w:val="0"/>
          <w:color w:val="000000"/>
          <w:spacing w:val="0"/>
          <w:sz w:val="21"/>
          <w:szCs w:val="21"/>
          <w:u w:val="single"/>
          <w:bdr w:val="none" w:color="auto" w:sz="0" w:space="0"/>
        </w:rPr>
        <w:t>    </w:t>
      </w:r>
      <w:r>
        <w:rPr>
          <w:rFonts w:hint="eastAsia" w:ascii="宋体" w:hAnsi="宋体" w:eastAsia="宋体" w:cs="宋体"/>
          <w:i w:val="0"/>
          <w:caps w:val="0"/>
          <w:color w:val="000000"/>
          <w:spacing w:val="0"/>
          <w:sz w:val="21"/>
          <w:szCs w:val="21"/>
          <w:bdr w:val="none" w:color="auto" w:sz="0" w:space="0"/>
        </w:rPr>
        <w:t>日     回执收回日期：</w:t>
      </w:r>
      <w:r>
        <w:rPr>
          <w:rFonts w:hint="eastAsia" w:ascii="宋体" w:hAnsi="宋体" w:eastAsia="宋体" w:cs="宋体"/>
          <w:i w:val="0"/>
          <w:caps w:val="0"/>
          <w:color w:val="000000"/>
          <w:spacing w:val="0"/>
          <w:sz w:val="21"/>
          <w:szCs w:val="21"/>
          <w:u w:val="single"/>
          <w:bdr w:val="none" w:color="auto" w:sz="0" w:space="0"/>
        </w:rPr>
        <w:t>     </w:t>
      </w:r>
      <w:r>
        <w:rPr>
          <w:rFonts w:hint="eastAsia" w:ascii="宋体" w:hAnsi="宋体" w:eastAsia="宋体" w:cs="宋体"/>
          <w:i w:val="0"/>
          <w:caps w:val="0"/>
          <w:color w:val="000000"/>
          <w:spacing w:val="0"/>
          <w:sz w:val="21"/>
          <w:szCs w:val="21"/>
          <w:bdr w:val="none" w:color="auto" w:sz="0" w:space="0"/>
        </w:rPr>
        <w:t>年</w:t>
      </w:r>
      <w:r>
        <w:rPr>
          <w:rFonts w:hint="eastAsia" w:ascii="宋体" w:hAnsi="宋体" w:eastAsia="宋体" w:cs="宋体"/>
          <w:i w:val="0"/>
          <w:caps w:val="0"/>
          <w:color w:val="000000"/>
          <w:spacing w:val="0"/>
          <w:sz w:val="21"/>
          <w:szCs w:val="21"/>
          <w:u w:val="single"/>
          <w:bdr w:val="none" w:color="auto" w:sz="0" w:space="0"/>
        </w:rPr>
        <w:t>    </w:t>
      </w:r>
      <w:r>
        <w:rPr>
          <w:rFonts w:hint="eastAsia" w:ascii="宋体" w:hAnsi="宋体" w:eastAsia="宋体" w:cs="宋体"/>
          <w:i w:val="0"/>
          <w:caps w:val="0"/>
          <w:color w:val="000000"/>
          <w:spacing w:val="0"/>
          <w:sz w:val="21"/>
          <w:szCs w:val="21"/>
          <w:bdr w:val="none" w:color="auto" w:sz="0" w:space="0"/>
        </w:rPr>
        <w:t>月</w:t>
      </w:r>
      <w:r>
        <w:rPr>
          <w:rFonts w:hint="eastAsia" w:ascii="宋体" w:hAnsi="宋体" w:eastAsia="宋体" w:cs="宋体"/>
          <w:i w:val="0"/>
          <w:caps w:val="0"/>
          <w:color w:val="000000"/>
          <w:spacing w:val="0"/>
          <w:sz w:val="21"/>
          <w:szCs w:val="21"/>
          <w:u w:val="single"/>
          <w:bdr w:val="none" w:color="auto" w:sz="0" w:space="0"/>
        </w:rPr>
        <w:t>    </w:t>
      </w:r>
      <w:r>
        <w:rPr>
          <w:rFonts w:hint="eastAsia" w:ascii="宋体" w:hAnsi="宋体" w:eastAsia="宋体" w:cs="宋体"/>
          <w:i w:val="0"/>
          <w:caps w:val="0"/>
          <w:color w:val="000000"/>
          <w:spacing w:val="0"/>
          <w:sz w:val="21"/>
          <w:szCs w:val="21"/>
          <w:bdr w:val="none" w:color="auto" w:sz="0" w:space="0"/>
        </w:rPr>
        <w:t>日</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pPr>
      <w:r>
        <w:rPr>
          <w:rFonts w:hint="default" w:ascii="sans-serif" w:hAnsi="sans-serif" w:eastAsia="sans-serif" w:cs="sans-serif"/>
          <w:i w:val="0"/>
          <w:caps w:val="0"/>
          <w:color w:val="000000"/>
          <w:spacing w:val="0"/>
          <w:sz w:val="24"/>
          <w:szCs w:val="24"/>
        </w:rPr>
        <w:drawing>
          <wp:inline distT="0" distB="0" distL="114300" distR="114300">
            <wp:extent cx="5381625" cy="19050"/>
            <wp:effectExtent l="0" t="0" r="0" b="0"/>
            <wp:docPr id="7"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61"/>
                    <pic:cNvPicPr>
                      <a:picLocks noChangeAspect="1"/>
                    </pic:cNvPicPr>
                  </pic:nvPicPr>
                  <pic:blipFill>
                    <a:blip r:embed="rId4"/>
                    <a:stretch>
                      <a:fillRect/>
                    </a:stretch>
                  </pic:blipFill>
                  <pic:spPr>
                    <a:xfrm>
                      <a:off x="0" y="0"/>
                      <a:ext cx="5381625" cy="19050"/>
                    </a:xfrm>
                    <a:prstGeom prst="rect">
                      <a:avLst/>
                    </a:prstGeom>
                    <a:noFill/>
                    <a:ln w="9525">
                      <a:noFill/>
                    </a:ln>
                  </pic:spPr>
                </pic:pic>
              </a:graphicData>
            </a:graphic>
          </wp:inline>
        </w:drawing>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jc w:val="center"/>
      </w:pPr>
      <w:r>
        <w:rPr>
          <w:rFonts w:hint="eastAsia" w:ascii="宋体" w:hAnsi="宋体" w:eastAsia="宋体" w:cs="宋体"/>
          <w:b/>
          <w:i w:val="0"/>
          <w:caps w:val="0"/>
          <w:color w:val="000000"/>
          <w:spacing w:val="0"/>
          <w:sz w:val="21"/>
          <w:szCs w:val="21"/>
          <w:bdr w:val="none" w:color="auto" w:sz="0" w:space="0"/>
        </w:rPr>
        <w:t>患者追访通知单（患者携带至县区结防机构）   第三联</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u w:val="single"/>
          <w:bdr w:val="none" w:color="auto" w:sz="0" w:space="0"/>
        </w:rPr>
        <w:t>                     </w:t>
      </w:r>
      <w:r>
        <w:rPr>
          <w:rFonts w:hint="eastAsia" w:ascii="宋体" w:hAnsi="宋体" w:eastAsia="宋体" w:cs="宋体"/>
          <w:i w:val="0"/>
          <w:caps w:val="0"/>
          <w:color w:val="000000"/>
          <w:spacing w:val="0"/>
          <w:sz w:val="21"/>
          <w:szCs w:val="21"/>
          <w:bdr w:val="none" w:color="auto" w:sz="0" w:space="0"/>
        </w:rPr>
        <w:t>先生（女士）：</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bdr w:val="none" w:color="auto" w:sz="0" w:space="0"/>
        </w:rPr>
        <w:t>        据</w:t>
      </w:r>
      <w:r>
        <w:rPr>
          <w:rFonts w:hint="eastAsia" w:ascii="宋体" w:hAnsi="宋体" w:eastAsia="宋体" w:cs="宋体"/>
          <w:i w:val="0"/>
          <w:caps w:val="0"/>
          <w:color w:val="000000"/>
          <w:spacing w:val="0"/>
          <w:sz w:val="21"/>
          <w:szCs w:val="21"/>
          <w:u w:val="single"/>
          <w:bdr w:val="none" w:color="auto" w:sz="0" w:space="0"/>
        </w:rPr>
        <w:t>                </w:t>
      </w:r>
      <w:r>
        <w:rPr>
          <w:rFonts w:hint="eastAsia" w:ascii="宋体" w:hAnsi="宋体" w:eastAsia="宋体" w:cs="宋体"/>
          <w:i w:val="0"/>
          <w:caps w:val="0"/>
          <w:color w:val="000000"/>
          <w:spacing w:val="0"/>
          <w:sz w:val="21"/>
          <w:szCs w:val="21"/>
          <w:bdr w:val="none" w:color="auto" w:sz="0" w:space="0"/>
        </w:rPr>
        <w:t>医院报告，您可能患有肺结核，为了您的身体健康、家庭幸福，请接到此通知后，及时携带本通知到</w:t>
      </w:r>
      <w:r>
        <w:rPr>
          <w:rFonts w:hint="eastAsia" w:ascii="宋体" w:hAnsi="宋体" w:eastAsia="宋体" w:cs="宋体"/>
          <w:i w:val="0"/>
          <w:caps w:val="0"/>
          <w:color w:val="000000"/>
          <w:spacing w:val="0"/>
          <w:sz w:val="21"/>
          <w:szCs w:val="21"/>
          <w:u w:val="single"/>
          <w:bdr w:val="none" w:color="auto" w:sz="0" w:space="0"/>
        </w:rPr>
        <w:t>X X  X  X </w:t>
      </w:r>
      <w:r>
        <w:rPr>
          <w:rFonts w:hint="eastAsia" w:ascii="宋体" w:hAnsi="宋体" w:eastAsia="宋体" w:cs="宋体"/>
          <w:i w:val="0"/>
          <w:caps w:val="0"/>
          <w:color w:val="000000"/>
          <w:spacing w:val="0"/>
          <w:sz w:val="21"/>
          <w:szCs w:val="21"/>
          <w:bdr w:val="none" w:color="auto" w:sz="0" w:space="0"/>
        </w:rPr>
        <w:t>（单位）（地址：</w:t>
      </w:r>
      <w:r>
        <w:rPr>
          <w:rFonts w:hint="eastAsia" w:ascii="宋体" w:hAnsi="宋体" w:eastAsia="宋体" w:cs="宋体"/>
          <w:i w:val="0"/>
          <w:caps w:val="0"/>
          <w:color w:val="000000"/>
          <w:spacing w:val="0"/>
          <w:sz w:val="21"/>
          <w:szCs w:val="21"/>
          <w:u w:val="single"/>
          <w:bdr w:val="none" w:color="auto" w:sz="0" w:space="0"/>
        </w:rPr>
        <w:t>                     </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bdr w:val="none" w:color="auto" w:sz="0" w:space="0"/>
        </w:rPr>
        <w:t>电话：</w:t>
      </w:r>
      <w:r>
        <w:rPr>
          <w:rFonts w:hint="eastAsia" w:ascii="宋体" w:hAnsi="宋体" w:eastAsia="宋体" w:cs="宋体"/>
          <w:i w:val="0"/>
          <w:caps w:val="0"/>
          <w:color w:val="000000"/>
          <w:spacing w:val="0"/>
          <w:sz w:val="21"/>
          <w:szCs w:val="21"/>
          <w:u w:val="single"/>
          <w:bdr w:val="none" w:color="auto" w:sz="0" w:space="0"/>
        </w:rPr>
        <w:t>                 </w:t>
      </w:r>
      <w:r>
        <w:rPr>
          <w:rFonts w:hint="eastAsia" w:ascii="宋体" w:hAnsi="宋体" w:eastAsia="宋体" w:cs="宋体"/>
          <w:i w:val="0"/>
          <w:caps w:val="0"/>
          <w:color w:val="000000"/>
          <w:spacing w:val="0"/>
          <w:sz w:val="21"/>
          <w:szCs w:val="21"/>
          <w:bdr w:val="none" w:color="auto" w:sz="0" w:space="0"/>
        </w:rPr>
        <w:t>）做进一步检查，确诊后将给您免费治疗。谢谢！</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bdr w:val="none" w:color="auto" w:sz="0" w:space="0"/>
        </w:rPr>
        <w:t>                                                   </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jc w:val="right"/>
      </w:pPr>
      <w:r>
        <w:rPr>
          <w:rFonts w:hint="eastAsia" w:ascii="宋体" w:hAnsi="宋体" w:eastAsia="宋体" w:cs="宋体"/>
          <w:i w:val="0"/>
          <w:caps w:val="0"/>
          <w:color w:val="000000"/>
          <w:spacing w:val="0"/>
          <w:sz w:val="21"/>
          <w:szCs w:val="21"/>
          <w:bdr w:val="none" w:color="auto" w:sz="0" w:space="0"/>
        </w:rPr>
        <w:t> </w:t>
      </w:r>
      <w:r>
        <w:rPr>
          <w:rFonts w:hint="eastAsia" w:ascii="宋体" w:hAnsi="宋体" w:eastAsia="宋体" w:cs="宋体"/>
          <w:i w:val="0"/>
          <w:caps w:val="0"/>
          <w:color w:val="000000"/>
          <w:spacing w:val="0"/>
          <w:sz w:val="21"/>
          <w:szCs w:val="21"/>
          <w:u w:val="single"/>
          <w:bdr w:val="none" w:color="auto" w:sz="0" w:space="0"/>
        </w:rPr>
        <w:t>XXXX</w:t>
      </w:r>
      <w:r>
        <w:rPr>
          <w:rFonts w:hint="eastAsia" w:ascii="宋体" w:hAnsi="宋体" w:eastAsia="宋体" w:cs="宋体"/>
          <w:i w:val="0"/>
          <w:caps w:val="0"/>
          <w:color w:val="000000"/>
          <w:spacing w:val="0"/>
          <w:sz w:val="21"/>
          <w:szCs w:val="21"/>
          <w:bdr w:val="none" w:color="auto" w:sz="0" w:space="0"/>
        </w:rPr>
        <w:t>（单位）</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bdr w:val="none" w:color="auto" w:sz="0" w:space="0"/>
        </w:rPr>
        <w:t>日期：</w:t>
      </w:r>
      <w:r>
        <w:rPr>
          <w:rFonts w:hint="eastAsia" w:ascii="宋体" w:hAnsi="宋体" w:eastAsia="宋体" w:cs="宋体"/>
          <w:i w:val="0"/>
          <w:caps w:val="0"/>
          <w:color w:val="000000"/>
          <w:spacing w:val="0"/>
          <w:sz w:val="21"/>
          <w:szCs w:val="21"/>
          <w:u w:val="single"/>
          <w:bdr w:val="none" w:color="auto" w:sz="0" w:space="0"/>
        </w:rPr>
        <w:t>     </w:t>
      </w:r>
      <w:r>
        <w:rPr>
          <w:rFonts w:hint="eastAsia" w:ascii="宋体" w:hAnsi="宋体" w:eastAsia="宋体" w:cs="宋体"/>
          <w:i w:val="0"/>
          <w:caps w:val="0"/>
          <w:color w:val="000000"/>
          <w:spacing w:val="0"/>
          <w:sz w:val="21"/>
          <w:szCs w:val="21"/>
          <w:bdr w:val="none" w:color="auto" w:sz="0" w:space="0"/>
        </w:rPr>
        <w:t>年</w:t>
      </w:r>
      <w:r>
        <w:rPr>
          <w:rFonts w:hint="eastAsia" w:ascii="宋体" w:hAnsi="宋体" w:eastAsia="宋体" w:cs="宋体"/>
          <w:i w:val="0"/>
          <w:caps w:val="0"/>
          <w:color w:val="000000"/>
          <w:spacing w:val="0"/>
          <w:sz w:val="21"/>
          <w:szCs w:val="21"/>
          <w:u w:val="single"/>
          <w:bdr w:val="none" w:color="auto" w:sz="0" w:space="0"/>
        </w:rPr>
        <w:t>    </w:t>
      </w:r>
      <w:r>
        <w:rPr>
          <w:rFonts w:hint="eastAsia" w:ascii="宋体" w:hAnsi="宋体" w:eastAsia="宋体" w:cs="宋体"/>
          <w:i w:val="0"/>
          <w:caps w:val="0"/>
          <w:color w:val="000000"/>
          <w:spacing w:val="0"/>
          <w:sz w:val="21"/>
          <w:szCs w:val="21"/>
          <w:bdr w:val="none" w:color="auto" w:sz="0" w:space="0"/>
        </w:rPr>
        <w:t>月</w:t>
      </w:r>
      <w:r>
        <w:rPr>
          <w:rFonts w:hint="eastAsia" w:ascii="宋体" w:hAnsi="宋体" w:eastAsia="宋体" w:cs="宋体"/>
          <w:i w:val="0"/>
          <w:caps w:val="0"/>
          <w:color w:val="000000"/>
          <w:spacing w:val="0"/>
          <w:sz w:val="21"/>
          <w:szCs w:val="21"/>
          <w:u w:val="single"/>
          <w:bdr w:val="none" w:color="auto" w:sz="0" w:space="0"/>
        </w:rPr>
        <w:t>    </w:t>
      </w:r>
      <w:r>
        <w:rPr>
          <w:rFonts w:hint="eastAsia" w:ascii="宋体" w:hAnsi="宋体" w:eastAsia="宋体" w:cs="宋体"/>
          <w:i w:val="0"/>
          <w:caps w:val="0"/>
          <w:color w:val="000000"/>
          <w:spacing w:val="0"/>
          <w:sz w:val="21"/>
          <w:szCs w:val="21"/>
          <w:bdr w:val="none" w:color="auto" w:sz="0" w:space="0"/>
        </w:rPr>
        <w:t>日</w:t>
      </w:r>
    </w:p>
    <w:p>
      <w:pPr>
        <w:pStyle w:val="2"/>
        <w:keepNext w:val="0"/>
        <w:keepLines w:val="0"/>
        <w:widowControl/>
        <w:suppressLineNumbers w:val="0"/>
        <w:spacing w:before="0" w:beforeAutospacing="0" w:after="0" w:afterAutospacing="0"/>
        <w:ind w:left="0" w:right="0" w:firstLine="420"/>
      </w:pPr>
      <w:bookmarkStart w:id="96" w:name="_Toc144980441"/>
      <w:bookmarkEnd w:id="96"/>
      <w:bookmarkStart w:id="97" w:name="_Toc174792107"/>
      <w:bookmarkEnd w:id="97"/>
      <w:bookmarkStart w:id="98" w:name="_Toc217276674"/>
      <w:r>
        <w:rPr>
          <w:rFonts w:hint="eastAsia" w:ascii="宋体" w:hAnsi="宋体" w:eastAsia="宋体" w:cs="宋体"/>
          <w:b/>
          <w:i w:val="0"/>
          <w:caps w:val="0"/>
          <w:color w:val="000000"/>
          <w:spacing w:val="0"/>
          <w:sz w:val="32"/>
          <w:szCs w:val="32"/>
        </w:rPr>
        <w:t>五、涂阳</w:t>
      </w:r>
      <w:bookmarkEnd w:id="98"/>
      <w:r>
        <w:rPr>
          <w:rFonts w:hint="eastAsia" w:ascii="宋体" w:hAnsi="宋体" w:eastAsia="宋体" w:cs="宋体"/>
          <w:b/>
          <w:i w:val="0"/>
          <w:caps w:val="0"/>
          <w:color w:val="000000"/>
          <w:spacing w:val="0"/>
          <w:sz w:val="32"/>
          <w:szCs w:val="32"/>
        </w:rPr>
        <w:t>肺结核患者密切接触者检查</w:t>
      </w:r>
    </w:p>
    <w:p>
      <w:pPr>
        <w:pStyle w:val="2"/>
        <w:keepNext w:val="0"/>
        <w:keepLines w:val="0"/>
        <w:widowControl/>
        <w:suppressLineNumbers w:val="0"/>
        <w:spacing w:before="0" w:beforeAutospacing="0" w:after="0" w:afterAutospacing="0"/>
        <w:ind w:left="0" w:right="0" w:firstLine="420"/>
      </w:pPr>
      <w:bookmarkStart w:id="99" w:name="_Toc174792108"/>
      <w:bookmarkEnd w:id="99"/>
      <w:r>
        <w:rPr>
          <w:rFonts w:hint="eastAsia" w:ascii="宋体" w:hAnsi="宋体" w:eastAsia="宋体" w:cs="宋体"/>
          <w:b w:val="0"/>
          <w:i w:val="0"/>
          <w:caps w:val="0"/>
          <w:color w:val="000000"/>
          <w:spacing w:val="0"/>
          <w:sz w:val="21"/>
          <w:szCs w:val="21"/>
        </w:rPr>
        <w:t>（一）涂阳肺结核患者密切接触者的定义 </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系指与新登记的痰涂片阳性的肺结核患者（包括初治和复治）直接接触的人员，包括患者的家庭成员、同事和同学等。</w:t>
      </w:r>
    </w:p>
    <w:p>
      <w:pPr>
        <w:pStyle w:val="2"/>
        <w:keepNext w:val="0"/>
        <w:keepLines w:val="0"/>
        <w:widowControl/>
        <w:suppressLineNumbers w:val="0"/>
        <w:spacing w:before="0" w:beforeAutospacing="0" w:after="0" w:afterAutospacing="0"/>
        <w:ind w:left="0" w:right="0" w:firstLine="420"/>
      </w:pPr>
      <w:bookmarkStart w:id="100" w:name="_Toc174792109"/>
      <w:bookmarkEnd w:id="100"/>
      <w:r>
        <w:rPr>
          <w:rFonts w:hint="eastAsia" w:ascii="宋体" w:hAnsi="宋体" w:eastAsia="宋体" w:cs="宋体"/>
          <w:b w:val="0"/>
          <w:i w:val="0"/>
          <w:caps w:val="0"/>
          <w:color w:val="000000"/>
          <w:spacing w:val="0"/>
          <w:sz w:val="21"/>
          <w:szCs w:val="21"/>
        </w:rPr>
        <w:t>（二）调查程序</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接诊医生需对新登记的涂阳肺结核患者进行有关密切接触者的宣传教育，告之密切接触者检查的重要性，并询问与涂阳肺结核患者密切接触的家属及非家属的基本信息，及时登记在“涂阳肺结核患者密切接触者登记本”上。对患者的宣传要点有：</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（1）咳嗽、咳痰≥2周、咯血是肺结核病的主要可疑症状，一旦出现肺结核可疑症状，应及早到结防机构就诊；</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（2）肺结核不可怕，绝大多数是可以治愈的；</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（3）肺结核的相关免费诊治政策。</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通过询问涂阳肺结核患者或电话联系，了解其密切接触者是否有肺结核可疑症状，将症状筛查结果填写在涂阳肺结核患者密切接触者登记本上。对于陪伴患者就诊的密切接触者，在患者就诊时，医生应当进行面对面地讲解。</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 请患者将结核病防治宣传材料转交给密切接触者，并通知有肺结核可疑症状的密切接触者到结防机构做进一步检查。</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（三）检查方法</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同本章 “二、接诊和诊断程序”。</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（四）登记检查信息</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对有症状的密切接触者进行检查后，应及时将检查结果记录到“涂阳肺结核患者密切接触者登记本”上，同时要在“初诊患者登记本上”登记。</w:t>
      </w:r>
    </w:p>
    <w:p>
      <w:pPr>
        <w:pStyle w:val="2"/>
        <w:keepNext w:val="0"/>
        <w:keepLines w:val="0"/>
        <w:widowControl/>
        <w:suppressLineNumbers w:val="0"/>
        <w:spacing w:before="0" w:beforeAutospacing="0" w:after="0" w:afterAutospacing="0" w:line="360" w:lineRule="atLeast"/>
        <w:ind w:left="0" w:right="0" w:firstLine="420"/>
        <w:jc w:val="center"/>
      </w:pPr>
      <w:r>
        <w:rPr>
          <w:rFonts w:hint="eastAsia" w:ascii="宋体" w:hAnsi="宋体" w:eastAsia="宋体" w:cs="宋体"/>
          <w:b/>
          <w:i w:val="0"/>
          <w:caps w:val="0"/>
          <w:color w:val="000000"/>
          <w:spacing w:val="0"/>
          <w:sz w:val="21"/>
          <w:szCs w:val="21"/>
        </w:rPr>
        <w:t>肺结核患者密切接触者宣传卡</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bdr w:val="none" w:color="auto" w:sz="0" w:space="0"/>
        </w:rPr>
        <w:t>肺结核是一种经呼吸道传播的慢性传染病，严重威胁人民群众的身体健康。痰菌阳性的肺结核患者是主要的传染源，与痰涂片阳性的肺结核患者直接接触的家庭成员、同事、同学等被称为密切接触者。密切接触者有可能被传染上结核菌，受结核菌感染后一生中发生结核病的机会约5-10％。</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bdr w:val="none" w:color="auto" w:sz="0" w:space="0"/>
        </w:rPr>
        <w:t>痰涂片阳性的肺结核患者密切接触者若出现咳嗽、咳痰、咯血等症状，应尽快到当地结防机构进行身体检查,以便及早明确是否患有结核病。</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bdr w:val="none" w:color="auto" w:sz="0" w:space="0"/>
        </w:rPr>
        <w:t>我国政府对活动性肺结核患者提供免费的抗结核治疗和管理，绝大多数肺结核患者通过正规的治疗可以痊愈。</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jc w:val="center"/>
      </w:pPr>
      <w:r>
        <w:rPr>
          <w:rFonts w:hint="eastAsia" w:ascii="宋体" w:hAnsi="宋体" w:eastAsia="宋体" w:cs="宋体"/>
          <w:i w:val="0"/>
          <w:caps w:val="0"/>
          <w:color w:val="000000"/>
          <w:spacing w:val="0"/>
          <w:sz w:val="21"/>
          <w:szCs w:val="21"/>
          <w:bdr w:val="none" w:color="auto" w:sz="0" w:space="0"/>
        </w:rPr>
        <w:t>地址：</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jc w:val="center"/>
      </w:pPr>
      <w:r>
        <w:rPr>
          <w:rFonts w:hint="eastAsia" w:ascii="宋体" w:hAnsi="宋体" w:eastAsia="宋体" w:cs="宋体"/>
          <w:i w:val="0"/>
          <w:caps w:val="0"/>
          <w:color w:val="000000"/>
          <w:spacing w:val="0"/>
          <w:sz w:val="21"/>
          <w:szCs w:val="21"/>
          <w:bdr w:val="none" w:color="auto" w:sz="0" w:space="0"/>
        </w:rPr>
        <w:t>电话：</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jc w:val="center"/>
      </w:pPr>
      <w:r>
        <w:rPr>
          <w:rFonts w:hint="eastAsia" w:ascii="宋体" w:hAnsi="宋体" w:eastAsia="宋体" w:cs="宋体"/>
          <w:i w:val="0"/>
          <w:caps w:val="0"/>
          <w:color w:val="000000"/>
          <w:spacing w:val="0"/>
          <w:sz w:val="21"/>
          <w:szCs w:val="21"/>
          <w:bdr w:val="none" w:color="auto" w:sz="0" w:space="0"/>
        </w:rPr>
        <w:t>  联系人：</w:t>
      </w:r>
    </w:p>
    <w:p>
      <w:pPr>
        <w:pStyle w:val="2"/>
        <w:keepNext w:val="0"/>
        <w:keepLines w:val="0"/>
        <w:widowControl/>
        <w:suppressLineNumbers w:val="0"/>
        <w:pBdr>
          <w:top w:val="single" w:color="000000" w:sz="4" w:space="1"/>
          <w:left w:val="single" w:color="000000" w:sz="4" w:space="4"/>
          <w:bottom w:val="single" w:color="000000" w:sz="4" w:space="1"/>
          <w:right w:val="single" w:color="000000" w:sz="4" w:space="4"/>
        </w:pBdr>
        <w:spacing w:before="0" w:beforeAutospacing="0" w:after="0" w:afterAutospacing="0" w:line="360" w:lineRule="atLeast"/>
        <w:ind w:left="0" w:right="0" w:firstLine="420"/>
        <w:jc w:val="right"/>
      </w:pPr>
      <w:r>
        <w:rPr>
          <w:rFonts w:hint="eastAsia" w:ascii="宋体" w:hAnsi="宋体" w:eastAsia="宋体" w:cs="宋体"/>
          <w:i w:val="0"/>
          <w:caps w:val="0"/>
          <w:color w:val="000000"/>
          <w:spacing w:val="0"/>
          <w:sz w:val="21"/>
          <w:szCs w:val="21"/>
          <w:bdr w:val="none" w:color="auto" w:sz="0" w:space="0"/>
        </w:rPr>
        <w:t>XX结防机构</w:t>
      </w:r>
    </w:p>
    <w:p>
      <w:pPr>
        <w:pStyle w:val="2"/>
        <w:keepNext w:val="0"/>
        <w:keepLines w:val="0"/>
        <w:widowControl/>
        <w:suppressLineNumbers w:val="0"/>
        <w:spacing w:before="0" w:beforeAutospacing="0" w:after="0" w:afterAutospacing="0" w:line="360" w:lineRule="atLeast"/>
        <w:ind w:left="0" w:right="0" w:firstLine="420"/>
        <w:jc w:val="center"/>
      </w:pPr>
      <w:r>
        <w:rPr>
          <w:rFonts w:hint="eastAsia" w:ascii="宋体" w:hAnsi="宋体" w:eastAsia="宋体" w:cs="宋体"/>
          <w:b/>
          <w:i w:val="0"/>
          <w:caps w:val="0"/>
          <w:color w:val="000000"/>
          <w:spacing w:val="0"/>
          <w:sz w:val="21"/>
          <w:szCs w:val="21"/>
        </w:rPr>
        <w:t>涂阳肺结核患者密切接触者登记本</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u w:val="single"/>
        </w:rPr>
        <w:t>      </w:t>
      </w:r>
      <w:r>
        <w:rPr>
          <w:rFonts w:hint="eastAsia" w:ascii="宋体" w:hAnsi="宋体" w:eastAsia="宋体" w:cs="宋体"/>
          <w:i w:val="0"/>
          <w:caps w:val="0"/>
          <w:color w:val="000000"/>
          <w:spacing w:val="0"/>
          <w:sz w:val="21"/>
          <w:szCs w:val="21"/>
        </w:rPr>
        <w:t>年                                                      第 </w:t>
      </w:r>
      <w:r>
        <w:rPr>
          <w:rFonts w:hint="eastAsia" w:ascii="宋体" w:hAnsi="宋体" w:eastAsia="宋体" w:cs="宋体"/>
          <w:i w:val="0"/>
          <w:caps w:val="0"/>
          <w:color w:val="000000"/>
          <w:spacing w:val="0"/>
          <w:sz w:val="21"/>
          <w:szCs w:val="21"/>
          <w:u w:val="single"/>
        </w:rPr>
        <w:t>     </w:t>
      </w:r>
      <w:r>
        <w:rPr>
          <w:rFonts w:hint="eastAsia" w:ascii="宋体" w:hAnsi="宋体" w:eastAsia="宋体" w:cs="宋体"/>
          <w:i w:val="0"/>
          <w:caps w:val="0"/>
          <w:color w:val="000000"/>
          <w:spacing w:val="0"/>
          <w:sz w:val="21"/>
          <w:szCs w:val="21"/>
        </w:rPr>
        <w:t> 页</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19"/>
        <w:gridCol w:w="519"/>
        <w:gridCol w:w="519"/>
        <w:gridCol w:w="519"/>
        <w:gridCol w:w="519"/>
        <w:gridCol w:w="519"/>
        <w:gridCol w:w="519"/>
        <w:gridCol w:w="519"/>
        <w:gridCol w:w="519"/>
        <w:gridCol w:w="519"/>
        <w:gridCol w:w="519"/>
        <w:gridCol w:w="613"/>
        <w:gridCol w:w="436"/>
        <w:gridCol w:w="520"/>
        <w:gridCol w:w="520"/>
        <w:gridCol w:w="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7" w:hRule="atLeast"/>
          <w:jc w:val="center"/>
        </w:trPr>
        <w:tc>
          <w:tcPr>
            <w:tcW w:w="1785" w:type="dxa"/>
            <w:gridSpan w:val="3"/>
            <w:tcBorders>
              <w:top w:val="single" w:color="000000" w:sz="2" w:space="0"/>
              <w:left w:val="single" w:color="000000" w:sz="2" w:space="0"/>
              <w:bottom w:val="single" w:color="000000" w:sz="4" w:space="0"/>
              <w:right w:val="single" w:color="000000" w:sz="2" w:space="0"/>
            </w:tcBorders>
            <w:shd w:val="clear"/>
            <w:tcMar>
              <w:left w:w="6" w:type="dxa"/>
              <w:right w:w="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涂阳患者</w:t>
            </w:r>
          </w:p>
        </w:tc>
        <w:tc>
          <w:tcPr>
            <w:tcW w:w="1354" w:type="dxa"/>
            <w:gridSpan w:val="3"/>
            <w:tcBorders>
              <w:top w:val="single" w:color="000000" w:sz="2" w:space="0"/>
              <w:left w:val="nil"/>
              <w:bottom w:val="single" w:color="000000" w:sz="2" w:space="0"/>
              <w:right w:val="single" w:color="000000" w:sz="2" w:space="0"/>
            </w:tcBorders>
            <w:shd w:val="clear"/>
            <w:tcMar>
              <w:left w:w="6" w:type="dxa"/>
              <w:right w:w="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接触者</w:t>
            </w:r>
          </w:p>
        </w:tc>
        <w:tc>
          <w:tcPr>
            <w:tcW w:w="986" w:type="dxa"/>
            <w:gridSpan w:val="2"/>
            <w:tcBorders>
              <w:top w:val="single" w:color="000000" w:sz="2" w:space="0"/>
              <w:left w:val="nil"/>
              <w:bottom w:val="single" w:color="000000" w:sz="2" w:space="0"/>
              <w:right w:val="single" w:color="000000" w:sz="2" w:space="0"/>
            </w:tcBorders>
            <w:shd w:val="clear"/>
            <w:tcMar>
              <w:left w:w="6" w:type="dxa"/>
              <w:right w:w="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接触者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类型</w:t>
            </w:r>
          </w:p>
        </w:tc>
        <w:tc>
          <w:tcPr>
            <w:tcW w:w="1175" w:type="dxa"/>
            <w:gridSpan w:val="3"/>
            <w:tcBorders>
              <w:top w:val="single" w:color="000000" w:sz="2" w:space="0"/>
              <w:left w:val="nil"/>
              <w:bottom w:val="single" w:color="000000" w:sz="2" w:space="0"/>
              <w:right w:val="single" w:color="000000" w:sz="2" w:space="0"/>
            </w:tcBorders>
            <w:shd w:val="clear"/>
            <w:tcMar>
              <w:left w:w="6" w:type="dxa"/>
              <w:right w:w="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筛查</w:t>
            </w:r>
          </w:p>
        </w:tc>
        <w:tc>
          <w:tcPr>
            <w:tcW w:w="1741" w:type="dxa"/>
            <w:gridSpan w:val="3"/>
            <w:tcBorders>
              <w:top w:val="single" w:color="000000" w:sz="2" w:space="0"/>
              <w:left w:val="nil"/>
              <w:bottom w:val="single" w:color="000000" w:sz="2" w:space="0"/>
              <w:right w:val="single" w:color="000000" w:sz="2" w:space="0"/>
            </w:tcBorders>
            <w:shd w:val="clear"/>
            <w:tcMar>
              <w:left w:w="6" w:type="dxa"/>
              <w:right w:w="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检查日期及结果</w:t>
            </w:r>
          </w:p>
        </w:tc>
        <w:tc>
          <w:tcPr>
            <w:tcW w:w="765" w:type="dxa"/>
            <w:vMerge w:val="restart"/>
            <w:tcBorders>
              <w:top w:val="single" w:color="000000" w:sz="2" w:space="0"/>
              <w:left w:val="nil"/>
              <w:bottom w:val="single" w:color="000000" w:sz="2" w:space="0"/>
              <w:right w:val="single" w:color="000000" w:sz="2" w:space="0"/>
            </w:tcBorders>
            <w:shd w:val="clear"/>
            <w:tcMar>
              <w:left w:w="6" w:type="dxa"/>
              <w:right w:w="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诊断</w:t>
            </w:r>
          </w:p>
        </w:tc>
        <w:tc>
          <w:tcPr>
            <w:tcW w:w="694" w:type="dxa"/>
            <w:vMerge w:val="restart"/>
            <w:tcBorders>
              <w:top w:val="single" w:color="000000" w:sz="2" w:space="0"/>
              <w:left w:val="nil"/>
              <w:bottom w:val="single" w:color="000000" w:sz="2" w:space="0"/>
              <w:right w:val="single" w:color="000000" w:sz="2" w:space="0"/>
            </w:tcBorders>
            <w:shd w:val="clear"/>
            <w:tcMar>
              <w:left w:w="6" w:type="dxa"/>
              <w:right w:w="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新确诊患者登记号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 w:hRule="atLeast"/>
          <w:jc w:val="center"/>
        </w:trPr>
        <w:tc>
          <w:tcPr>
            <w:tcW w:w="508" w:type="dxa"/>
            <w:vMerge w:val="restart"/>
            <w:tcBorders>
              <w:top w:val="nil"/>
              <w:left w:val="single" w:color="000000" w:sz="2" w:space="0"/>
              <w:bottom w:val="single" w:color="000000" w:sz="2" w:space="0"/>
              <w:right w:val="single" w:color="000000" w:sz="4" w:space="0"/>
            </w:tcBorders>
            <w:shd w:val="clear"/>
            <w:tcMar>
              <w:left w:w="6" w:type="dxa"/>
              <w:right w:w="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姓名</w:t>
            </w:r>
          </w:p>
        </w:tc>
        <w:tc>
          <w:tcPr>
            <w:tcW w:w="639" w:type="dxa"/>
            <w:vMerge w:val="restart"/>
            <w:tcBorders>
              <w:top w:val="single" w:color="000000" w:sz="4" w:space="0"/>
              <w:left w:val="nil"/>
              <w:bottom w:val="single" w:color="000000" w:sz="2" w:space="0"/>
              <w:right w:val="single" w:color="000000" w:sz="2" w:space="0"/>
            </w:tcBorders>
            <w:shd w:val="clear"/>
            <w:tcMar>
              <w:left w:w="6" w:type="dxa"/>
              <w:right w:w="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登记号</w:t>
            </w:r>
          </w:p>
        </w:tc>
        <w:tc>
          <w:tcPr>
            <w:tcW w:w="638" w:type="dxa"/>
            <w:vMerge w:val="restart"/>
            <w:tcBorders>
              <w:top w:val="single" w:color="000000" w:sz="4" w:space="0"/>
              <w:left w:val="single" w:color="000000" w:sz="4" w:space="0"/>
              <w:bottom w:val="single" w:color="000000" w:sz="2" w:space="0"/>
              <w:right w:val="single" w:color="000000" w:sz="2" w:space="0"/>
            </w:tcBorders>
            <w:shd w:val="clear"/>
            <w:tcMar>
              <w:left w:w="6" w:type="dxa"/>
              <w:right w:w="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联系电话</w:t>
            </w:r>
          </w:p>
        </w:tc>
        <w:tc>
          <w:tcPr>
            <w:tcW w:w="678" w:type="dxa"/>
            <w:vMerge w:val="restart"/>
            <w:tcBorders>
              <w:top w:val="nil"/>
              <w:left w:val="nil"/>
              <w:bottom w:val="single" w:color="000000" w:sz="2" w:space="0"/>
              <w:right w:val="single" w:color="000000" w:sz="2" w:space="0"/>
            </w:tcBorders>
            <w:shd w:val="clear"/>
            <w:tcMar>
              <w:left w:w="6" w:type="dxa"/>
              <w:right w:w="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姓名</w:t>
            </w:r>
          </w:p>
        </w:tc>
        <w:tc>
          <w:tcPr>
            <w:tcW w:w="367" w:type="dxa"/>
            <w:vMerge w:val="restart"/>
            <w:tcBorders>
              <w:top w:val="nil"/>
              <w:left w:val="nil"/>
              <w:bottom w:val="single" w:color="000000" w:sz="2" w:space="0"/>
              <w:right w:val="single" w:color="000000" w:sz="2" w:space="0"/>
            </w:tcBorders>
            <w:shd w:val="clear"/>
            <w:tcMar>
              <w:left w:w="6" w:type="dxa"/>
              <w:right w:w="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性别</w:t>
            </w:r>
          </w:p>
        </w:tc>
        <w:tc>
          <w:tcPr>
            <w:tcW w:w="309" w:type="dxa"/>
            <w:vMerge w:val="restart"/>
            <w:tcBorders>
              <w:top w:val="nil"/>
              <w:left w:val="nil"/>
              <w:bottom w:val="single" w:color="000000" w:sz="2" w:space="0"/>
              <w:right w:val="single" w:color="000000" w:sz="2" w:space="0"/>
            </w:tcBorders>
            <w:shd w:val="clear"/>
            <w:tcMar>
              <w:left w:w="6" w:type="dxa"/>
              <w:right w:w="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年龄</w:t>
            </w:r>
          </w:p>
        </w:tc>
        <w:tc>
          <w:tcPr>
            <w:tcW w:w="422" w:type="dxa"/>
            <w:vMerge w:val="restart"/>
            <w:tcBorders>
              <w:top w:val="nil"/>
              <w:left w:val="nil"/>
              <w:bottom w:val="single" w:color="000000" w:sz="2" w:space="0"/>
              <w:right w:val="single" w:color="000000" w:sz="2" w:space="0"/>
            </w:tcBorders>
            <w:shd w:val="clear"/>
            <w:tcMar>
              <w:left w:w="6" w:type="dxa"/>
              <w:right w:w="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家属</w:t>
            </w:r>
          </w:p>
        </w:tc>
        <w:tc>
          <w:tcPr>
            <w:tcW w:w="564" w:type="dxa"/>
            <w:vMerge w:val="restart"/>
            <w:tcBorders>
              <w:top w:val="single" w:color="000000" w:sz="2" w:space="0"/>
              <w:left w:val="nil"/>
              <w:bottom w:val="single" w:color="000000" w:sz="2" w:space="0"/>
              <w:right w:val="single" w:color="000000" w:sz="2" w:space="0"/>
            </w:tcBorders>
            <w:shd w:val="clear"/>
            <w:tcMar>
              <w:left w:w="6" w:type="dxa"/>
              <w:right w:w="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属</w:t>
            </w:r>
          </w:p>
        </w:tc>
        <w:tc>
          <w:tcPr>
            <w:tcW w:w="364" w:type="dxa"/>
            <w:vMerge w:val="restart"/>
            <w:tcBorders>
              <w:top w:val="single" w:color="000000" w:sz="2" w:space="0"/>
              <w:left w:val="nil"/>
              <w:bottom w:val="single" w:color="000000" w:sz="2" w:space="0"/>
              <w:right w:val="single" w:color="000000" w:sz="2" w:space="0"/>
            </w:tcBorders>
            <w:shd w:val="clear"/>
            <w:tcMar>
              <w:left w:w="6" w:type="dxa"/>
              <w:right w:w="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日期</w:t>
            </w:r>
          </w:p>
        </w:tc>
        <w:tc>
          <w:tcPr>
            <w:tcW w:w="811" w:type="dxa"/>
            <w:gridSpan w:val="2"/>
            <w:tcBorders>
              <w:top w:val="single" w:color="000000" w:sz="2" w:space="0"/>
              <w:left w:val="nil"/>
              <w:bottom w:val="single" w:color="000000" w:sz="2" w:space="0"/>
              <w:right w:val="single" w:color="000000" w:sz="2" w:space="0"/>
            </w:tcBorders>
            <w:shd w:val="clear"/>
            <w:tcMar>
              <w:left w:w="6" w:type="dxa"/>
              <w:right w:w="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症状</w:t>
            </w:r>
          </w:p>
        </w:tc>
        <w:tc>
          <w:tcPr>
            <w:tcW w:w="759" w:type="dxa"/>
            <w:vMerge w:val="restart"/>
            <w:tcBorders>
              <w:top w:val="single" w:color="000000" w:sz="2" w:space="0"/>
              <w:left w:val="nil"/>
              <w:bottom w:val="single" w:color="000000" w:sz="2" w:space="0"/>
              <w:right w:val="single" w:color="000000" w:sz="2" w:space="0"/>
            </w:tcBorders>
            <w:shd w:val="clear"/>
            <w:tcMar>
              <w:left w:w="6" w:type="dxa"/>
              <w:right w:w="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PPD试验（</w:t>
            </w:r>
            <w:r>
              <w:rPr>
                <w:rFonts w:hint="default" w:ascii="Times New Roman" w:hAnsi="Times New Roman" w:eastAsia="宋体" w:cs="Times New Roman"/>
                <w:sz w:val="21"/>
                <w:szCs w:val="21"/>
                <w:bdr w:val="none" w:color="auto" w:sz="0" w:space="0"/>
              </w:rPr>
              <w:t>mm</w:t>
            </w:r>
            <w:r>
              <w:rPr>
                <w:rFonts w:hint="eastAsia" w:ascii="宋体" w:hAnsi="宋体" w:eastAsia="宋体" w:cs="宋体"/>
                <w:sz w:val="21"/>
                <w:szCs w:val="21"/>
                <w:bdr w:val="none" w:color="auto" w:sz="0" w:space="0"/>
              </w:rPr>
              <w:t>）</w:t>
            </w:r>
          </w:p>
        </w:tc>
        <w:tc>
          <w:tcPr>
            <w:tcW w:w="525" w:type="dxa"/>
            <w:vMerge w:val="restart"/>
            <w:tcBorders>
              <w:top w:val="single" w:color="000000" w:sz="2" w:space="0"/>
              <w:left w:val="nil"/>
              <w:bottom w:val="single" w:color="000000" w:sz="2" w:space="0"/>
              <w:right w:val="single" w:color="000000" w:sz="2" w:space="0"/>
            </w:tcBorders>
            <w:shd w:val="clear"/>
            <w:tcMar>
              <w:left w:w="6" w:type="dxa"/>
              <w:right w:w="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X光片</w:t>
            </w:r>
          </w:p>
        </w:tc>
        <w:tc>
          <w:tcPr>
            <w:tcW w:w="457" w:type="dxa"/>
            <w:vMerge w:val="restart"/>
            <w:tcBorders>
              <w:top w:val="single" w:color="000000" w:sz="2" w:space="0"/>
              <w:left w:val="nil"/>
              <w:bottom w:val="single" w:color="000000" w:sz="2" w:space="0"/>
              <w:right w:val="single" w:color="000000" w:sz="2" w:space="0"/>
            </w:tcBorders>
            <w:shd w:val="clear"/>
            <w:tcMar>
              <w:left w:w="6" w:type="dxa"/>
              <w:right w:w="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痰涂片</w:t>
            </w:r>
          </w:p>
        </w:tc>
        <w:tc>
          <w:tcPr>
            <w:tcW w:w="765" w:type="dxa"/>
            <w:vMerge w:val="continue"/>
            <w:tcBorders>
              <w:top w:val="single" w:color="000000" w:sz="2" w:space="0"/>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694" w:type="dxa"/>
            <w:vMerge w:val="continue"/>
            <w:tcBorders>
              <w:top w:val="single" w:color="000000" w:sz="2" w:space="0"/>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jc w:val="center"/>
        </w:trPr>
        <w:tc>
          <w:tcPr>
            <w:tcW w:w="508" w:type="dxa"/>
            <w:vMerge w:val="continue"/>
            <w:tcBorders>
              <w:top w:val="nil"/>
              <w:left w:val="single" w:color="000000" w:sz="2" w:space="0"/>
              <w:bottom w:val="single" w:color="000000" w:sz="2" w:space="0"/>
              <w:right w:val="single" w:color="000000" w:sz="4" w:space="0"/>
            </w:tcBorders>
            <w:shd w:val="clear"/>
            <w:tcMar>
              <w:left w:w="6" w:type="dxa"/>
              <w:right w:w="6" w:type="dxa"/>
            </w:tcMar>
            <w:vAlign w:val="center"/>
          </w:tcPr>
          <w:p>
            <w:pPr>
              <w:rPr>
                <w:rFonts w:hint="eastAsia" w:ascii="宋体"/>
                <w:sz w:val="24"/>
                <w:szCs w:val="24"/>
              </w:rPr>
            </w:pPr>
          </w:p>
        </w:tc>
        <w:tc>
          <w:tcPr>
            <w:tcW w:w="639" w:type="dxa"/>
            <w:vMerge w:val="continue"/>
            <w:tcBorders>
              <w:top w:val="single" w:color="000000" w:sz="4" w:space="0"/>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638" w:type="dxa"/>
            <w:vMerge w:val="continue"/>
            <w:tcBorders>
              <w:top w:val="single" w:color="000000" w:sz="4" w:space="0"/>
              <w:left w:val="single" w:color="000000" w:sz="4" w:space="0"/>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678"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367"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309"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422"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564" w:type="dxa"/>
            <w:vMerge w:val="continue"/>
            <w:tcBorders>
              <w:top w:val="single" w:color="000000" w:sz="2" w:space="0"/>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364" w:type="dxa"/>
            <w:vMerge w:val="continue"/>
            <w:tcBorders>
              <w:top w:val="single" w:color="000000" w:sz="2" w:space="0"/>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403" w:type="dxa"/>
            <w:tcBorders>
              <w:top w:val="nil"/>
              <w:left w:val="nil"/>
              <w:bottom w:val="single" w:color="000000" w:sz="2" w:space="0"/>
              <w:right w:val="single" w:color="000000" w:sz="2" w:space="0"/>
            </w:tcBorders>
            <w:shd w:val="clear"/>
            <w:tcMar>
              <w:left w:w="6" w:type="dxa"/>
              <w:right w:w="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有</w:t>
            </w:r>
          </w:p>
        </w:tc>
        <w:tc>
          <w:tcPr>
            <w:tcW w:w="408" w:type="dxa"/>
            <w:tcBorders>
              <w:top w:val="nil"/>
              <w:left w:val="nil"/>
              <w:bottom w:val="single" w:color="000000" w:sz="2" w:space="0"/>
              <w:right w:val="single" w:color="000000" w:sz="2" w:space="0"/>
            </w:tcBorders>
            <w:shd w:val="clear"/>
            <w:tcMar>
              <w:left w:w="6" w:type="dxa"/>
              <w:right w:w="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无</w:t>
            </w:r>
          </w:p>
        </w:tc>
        <w:tc>
          <w:tcPr>
            <w:tcW w:w="759" w:type="dxa"/>
            <w:vMerge w:val="continue"/>
            <w:tcBorders>
              <w:top w:val="single" w:color="000000" w:sz="2" w:space="0"/>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525" w:type="dxa"/>
            <w:vMerge w:val="continue"/>
            <w:tcBorders>
              <w:top w:val="single" w:color="000000" w:sz="2" w:space="0"/>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457" w:type="dxa"/>
            <w:vMerge w:val="continue"/>
            <w:tcBorders>
              <w:top w:val="single" w:color="000000" w:sz="2" w:space="0"/>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765" w:type="dxa"/>
            <w:vMerge w:val="continue"/>
            <w:tcBorders>
              <w:top w:val="single" w:color="000000" w:sz="2" w:space="0"/>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694" w:type="dxa"/>
            <w:vMerge w:val="continue"/>
            <w:tcBorders>
              <w:top w:val="single" w:color="000000" w:sz="2" w:space="0"/>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 w:hRule="atLeast"/>
          <w:jc w:val="center"/>
        </w:trPr>
        <w:tc>
          <w:tcPr>
            <w:tcW w:w="508" w:type="dxa"/>
            <w:vMerge w:val="restart"/>
            <w:tcBorders>
              <w:top w:val="nil"/>
              <w:left w:val="single" w:color="000000" w:sz="2" w:space="0"/>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639"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638"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678"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367"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309"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422"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564"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364"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403"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408"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759" w:type="dxa"/>
            <w:tcBorders>
              <w:top w:val="nil"/>
              <w:left w:val="nil"/>
              <w:bottom w:val="dashed" w:color="000000" w:sz="4" w:space="0"/>
              <w:right w:val="single" w:color="000000" w:sz="2" w:space="0"/>
            </w:tcBorders>
            <w:shd w:val="clear"/>
            <w:tcMar>
              <w:left w:w="6" w:type="dxa"/>
              <w:right w:w="6" w:type="dxa"/>
            </w:tcMar>
            <w:vAlign w:val="center"/>
          </w:tcPr>
          <w:p>
            <w:pPr>
              <w:rPr>
                <w:rFonts w:hint="eastAsia" w:ascii="宋体"/>
                <w:sz w:val="24"/>
                <w:szCs w:val="24"/>
              </w:rPr>
            </w:pPr>
          </w:p>
        </w:tc>
        <w:tc>
          <w:tcPr>
            <w:tcW w:w="525" w:type="dxa"/>
            <w:tcBorders>
              <w:top w:val="nil"/>
              <w:left w:val="nil"/>
              <w:bottom w:val="dashed" w:color="000000" w:sz="4" w:space="0"/>
              <w:right w:val="single" w:color="000000" w:sz="2" w:space="0"/>
            </w:tcBorders>
            <w:shd w:val="clear"/>
            <w:tcMar>
              <w:left w:w="6" w:type="dxa"/>
              <w:right w:w="6" w:type="dxa"/>
            </w:tcMar>
            <w:vAlign w:val="center"/>
          </w:tcPr>
          <w:p>
            <w:pPr>
              <w:rPr>
                <w:rFonts w:hint="eastAsia" w:ascii="宋体"/>
                <w:sz w:val="24"/>
                <w:szCs w:val="24"/>
              </w:rPr>
            </w:pPr>
          </w:p>
        </w:tc>
        <w:tc>
          <w:tcPr>
            <w:tcW w:w="457" w:type="dxa"/>
            <w:tcBorders>
              <w:top w:val="nil"/>
              <w:left w:val="nil"/>
              <w:bottom w:val="dashed" w:color="000000" w:sz="4" w:space="0"/>
              <w:right w:val="single" w:color="000000" w:sz="2" w:space="0"/>
            </w:tcBorders>
            <w:shd w:val="clear"/>
            <w:tcMar>
              <w:left w:w="6" w:type="dxa"/>
              <w:right w:w="6" w:type="dxa"/>
            </w:tcMar>
            <w:vAlign w:val="center"/>
          </w:tcPr>
          <w:p>
            <w:pPr>
              <w:rPr>
                <w:rFonts w:hint="eastAsia" w:ascii="宋体"/>
                <w:sz w:val="24"/>
                <w:szCs w:val="24"/>
              </w:rPr>
            </w:pPr>
          </w:p>
        </w:tc>
        <w:tc>
          <w:tcPr>
            <w:tcW w:w="765"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694"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4" w:hRule="atLeast"/>
          <w:jc w:val="center"/>
        </w:trPr>
        <w:tc>
          <w:tcPr>
            <w:tcW w:w="508" w:type="dxa"/>
            <w:vMerge w:val="continue"/>
            <w:tcBorders>
              <w:top w:val="nil"/>
              <w:left w:val="single" w:color="000000" w:sz="2" w:space="0"/>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639"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638"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678"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367"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309"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422"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564"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364"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403"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408"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759" w:type="dxa"/>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525" w:type="dxa"/>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457" w:type="dxa"/>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765"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694"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4" w:hRule="atLeast"/>
          <w:jc w:val="center"/>
        </w:trPr>
        <w:tc>
          <w:tcPr>
            <w:tcW w:w="508" w:type="dxa"/>
            <w:vMerge w:val="restart"/>
            <w:tcBorders>
              <w:top w:val="nil"/>
              <w:left w:val="single" w:color="000000" w:sz="2" w:space="0"/>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639"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638"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678"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367"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309"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422"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564"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364"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403"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408"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759" w:type="dxa"/>
            <w:tcBorders>
              <w:top w:val="nil"/>
              <w:left w:val="nil"/>
              <w:bottom w:val="dashed" w:color="000000" w:sz="4" w:space="0"/>
              <w:right w:val="single" w:color="000000" w:sz="2" w:space="0"/>
            </w:tcBorders>
            <w:shd w:val="clear"/>
            <w:tcMar>
              <w:left w:w="6" w:type="dxa"/>
              <w:right w:w="6" w:type="dxa"/>
            </w:tcMar>
            <w:vAlign w:val="center"/>
          </w:tcPr>
          <w:p>
            <w:pPr>
              <w:rPr>
                <w:rFonts w:hint="eastAsia" w:ascii="宋体"/>
                <w:sz w:val="24"/>
                <w:szCs w:val="24"/>
              </w:rPr>
            </w:pPr>
          </w:p>
        </w:tc>
        <w:tc>
          <w:tcPr>
            <w:tcW w:w="525" w:type="dxa"/>
            <w:tcBorders>
              <w:top w:val="nil"/>
              <w:left w:val="nil"/>
              <w:bottom w:val="dashed" w:color="000000" w:sz="4" w:space="0"/>
              <w:right w:val="single" w:color="000000" w:sz="2" w:space="0"/>
            </w:tcBorders>
            <w:shd w:val="clear"/>
            <w:tcMar>
              <w:left w:w="6" w:type="dxa"/>
              <w:right w:w="6" w:type="dxa"/>
            </w:tcMar>
            <w:vAlign w:val="center"/>
          </w:tcPr>
          <w:p>
            <w:pPr>
              <w:rPr>
                <w:rFonts w:hint="eastAsia" w:ascii="宋体"/>
                <w:sz w:val="24"/>
                <w:szCs w:val="24"/>
              </w:rPr>
            </w:pPr>
          </w:p>
        </w:tc>
        <w:tc>
          <w:tcPr>
            <w:tcW w:w="457" w:type="dxa"/>
            <w:tcBorders>
              <w:top w:val="nil"/>
              <w:left w:val="nil"/>
              <w:bottom w:val="dashed" w:color="000000" w:sz="4" w:space="0"/>
              <w:right w:val="single" w:color="000000" w:sz="2" w:space="0"/>
            </w:tcBorders>
            <w:shd w:val="clear"/>
            <w:tcMar>
              <w:left w:w="6" w:type="dxa"/>
              <w:right w:w="6" w:type="dxa"/>
            </w:tcMar>
            <w:vAlign w:val="center"/>
          </w:tcPr>
          <w:p>
            <w:pPr>
              <w:rPr>
                <w:rFonts w:hint="eastAsia" w:ascii="宋体"/>
                <w:sz w:val="24"/>
                <w:szCs w:val="24"/>
              </w:rPr>
            </w:pPr>
          </w:p>
        </w:tc>
        <w:tc>
          <w:tcPr>
            <w:tcW w:w="765"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694"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 w:hRule="atLeast"/>
          <w:jc w:val="center"/>
        </w:trPr>
        <w:tc>
          <w:tcPr>
            <w:tcW w:w="508" w:type="dxa"/>
            <w:vMerge w:val="continue"/>
            <w:tcBorders>
              <w:top w:val="nil"/>
              <w:left w:val="single" w:color="000000" w:sz="2" w:space="0"/>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639"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638"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678"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367"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309"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422"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564"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364"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403"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408"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759" w:type="dxa"/>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525" w:type="dxa"/>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457" w:type="dxa"/>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765"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694"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 w:hRule="atLeast"/>
          <w:jc w:val="center"/>
        </w:trPr>
        <w:tc>
          <w:tcPr>
            <w:tcW w:w="508" w:type="dxa"/>
            <w:vMerge w:val="restart"/>
            <w:tcBorders>
              <w:top w:val="nil"/>
              <w:left w:val="single" w:color="000000" w:sz="2" w:space="0"/>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639"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638"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678"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367"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309"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422"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564"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364"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403"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408"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759" w:type="dxa"/>
            <w:tcBorders>
              <w:top w:val="nil"/>
              <w:left w:val="nil"/>
              <w:bottom w:val="dashed" w:color="000000" w:sz="4" w:space="0"/>
              <w:right w:val="single" w:color="000000" w:sz="2" w:space="0"/>
            </w:tcBorders>
            <w:shd w:val="clear"/>
            <w:tcMar>
              <w:left w:w="6" w:type="dxa"/>
              <w:right w:w="6" w:type="dxa"/>
            </w:tcMar>
            <w:vAlign w:val="center"/>
          </w:tcPr>
          <w:p>
            <w:pPr>
              <w:rPr>
                <w:rFonts w:hint="eastAsia" w:ascii="宋体"/>
                <w:sz w:val="24"/>
                <w:szCs w:val="24"/>
              </w:rPr>
            </w:pPr>
          </w:p>
        </w:tc>
        <w:tc>
          <w:tcPr>
            <w:tcW w:w="525" w:type="dxa"/>
            <w:tcBorders>
              <w:top w:val="nil"/>
              <w:left w:val="nil"/>
              <w:bottom w:val="dashed" w:color="000000" w:sz="4" w:space="0"/>
              <w:right w:val="single" w:color="000000" w:sz="2" w:space="0"/>
            </w:tcBorders>
            <w:shd w:val="clear"/>
            <w:tcMar>
              <w:left w:w="6" w:type="dxa"/>
              <w:right w:w="6" w:type="dxa"/>
            </w:tcMar>
            <w:vAlign w:val="center"/>
          </w:tcPr>
          <w:p>
            <w:pPr>
              <w:rPr>
                <w:rFonts w:hint="eastAsia" w:ascii="宋体"/>
                <w:sz w:val="24"/>
                <w:szCs w:val="24"/>
              </w:rPr>
            </w:pPr>
          </w:p>
        </w:tc>
        <w:tc>
          <w:tcPr>
            <w:tcW w:w="457" w:type="dxa"/>
            <w:tcBorders>
              <w:top w:val="nil"/>
              <w:left w:val="nil"/>
              <w:bottom w:val="dashed" w:color="000000" w:sz="4" w:space="0"/>
              <w:right w:val="single" w:color="000000" w:sz="2" w:space="0"/>
            </w:tcBorders>
            <w:shd w:val="clear"/>
            <w:tcMar>
              <w:left w:w="6" w:type="dxa"/>
              <w:right w:w="6" w:type="dxa"/>
            </w:tcMar>
            <w:vAlign w:val="center"/>
          </w:tcPr>
          <w:p>
            <w:pPr>
              <w:rPr>
                <w:rFonts w:hint="eastAsia" w:ascii="宋体"/>
                <w:sz w:val="24"/>
                <w:szCs w:val="24"/>
              </w:rPr>
            </w:pPr>
          </w:p>
        </w:tc>
        <w:tc>
          <w:tcPr>
            <w:tcW w:w="765"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694"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4" w:hRule="atLeast"/>
          <w:jc w:val="center"/>
        </w:trPr>
        <w:tc>
          <w:tcPr>
            <w:tcW w:w="508" w:type="dxa"/>
            <w:vMerge w:val="continue"/>
            <w:tcBorders>
              <w:top w:val="nil"/>
              <w:left w:val="single" w:color="000000" w:sz="2" w:space="0"/>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639"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638"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678"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367"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309"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422"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564"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364"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403"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408"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759" w:type="dxa"/>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525" w:type="dxa"/>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457" w:type="dxa"/>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765"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694"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 w:hRule="atLeast"/>
          <w:jc w:val="center"/>
        </w:trPr>
        <w:tc>
          <w:tcPr>
            <w:tcW w:w="508" w:type="dxa"/>
            <w:vMerge w:val="restart"/>
            <w:tcBorders>
              <w:top w:val="nil"/>
              <w:left w:val="single" w:color="000000" w:sz="2" w:space="0"/>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639"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638"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678"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367"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309"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422"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564"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364"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403"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408"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759" w:type="dxa"/>
            <w:tcBorders>
              <w:top w:val="nil"/>
              <w:left w:val="nil"/>
              <w:bottom w:val="dashed" w:color="000000" w:sz="4" w:space="0"/>
              <w:right w:val="single" w:color="000000" w:sz="2" w:space="0"/>
            </w:tcBorders>
            <w:shd w:val="clear"/>
            <w:tcMar>
              <w:left w:w="6" w:type="dxa"/>
              <w:right w:w="6" w:type="dxa"/>
            </w:tcMar>
            <w:vAlign w:val="center"/>
          </w:tcPr>
          <w:p>
            <w:pPr>
              <w:rPr>
                <w:rFonts w:hint="eastAsia" w:ascii="宋体"/>
                <w:sz w:val="24"/>
                <w:szCs w:val="24"/>
              </w:rPr>
            </w:pPr>
          </w:p>
        </w:tc>
        <w:tc>
          <w:tcPr>
            <w:tcW w:w="525" w:type="dxa"/>
            <w:tcBorders>
              <w:top w:val="nil"/>
              <w:left w:val="nil"/>
              <w:bottom w:val="dashed" w:color="000000" w:sz="4" w:space="0"/>
              <w:right w:val="single" w:color="000000" w:sz="2" w:space="0"/>
            </w:tcBorders>
            <w:shd w:val="clear"/>
            <w:tcMar>
              <w:left w:w="6" w:type="dxa"/>
              <w:right w:w="6" w:type="dxa"/>
            </w:tcMar>
            <w:vAlign w:val="center"/>
          </w:tcPr>
          <w:p>
            <w:pPr>
              <w:rPr>
                <w:rFonts w:hint="eastAsia" w:ascii="宋体"/>
                <w:sz w:val="24"/>
                <w:szCs w:val="24"/>
              </w:rPr>
            </w:pPr>
          </w:p>
        </w:tc>
        <w:tc>
          <w:tcPr>
            <w:tcW w:w="457" w:type="dxa"/>
            <w:tcBorders>
              <w:top w:val="nil"/>
              <w:left w:val="nil"/>
              <w:bottom w:val="dashed" w:color="000000" w:sz="4" w:space="0"/>
              <w:right w:val="single" w:color="000000" w:sz="2" w:space="0"/>
            </w:tcBorders>
            <w:shd w:val="clear"/>
            <w:tcMar>
              <w:left w:w="6" w:type="dxa"/>
              <w:right w:w="6" w:type="dxa"/>
            </w:tcMar>
            <w:vAlign w:val="center"/>
          </w:tcPr>
          <w:p>
            <w:pPr>
              <w:rPr>
                <w:rFonts w:hint="eastAsia" w:ascii="宋体"/>
                <w:sz w:val="24"/>
                <w:szCs w:val="24"/>
              </w:rPr>
            </w:pPr>
          </w:p>
        </w:tc>
        <w:tc>
          <w:tcPr>
            <w:tcW w:w="765"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694"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 w:hRule="atLeast"/>
          <w:jc w:val="center"/>
        </w:trPr>
        <w:tc>
          <w:tcPr>
            <w:tcW w:w="508" w:type="dxa"/>
            <w:vMerge w:val="continue"/>
            <w:tcBorders>
              <w:top w:val="nil"/>
              <w:left w:val="single" w:color="000000" w:sz="2" w:space="0"/>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639"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638"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678"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367"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309"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422"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564"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364"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403"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408"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759" w:type="dxa"/>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525" w:type="dxa"/>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457" w:type="dxa"/>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765"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694"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 w:hRule="atLeast"/>
          <w:jc w:val="center"/>
        </w:trPr>
        <w:tc>
          <w:tcPr>
            <w:tcW w:w="508" w:type="dxa"/>
            <w:vMerge w:val="restart"/>
            <w:tcBorders>
              <w:top w:val="nil"/>
              <w:left w:val="single" w:color="000000" w:sz="2" w:space="0"/>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639"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638"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678"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367"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309"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422"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564"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364"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403"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408"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759" w:type="dxa"/>
            <w:tcBorders>
              <w:top w:val="nil"/>
              <w:left w:val="nil"/>
              <w:bottom w:val="dashed" w:color="000000" w:sz="4" w:space="0"/>
              <w:right w:val="single" w:color="000000" w:sz="2" w:space="0"/>
            </w:tcBorders>
            <w:shd w:val="clear"/>
            <w:tcMar>
              <w:left w:w="6" w:type="dxa"/>
              <w:right w:w="6" w:type="dxa"/>
            </w:tcMar>
            <w:vAlign w:val="center"/>
          </w:tcPr>
          <w:p>
            <w:pPr>
              <w:rPr>
                <w:rFonts w:hint="eastAsia" w:ascii="宋体"/>
                <w:sz w:val="24"/>
                <w:szCs w:val="24"/>
              </w:rPr>
            </w:pPr>
          </w:p>
        </w:tc>
        <w:tc>
          <w:tcPr>
            <w:tcW w:w="525" w:type="dxa"/>
            <w:tcBorders>
              <w:top w:val="nil"/>
              <w:left w:val="nil"/>
              <w:bottom w:val="dashed" w:color="000000" w:sz="4" w:space="0"/>
              <w:right w:val="single" w:color="000000" w:sz="2" w:space="0"/>
            </w:tcBorders>
            <w:shd w:val="clear"/>
            <w:tcMar>
              <w:left w:w="6" w:type="dxa"/>
              <w:right w:w="6" w:type="dxa"/>
            </w:tcMar>
            <w:vAlign w:val="center"/>
          </w:tcPr>
          <w:p>
            <w:pPr>
              <w:rPr>
                <w:rFonts w:hint="eastAsia" w:ascii="宋体"/>
                <w:sz w:val="24"/>
                <w:szCs w:val="24"/>
              </w:rPr>
            </w:pPr>
          </w:p>
        </w:tc>
        <w:tc>
          <w:tcPr>
            <w:tcW w:w="457" w:type="dxa"/>
            <w:tcBorders>
              <w:top w:val="nil"/>
              <w:left w:val="nil"/>
              <w:bottom w:val="dashed" w:color="000000" w:sz="4" w:space="0"/>
              <w:right w:val="single" w:color="000000" w:sz="2" w:space="0"/>
            </w:tcBorders>
            <w:shd w:val="clear"/>
            <w:tcMar>
              <w:left w:w="6" w:type="dxa"/>
              <w:right w:w="6" w:type="dxa"/>
            </w:tcMar>
            <w:vAlign w:val="center"/>
          </w:tcPr>
          <w:p>
            <w:pPr>
              <w:rPr>
                <w:rFonts w:hint="eastAsia" w:ascii="宋体"/>
                <w:sz w:val="24"/>
                <w:szCs w:val="24"/>
              </w:rPr>
            </w:pPr>
          </w:p>
        </w:tc>
        <w:tc>
          <w:tcPr>
            <w:tcW w:w="765"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694" w:type="dxa"/>
            <w:vMerge w:val="restart"/>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4" w:hRule="atLeast"/>
          <w:jc w:val="center"/>
        </w:trPr>
        <w:tc>
          <w:tcPr>
            <w:tcW w:w="508" w:type="dxa"/>
            <w:vMerge w:val="continue"/>
            <w:tcBorders>
              <w:top w:val="nil"/>
              <w:left w:val="single" w:color="000000" w:sz="2" w:space="0"/>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639"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638"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678"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367"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309"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422"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564"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364"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403"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408"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759" w:type="dxa"/>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525" w:type="dxa"/>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457" w:type="dxa"/>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765"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c>
          <w:tcPr>
            <w:tcW w:w="694" w:type="dxa"/>
            <w:vMerge w:val="continue"/>
            <w:tcBorders>
              <w:top w:val="nil"/>
              <w:left w:val="nil"/>
              <w:bottom w:val="single" w:color="000000" w:sz="2" w:space="0"/>
              <w:right w:val="single" w:color="000000" w:sz="2" w:space="0"/>
            </w:tcBorders>
            <w:shd w:val="clear"/>
            <w:tcMar>
              <w:left w:w="6" w:type="dxa"/>
              <w:right w:w="6" w:type="dxa"/>
            </w:tcMar>
            <w:vAlign w:val="center"/>
          </w:tcPr>
          <w:p>
            <w:pPr>
              <w:rPr>
                <w:rFonts w:hint="eastAsia" w:ascii="宋体"/>
                <w:sz w:val="24"/>
                <w:szCs w:val="24"/>
              </w:rPr>
            </w:pPr>
          </w:p>
        </w:tc>
      </w:tr>
    </w:tbl>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填写说明：</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（1）接触者类型：在相应栏内打“√”。</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（2）症状：是指咳嗽、咳痰≥2周或有咯血者，在相应栏内打“√”。</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（3） 检查日期及结果：上栏填写结果，下栏填写日期。</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（4）“PPD试验、X光片、痰涂片”等项目，是有肺结核可疑症状的密切接触者做相关检查后，根据实际情况填写，填写要求见前述相关说明。</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（5）诊断：按照“初诊患者登记本”中的“胸片结果”相应内容进行记录。</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（6）新确诊患者登记号：确诊患者按照“结核病患者登记本”的顺序进行编号。</w:t>
      </w:r>
    </w:p>
    <w:p>
      <w:pPr>
        <w:pStyle w:val="2"/>
        <w:keepNext w:val="0"/>
        <w:keepLines w:val="0"/>
        <w:widowControl/>
        <w:suppressLineNumbers w:val="0"/>
        <w:spacing w:before="0" w:beforeAutospacing="0" w:after="0" w:afterAutospacing="0"/>
        <w:ind w:left="0" w:right="0" w:firstLine="420"/>
      </w:pPr>
      <w:bookmarkStart w:id="101" w:name="_Toc211389772"/>
      <w:bookmarkEnd w:id="101"/>
      <w:bookmarkStart w:id="102" w:name="_Toc217276675"/>
      <w:r>
        <w:rPr>
          <w:rFonts w:hint="eastAsia" w:ascii="宋体" w:hAnsi="宋体" w:eastAsia="宋体" w:cs="宋体"/>
          <w:b/>
          <w:i w:val="0"/>
          <w:caps w:val="0"/>
          <w:color w:val="000000"/>
          <w:spacing w:val="0"/>
          <w:sz w:val="32"/>
          <w:szCs w:val="32"/>
        </w:rPr>
        <w:t>六</w:t>
      </w:r>
      <w:bookmarkEnd w:id="102"/>
      <w:r>
        <w:rPr>
          <w:rFonts w:hint="eastAsia" w:ascii="宋体" w:hAnsi="宋体" w:eastAsia="宋体" w:cs="宋体"/>
          <w:b/>
          <w:i w:val="0"/>
          <w:caps w:val="0"/>
          <w:color w:val="000000"/>
          <w:spacing w:val="0"/>
          <w:sz w:val="32"/>
          <w:szCs w:val="32"/>
        </w:rPr>
        <w:t>、免费检查和激励补助</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（一）对初诊的肺结核可疑症状者或疑似肺结核患者进行免费胸片和痰涂片检查；</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（二）对推荐或转诊活动性肺结核患者的单位或个人，发放补助费（中央转移支付地方结核病防治项目经费（2008年）标准为每例10元）。</w:t>
      </w:r>
    </w:p>
    <w:p>
      <w:pPr>
        <w:pStyle w:val="2"/>
        <w:keepNext w:val="0"/>
        <w:keepLines w:val="0"/>
        <w:widowControl/>
        <w:suppressLineNumbers w:val="0"/>
        <w:spacing w:before="0" w:beforeAutospacing="0" w:after="0" w:afterAutospacing="0"/>
        <w:ind w:left="0" w:right="0" w:firstLine="420"/>
      </w:pPr>
      <w:bookmarkStart w:id="103" w:name="_Toc174792114"/>
      <w:bookmarkEnd w:id="103"/>
      <w:bookmarkStart w:id="104" w:name="_Toc174792120"/>
      <w:bookmarkEnd w:id="104"/>
      <w:bookmarkStart w:id="105" w:name="_Toc217276676"/>
      <w:r>
        <w:rPr>
          <w:rFonts w:hint="eastAsia" w:ascii="宋体" w:hAnsi="宋体" w:eastAsia="宋体" w:cs="宋体"/>
          <w:b/>
          <w:i w:val="0"/>
          <w:caps w:val="0"/>
          <w:color w:val="000000"/>
          <w:spacing w:val="0"/>
          <w:sz w:val="32"/>
          <w:szCs w:val="32"/>
        </w:rPr>
        <w:t>七</w:t>
      </w:r>
      <w:bookmarkEnd w:id="105"/>
      <w:r>
        <w:rPr>
          <w:rFonts w:hint="eastAsia" w:ascii="宋体" w:hAnsi="宋体" w:eastAsia="宋体" w:cs="宋体"/>
          <w:b/>
          <w:i w:val="0"/>
          <w:caps w:val="0"/>
          <w:color w:val="000000"/>
          <w:spacing w:val="0"/>
          <w:sz w:val="32"/>
          <w:szCs w:val="32"/>
        </w:rPr>
        <w:t>、肺结核患者病案记录、联系卡及登记本</w:t>
      </w:r>
    </w:p>
    <w:p>
      <w:pPr>
        <w:pStyle w:val="2"/>
        <w:keepNext w:val="0"/>
        <w:keepLines w:val="0"/>
        <w:widowControl/>
        <w:suppressLineNumbers w:val="0"/>
        <w:spacing w:before="0" w:beforeAutospacing="0" w:after="0" w:afterAutospacing="0"/>
        <w:ind w:left="0" w:right="0" w:firstLine="420"/>
      </w:pPr>
      <w:bookmarkStart w:id="106" w:name="_Toc174792121"/>
      <w:bookmarkEnd w:id="106"/>
      <w:r>
        <w:rPr>
          <w:rFonts w:hint="eastAsia" w:ascii="宋体" w:hAnsi="宋体" w:eastAsia="宋体" w:cs="宋体"/>
          <w:b w:val="0"/>
          <w:i w:val="0"/>
          <w:caps w:val="0"/>
          <w:color w:val="000000"/>
          <w:spacing w:val="0"/>
          <w:sz w:val="21"/>
          <w:szCs w:val="21"/>
        </w:rPr>
        <w:t>（一）病案记录</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对登记并进行治疗的活动性肺结核患者、新结核性胸膜炎患者和其他肺外结核病患者，应按以下“病案记录”的内容和要求进行记录；对只报告而未在结防机构治疗管理的肺外结核病患者，只填写病案首页的主要内容，包括姓名、性别、出生日期、职业、登记号、身份证号、民族和现住址等。 </w:t>
      </w:r>
    </w:p>
    <w:p>
      <w:pPr>
        <w:pStyle w:val="2"/>
        <w:keepNext w:val="0"/>
        <w:keepLines w:val="0"/>
        <w:widowControl/>
        <w:suppressLineNumbers w:val="0"/>
        <w:spacing w:before="0" w:beforeAutospacing="0" w:after="0" w:afterAutospacing="0" w:line="360" w:lineRule="atLeast"/>
        <w:ind w:left="0" w:right="0" w:firstLine="480"/>
      </w:pPr>
      <w:r>
        <w:rPr>
          <w:rFonts w:hint="eastAsia" w:ascii="宋体" w:hAnsi="宋体" w:eastAsia="宋体" w:cs="宋体"/>
          <w:b/>
          <w:i w:val="0"/>
          <w:caps w:val="0"/>
          <w:color w:val="000000"/>
          <w:spacing w:val="2"/>
          <w:sz w:val="24"/>
          <w:szCs w:val="24"/>
        </w:rPr>
        <w:t>病案记录</w:t>
      </w:r>
    </w:p>
    <w:p>
      <w:pPr>
        <w:pStyle w:val="2"/>
        <w:keepNext w:val="0"/>
        <w:keepLines w:val="0"/>
        <w:widowControl/>
        <w:suppressLineNumbers w:val="0"/>
        <w:spacing w:before="0" w:beforeAutospacing="0" w:after="0" w:afterAutospacing="0" w:line="360" w:lineRule="atLeast"/>
        <w:ind w:left="0" w:right="0" w:firstLine="480"/>
        <w:jc w:val="both"/>
      </w:pPr>
      <w:r>
        <w:rPr>
          <w:rFonts w:hint="eastAsia" w:ascii="宋体" w:hAnsi="宋体" w:eastAsia="宋体" w:cs="宋体"/>
          <w:i w:val="0"/>
          <w:caps w:val="0"/>
          <w:color w:val="000000"/>
          <w:spacing w:val="2"/>
          <w:sz w:val="24"/>
          <w:szCs w:val="24"/>
          <w:u w:val="single"/>
        </w:rPr>
        <w:t>              </w:t>
      </w:r>
      <w:r>
        <w:rPr>
          <w:rFonts w:hint="eastAsia" w:ascii="宋体" w:hAnsi="宋体" w:eastAsia="宋体" w:cs="宋体"/>
          <w:i w:val="0"/>
          <w:caps w:val="0"/>
          <w:color w:val="000000"/>
          <w:spacing w:val="2"/>
          <w:sz w:val="24"/>
          <w:szCs w:val="24"/>
        </w:rPr>
        <w:t> 地(市)   </w:t>
      </w:r>
      <w:r>
        <w:rPr>
          <w:rFonts w:hint="eastAsia" w:ascii="宋体" w:hAnsi="宋体" w:eastAsia="宋体" w:cs="宋体"/>
          <w:i w:val="0"/>
          <w:caps w:val="0"/>
          <w:color w:val="000000"/>
          <w:spacing w:val="2"/>
          <w:sz w:val="24"/>
          <w:szCs w:val="24"/>
          <w:u w:val="single"/>
        </w:rPr>
        <w:t>             </w:t>
      </w:r>
      <w:r>
        <w:rPr>
          <w:rFonts w:hint="eastAsia" w:ascii="宋体" w:hAnsi="宋体" w:eastAsia="宋体" w:cs="宋体"/>
          <w:i w:val="0"/>
          <w:caps w:val="0"/>
          <w:color w:val="000000"/>
          <w:spacing w:val="2"/>
          <w:sz w:val="24"/>
          <w:szCs w:val="24"/>
        </w:rPr>
        <w:t>  县(区)     单位名称</w:t>
      </w:r>
      <w:r>
        <w:rPr>
          <w:rFonts w:hint="eastAsia" w:ascii="宋体" w:hAnsi="宋体" w:eastAsia="宋体" w:cs="宋体"/>
          <w:i w:val="0"/>
          <w:caps w:val="0"/>
          <w:color w:val="000000"/>
          <w:spacing w:val="2"/>
          <w:sz w:val="24"/>
          <w:szCs w:val="24"/>
          <w:u w:val="single"/>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243"/>
        <w:gridCol w:w="1012"/>
        <w:gridCol w:w="596"/>
        <w:gridCol w:w="725"/>
        <w:gridCol w:w="544"/>
        <w:gridCol w:w="1329"/>
        <w:gridCol w:w="1380"/>
        <w:gridCol w:w="14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7" w:hRule="atLeast"/>
          <w:jc w:val="center"/>
        </w:trPr>
        <w:tc>
          <w:tcPr>
            <w:tcW w:w="1634" w:type="dxa"/>
            <w:tcBorders>
              <w:top w:val="single" w:color="000000" w:sz="4" w:space="0"/>
              <w:left w:val="single" w:color="DDDDDD" w:sz="6" w:space="0"/>
              <w:bottom w:val="single" w:color="000000" w:sz="4" w:space="0"/>
              <w:right w:val="single" w:color="DDDDDD"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姓名：</w:t>
            </w:r>
          </w:p>
        </w:tc>
        <w:tc>
          <w:tcPr>
            <w:tcW w:w="1260" w:type="dxa"/>
            <w:tcBorders>
              <w:top w:val="single" w:color="000000" w:sz="4" w:space="0"/>
              <w:left w:val="single" w:color="DDDDDD" w:sz="6" w:space="0"/>
              <w:bottom w:val="single" w:color="000000" w:sz="4" w:space="0"/>
              <w:right w:val="single" w:color="DDDDDD"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性别：男 女</w:t>
            </w:r>
          </w:p>
        </w:tc>
        <w:tc>
          <w:tcPr>
            <w:tcW w:w="3600" w:type="dxa"/>
            <w:gridSpan w:val="4"/>
            <w:tcBorders>
              <w:top w:val="single" w:color="000000" w:sz="4" w:space="0"/>
              <w:left w:val="single" w:color="DDDDDD" w:sz="6" w:space="0"/>
              <w:bottom w:val="single" w:color="000000" w:sz="4" w:space="0"/>
              <w:right w:val="single" w:color="DDDDDD"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出生日期：   年  月 日(      岁)</w:t>
            </w:r>
          </w:p>
        </w:tc>
        <w:tc>
          <w:tcPr>
            <w:tcW w:w="1800" w:type="dxa"/>
            <w:tcBorders>
              <w:top w:val="single" w:color="000000" w:sz="4" w:space="0"/>
              <w:left w:val="single" w:color="DDDDDD" w:sz="6" w:space="0"/>
              <w:bottom w:val="single" w:color="000000" w:sz="4" w:space="0"/>
              <w:right w:val="single" w:color="DDDDDD"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职业： </w:t>
            </w:r>
          </w:p>
        </w:tc>
        <w:tc>
          <w:tcPr>
            <w:tcW w:w="1846" w:type="dxa"/>
            <w:tcBorders>
              <w:top w:val="single" w:color="000000" w:sz="4" w:space="0"/>
              <w:left w:val="single" w:color="DDDDDD" w:sz="6" w:space="0"/>
              <w:bottom w:val="single" w:color="000000" w:sz="4" w:space="0"/>
              <w:right w:val="single" w:color="DDDDDD"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羁押人员：是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5234" w:type="dxa"/>
            <w:gridSpan w:val="5"/>
            <w:tcBorders>
              <w:top w:val="nil"/>
              <w:left w:val="single" w:color="DDDDDD" w:sz="6" w:space="0"/>
              <w:bottom w:val="single" w:color="000000" w:sz="4" w:space="0"/>
              <w:right w:val="single" w:color="DDDDDD"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身份证号：</w:t>
            </w:r>
          </w:p>
        </w:tc>
        <w:tc>
          <w:tcPr>
            <w:tcW w:w="1260" w:type="dxa"/>
            <w:tcBorders>
              <w:top w:val="nil"/>
              <w:left w:val="single" w:color="DDDDDD" w:sz="6" w:space="0"/>
              <w:bottom w:val="single" w:color="000000" w:sz="4" w:space="0"/>
              <w:right w:val="single" w:color="DDDDDD"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民族：</w:t>
            </w:r>
          </w:p>
        </w:tc>
        <w:tc>
          <w:tcPr>
            <w:tcW w:w="1800" w:type="dxa"/>
            <w:tcBorders>
              <w:top w:val="nil"/>
              <w:left w:val="single" w:color="DDDDDD" w:sz="6" w:space="0"/>
              <w:bottom w:val="single" w:color="000000" w:sz="4" w:space="0"/>
              <w:right w:val="single" w:color="DDDDDD"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登记号：</w:t>
            </w:r>
          </w:p>
        </w:tc>
        <w:tc>
          <w:tcPr>
            <w:tcW w:w="1846" w:type="dxa"/>
            <w:tcBorders>
              <w:top w:val="nil"/>
              <w:left w:val="single" w:color="DDDDDD" w:sz="6" w:space="0"/>
              <w:bottom w:val="single" w:color="000000" w:sz="4" w:space="0"/>
              <w:right w:val="single" w:color="DDDDDD"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病案号：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3660" w:type="dxa"/>
            <w:gridSpan w:val="3"/>
            <w:tcBorders>
              <w:top w:val="nil"/>
              <w:left w:val="single" w:color="DDDDDD" w:sz="6" w:space="0"/>
              <w:bottom w:val="single" w:color="000000" w:sz="4" w:space="0"/>
              <w:right w:val="single" w:color="DDDDDD"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现住址：</w:t>
            </w:r>
          </w:p>
        </w:tc>
        <w:tc>
          <w:tcPr>
            <w:tcW w:w="6480" w:type="dxa"/>
            <w:gridSpan w:val="5"/>
            <w:tcBorders>
              <w:top w:val="nil"/>
              <w:left w:val="single" w:color="DDDDDD" w:sz="6" w:space="0"/>
              <w:bottom w:val="single" w:color="000000" w:sz="4" w:space="0"/>
              <w:right w:val="single" w:color="DDDDDD"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户籍地址（外地户籍者填写）：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已在本辖区居住的时间：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3660" w:type="dxa"/>
            <w:gridSpan w:val="3"/>
            <w:tcBorders>
              <w:top w:val="nil"/>
              <w:left w:val="single" w:color="DDDDDD" w:sz="6" w:space="0"/>
              <w:bottom w:val="single" w:color="000000" w:sz="4" w:space="0"/>
              <w:right w:val="single" w:color="DDDDDD"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工作单位：</w:t>
            </w:r>
          </w:p>
        </w:tc>
        <w:tc>
          <w:tcPr>
            <w:tcW w:w="6480" w:type="dxa"/>
            <w:gridSpan w:val="5"/>
            <w:tcBorders>
              <w:top w:val="nil"/>
              <w:left w:val="single" w:color="DDDDDD" w:sz="6" w:space="0"/>
              <w:bottom w:val="single" w:color="000000" w:sz="4" w:space="0"/>
              <w:right w:val="single" w:color="DDDDDD"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电话：               患者家庭年人均收入：        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560" w:type="dxa"/>
            <w:gridSpan w:val="4"/>
            <w:tcBorders>
              <w:top w:val="nil"/>
              <w:left w:val="single" w:color="DDDDDD" w:sz="6" w:space="0"/>
              <w:bottom w:val="single" w:color="000000" w:sz="4" w:space="0"/>
              <w:right w:val="single" w:color="DDDDDD"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联系人1姓名：</w:t>
            </w:r>
          </w:p>
        </w:tc>
        <w:tc>
          <w:tcPr>
            <w:tcW w:w="5580" w:type="dxa"/>
            <w:gridSpan w:val="4"/>
            <w:tcBorders>
              <w:top w:val="nil"/>
              <w:left w:val="single" w:color="DDDDDD" w:sz="6" w:space="0"/>
              <w:bottom w:val="single" w:color="000000" w:sz="4" w:space="0"/>
              <w:right w:val="single" w:color="DDDDDD"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560" w:type="dxa"/>
            <w:gridSpan w:val="4"/>
            <w:tcBorders>
              <w:top w:val="nil"/>
              <w:left w:val="single" w:color="DDDDDD" w:sz="6" w:space="0"/>
              <w:bottom w:val="single" w:color="000000" w:sz="4" w:space="0"/>
              <w:right w:val="single" w:color="DDDDDD"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联系人2姓名：</w:t>
            </w:r>
          </w:p>
        </w:tc>
        <w:tc>
          <w:tcPr>
            <w:tcW w:w="5580" w:type="dxa"/>
            <w:gridSpan w:val="4"/>
            <w:tcBorders>
              <w:top w:val="nil"/>
              <w:left w:val="single" w:color="DDDDDD" w:sz="6" w:space="0"/>
              <w:bottom w:val="single" w:color="000000" w:sz="4" w:space="0"/>
              <w:right w:val="single" w:color="DDDDDD"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1" w:hRule="atLeast"/>
          <w:jc w:val="center"/>
        </w:trPr>
        <w:tc>
          <w:tcPr>
            <w:tcW w:w="10140" w:type="dxa"/>
            <w:gridSpan w:val="8"/>
            <w:tcBorders>
              <w:top w:val="nil"/>
              <w:left w:val="single" w:color="DDDDDD" w:sz="6" w:space="0"/>
              <w:bottom w:val="single" w:color="000000" w:sz="4" w:space="0"/>
              <w:right w:val="single" w:color="DDDDDD"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spacing w:val="2"/>
                <w:sz w:val="21"/>
                <w:szCs w:val="21"/>
                <w:bdr w:val="none" w:color="auto" w:sz="0" w:space="0"/>
              </w:rPr>
              <w:t>患者来源：  因症就诊  转诊  追踪  因症推荐  接触者检查  健康检查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9" w:hRule="atLeast"/>
          <w:jc w:val="center"/>
        </w:trPr>
        <w:tc>
          <w:tcPr>
            <w:tcW w:w="10140" w:type="dxa"/>
            <w:gridSpan w:val="8"/>
            <w:tcBorders>
              <w:top w:val="nil"/>
              <w:left w:val="single" w:color="DDDDDD" w:sz="6" w:space="0"/>
              <w:bottom w:val="single" w:color="000000" w:sz="4" w:space="0"/>
              <w:right w:val="single" w:color="DDDDDD"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b/>
                <w:spacing w:val="2"/>
                <w:sz w:val="21"/>
                <w:szCs w:val="21"/>
                <w:bdr w:val="none" w:color="auto" w:sz="0" w:space="0"/>
              </w:rPr>
              <w:t>主诉</w:t>
            </w:r>
            <w:r>
              <w:rPr>
                <w:rFonts w:hint="eastAsia" w:ascii="宋体" w:hAnsi="宋体" w:eastAsia="宋体" w:cs="宋体"/>
                <w:spacing w:val="2"/>
                <w:sz w:val="21"/>
                <w:szCs w:val="2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rPr>
              <w:drawing>
                <wp:inline distT="0" distB="0" distL="114300" distR="114300">
                  <wp:extent cx="6419850" cy="28575"/>
                  <wp:effectExtent l="0" t="0" r="0" b="0"/>
                  <wp:docPr id="8"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62"/>
                          <pic:cNvPicPr>
                            <a:picLocks noChangeAspect="1"/>
                          </pic:cNvPicPr>
                        </pic:nvPicPr>
                        <pic:blipFill>
                          <a:blip r:embed="rId4"/>
                          <a:stretch>
                            <a:fillRect/>
                          </a:stretch>
                        </pic:blipFill>
                        <pic:spPr>
                          <a:xfrm>
                            <a:off x="0" y="0"/>
                            <a:ext cx="6419850" cy="28575"/>
                          </a:xfrm>
                          <a:prstGeom prst="rect">
                            <a:avLst/>
                          </a:prstGeom>
                          <a:noFill/>
                          <a:ln w="9525">
                            <a:noFill/>
                          </a:ln>
                        </pic:spPr>
                      </pic:pic>
                    </a:graphicData>
                  </a:graphic>
                </wp:inline>
              </w:drawing>
            </w:r>
            <w:r>
              <w:rPr>
                <w:rFonts w:hint="eastAsia" w:ascii="宋体" w:hAnsi="宋体" w:eastAsia="宋体" w:cs="宋体"/>
                <w:b/>
                <w:spacing w:val="2"/>
                <w:sz w:val="21"/>
                <w:szCs w:val="21"/>
                <w:bdr w:val="none" w:color="auto" w:sz="0" w:space="0"/>
              </w:rPr>
              <w:t>现病史</w:t>
            </w:r>
            <w:r>
              <w:rPr>
                <w:rFonts w:hint="eastAsia" w:ascii="宋体" w:hAnsi="宋体" w:eastAsia="宋体" w:cs="宋体"/>
                <w:spacing w:val="2"/>
                <w:sz w:val="21"/>
                <w:szCs w:val="2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rPr>
              <w:drawing>
                <wp:inline distT="0" distB="0" distL="114300" distR="114300">
                  <wp:extent cx="6419850" cy="28575"/>
                  <wp:effectExtent l="0" t="0" r="0" b="0"/>
                  <wp:docPr id="9"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IMG_263"/>
                          <pic:cNvPicPr>
                            <a:picLocks noChangeAspect="1"/>
                          </pic:cNvPicPr>
                        </pic:nvPicPr>
                        <pic:blipFill>
                          <a:blip r:embed="rId4"/>
                          <a:stretch>
                            <a:fillRect/>
                          </a:stretch>
                        </pic:blipFill>
                        <pic:spPr>
                          <a:xfrm>
                            <a:off x="0" y="0"/>
                            <a:ext cx="6419850" cy="28575"/>
                          </a:xfrm>
                          <a:prstGeom prst="rect">
                            <a:avLst/>
                          </a:prstGeom>
                          <a:noFill/>
                          <a:ln w="9525">
                            <a:noFill/>
                          </a:ln>
                        </pic:spPr>
                      </pic:pic>
                    </a:graphicData>
                  </a:graphic>
                </wp:inline>
              </w:drawing>
            </w:r>
            <w:r>
              <w:rPr>
                <w:rFonts w:hint="eastAsia" w:ascii="宋体" w:hAnsi="宋体" w:eastAsia="宋体" w:cs="宋体"/>
                <w:spacing w:val="2"/>
                <w:sz w:val="21"/>
                <w:szCs w:val="21"/>
                <w:bdr w:val="none" w:color="auto" w:sz="0" w:space="0"/>
              </w:rPr>
              <w:t>本次症状出现日期：    年   月   日；            本次首诊日期：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本次就诊时症状： 咳嗽  咳痰  咯血  胸痛  发热  乏力  食欲减退  盗汗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45" w:hRule="atLeast"/>
          <w:jc w:val="center"/>
        </w:trPr>
        <w:tc>
          <w:tcPr>
            <w:tcW w:w="10140" w:type="dxa"/>
            <w:gridSpan w:val="8"/>
            <w:tcBorders>
              <w:top w:val="nil"/>
              <w:left w:val="single" w:color="DDDDDD" w:sz="6" w:space="0"/>
              <w:bottom w:val="single" w:color="000000" w:sz="4" w:space="0"/>
              <w:right w:val="single" w:color="DDDDDD"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b/>
                <w:spacing w:val="2"/>
                <w:sz w:val="21"/>
                <w:szCs w:val="21"/>
                <w:bdr w:val="none" w:color="auto" w:sz="0" w:space="0"/>
              </w:rPr>
              <w:t>既往结核病诊断和治疗情况：</w:t>
            </w:r>
            <w:r>
              <w:rPr>
                <w:rFonts w:hint="eastAsia" w:ascii="宋体" w:hAnsi="宋体" w:eastAsia="宋体" w:cs="宋体"/>
                <w:spacing w:val="2"/>
                <w:sz w:val="21"/>
                <w:szCs w:val="21"/>
                <w:bdr w:val="none" w:color="auto" w:sz="0" w:space="0"/>
              </w:rPr>
              <w:t>无   有 （如有，填下列项目）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首次确诊日期：   年    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抗结核治疗史：   有    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首次治疗日期：   年    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累计用药量：     H    天， R    天， S    天， E    天， Z     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停止治疗原因：   治愈（满疗程，医嘱停药）    症状好转（自行停药）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0140" w:type="dxa"/>
            <w:gridSpan w:val="8"/>
            <w:tcBorders>
              <w:top w:val="nil"/>
              <w:left w:val="single" w:color="DDDDDD" w:sz="6" w:space="0"/>
              <w:bottom w:val="single" w:color="000000" w:sz="4" w:space="0"/>
              <w:right w:val="single" w:color="DDDDDD"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b/>
                <w:spacing w:val="2"/>
                <w:sz w:val="21"/>
                <w:szCs w:val="21"/>
                <w:bdr w:val="none" w:color="auto" w:sz="0" w:space="0"/>
              </w:rPr>
              <w:t>既往史</w:t>
            </w:r>
            <w:r>
              <w:rPr>
                <w:rFonts w:hint="eastAsia" w:ascii="宋体" w:hAnsi="宋体" w:eastAsia="宋体" w:cs="宋体"/>
                <w:spacing w:val="2"/>
                <w:sz w:val="21"/>
                <w:szCs w:val="2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卡介苗接种史： 有   无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肝病史：       有   无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肾病史：       有   无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与结核病患者的密切接触史：有    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药物过敏史：   有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0140" w:type="dxa"/>
            <w:gridSpan w:val="8"/>
            <w:tcBorders>
              <w:top w:val="nil"/>
              <w:left w:val="single" w:color="DDDDDD" w:sz="6" w:space="0"/>
              <w:bottom w:val="single" w:color="000000" w:sz="4" w:space="0"/>
              <w:right w:val="single" w:color="DDDDDD"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b/>
                <w:spacing w:val="2"/>
                <w:sz w:val="21"/>
                <w:szCs w:val="21"/>
                <w:bdr w:val="none" w:color="auto" w:sz="0" w:space="0"/>
              </w:rPr>
              <w:t>体格检查</w:t>
            </w:r>
            <w:r>
              <w:rPr>
                <w:rFonts w:hint="eastAsia" w:ascii="宋体" w:hAnsi="宋体" w:eastAsia="宋体" w:cs="宋体"/>
                <w:spacing w:val="2"/>
                <w:sz w:val="21"/>
                <w:szCs w:val="2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一般情况：体温（    ℃） 血压（    /   mmHg） 脉搏(    次/分)  呼吸(   次/分)  体重（    kg）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胸部检查：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心脏检查：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肝脏检查：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肾脏检查：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0140" w:type="dxa"/>
            <w:gridSpan w:val="8"/>
            <w:tcBorders>
              <w:top w:val="nil"/>
              <w:left w:val="single" w:color="DDDDDD" w:sz="6" w:space="0"/>
              <w:bottom w:val="single" w:color="000000" w:sz="4" w:space="0"/>
              <w:right w:val="single" w:color="DDDDDD"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b/>
                <w:spacing w:val="2"/>
                <w:sz w:val="21"/>
                <w:szCs w:val="21"/>
                <w:bdr w:val="none" w:color="auto" w:sz="0" w:space="0"/>
              </w:rPr>
              <w:t>结素试验、影像学和实验室检查</w:t>
            </w:r>
            <w:r>
              <w:rPr>
                <w:rFonts w:hint="eastAsia" w:ascii="宋体" w:hAnsi="宋体" w:eastAsia="宋体" w:cs="宋体"/>
                <w:spacing w:val="2"/>
                <w:sz w:val="21"/>
                <w:szCs w:val="2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结素试验（PPD）结果：      </w:t>
            </w:r>
            <w:r>
              <w:rPr>
                <w:rFonts w:hint="eastAsia" w:ascii="宋体" w:hAnsi="宋体" w:eastAsia="宋体" w:cs="宋体"/>
                <w:spacing w:val="2"/>
                <w:sz w:val="23"/>
                <w:szCs w:val="23"/>
                <w:bdr w:val="none" w:color="auto" w:sz="0" w:space="0"/>
              </w:rPr>
              <w:t>mm</w:t>
            </w:r>
            <w:r>
              <w:rPr>
                <w:rFonts w:hint="eastAsia" w:ascii="宋体" w:hAnsi="宋体" w:eastAsia="宋体" w:cs="宋体"/>
                <w:spacing w:val="2"/>
                <w:sz w:val="21"/>
                <w:szCs w:val="21"/>
                <w:bdr w:val="none" w:color="auto" w:sz="0" w:space="0"/>
              </w:rPr>
              <w:t>；   试验日期：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 X线检查结果：                     空洞：   有    无         X线号：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痰菌检查：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痰涂片检查结果：阴性  1＋  2＋  3＋  4＋   未查及原因：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痰培养检查结果：阴性  1＋  2＋  3＋  4＋   未查及原因：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痰培养检查结果报告时间：  年   月   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药敏试验结果： H  耐药  敏感    污染   未做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               R  耐药  敏感    污染   未做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               E  耐药  敏感    污染   未做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               S  耐药  敏感    污染   未做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               药敏试验结果报告时间：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 HIV抗体检测结果： 已知阳性  新检测初筛阳性  新检测确认阳性  阴性  拒查  未提供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 如果HIV阳性，最近一次CD</w:t>
            </w:r>
            <w:r>
              <w:rPr>
                <w:rFonts w:hint="eastAsia" w:ascii="宋体" w:hAnsi="宋体" w:eastAsia="宋体" w:cs="宋体"/>
                <w:spacing w:val="2"/>
                <w:sz w:val="21"/>
                <w:szCs w:val="21"/>
                <w:bdr w:val="none" w:color="auto" w:sz="0" w:space="0"/>
                <w:vertAlign w:val="subscript"/>
              </w:rPr>
              <w:t>4</w:t>
            </w:r>
            <w:r>
              <w:rPr>
                <w:rFonts w:hint="eastAsia" w:ascii="宋体" w:hAnsi="宋体" w:eastAsia="宋体" w:cs="宋体"/>
                <w:spacing w:val="2"/>
                <w:sz w:val="21"/>
                <w:szCs w:val="21"/>
                <w:bdr w:val="none" w:color="auto" w:sz="0" w:space="0"/>
                <w:vertAlign w:val="superscript"/>
              </w:rPr>
              <w:t>+</w:t>
            </w:r>
            <w:r>
              <w:rPr>
                <w:rFonts w:hint="eastAsia" w:ascii="宋体" w:hAnsi="宋体" w:eastAsia="宋体" w:cs="宋体"/>
                <w:spacing w:val="2"/>
                <w:sz w:val="21"/>
                <w:szCs w:val="21"/>
                <w:bdr w:val="none" w:color="auto" w:sz="0" w:space="0"/>
              </w:rPr>
              <w:t>细胞计数值：      / mm</w:t>
            </w:r>
            <w:r>
              <w:rPr>
                <w:rFonts w:hint="eastAsia" w:ascii="宋体" w:hAnsi="宋体" w:eastAsia="宋体" w:cs="宋体"/>
                <w:spacing w:val="2"/>
                <w:sz w:val="21"/>
                <w:szCs w:val="21"/>
                <w:bdr w:val="none" w:color="auto" w:sz="0" w:space="0"/>
                <w:vertAlign w:val="superscript"/>
              </w:rPr>
              <w:t>3</w:t>
            </w:r>
            <w:r>
              <w:rPr>
                <w:rFonts w:hint="eastAsia" w:ascii="宋体" w:hAnsi="宋体" w:eastAsia="宋体" w:cs="宋体"/>
                <w:spacing w:val="2"/>
                <w:sz w:val="21"/>
                <w:szCs w:val="21"/>
                <w:bdr w:val="none" w:color="auto" w:sz="0" w:space="0"/>
              </w:rPr>
              <w:t>    报告时间：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0140" w:type="dxa"/>
            <w:gridSpan w:val="8"/>
            <w:tcBorders>
              <w:top w:val="nil"/>
              <w:left w:val="single" w:color="DDDDDD" w:sz="6" w:space="0"/>
              <w:bottom w:val="single" w:color="000000" w:sz="4" w:space="0"/>
              <w:right w:val="single" w:color="DDDDDD"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b/>
                <w:spacing w:val="2"/>
                <w:sz w:val="21"/>
                <w:szCs w:val="21"/>
                <w:bdr w:val="none" w:color="auto" w:sz="0" w:space="0"/>
              </w:rPr>
              <w:t>结果登记</w:t>
            </w:r>
            <w:r>
              <w:rPr>
                <w:rFonts w:hint="eastAsia" w:ascii="宋体" w:hAnsi="宋体" w:eastAsia="宋体" w:cs="宋体"/>
                <w:spacing w:val="2"/>
                <w:sz w:val="21"/>
                <w:szCs w:val="2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本次确诊日期：     年    月    日        诊断结果：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合并其他系统结核：无  有（结脑  淋巴  骨关节  泌尿生殖  消化系统  皮肤   多系统  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合并症： 无  有（ 糖尿病  尘肺  精神病  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本次登记日期：     年    月    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患者登记分类：新患者  复发  返回  初治失败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0140" w:type="dxa"/>
            <w:gridSpan w:val="8"/>
            <w:tcBorders>
              <w:top w:val="nil"/>
              <w:left w:val="single" w:color="DDDDDD" w:sz="6" w:space="0"/>
              <w:bottom w:val="single" w:color="000000" w:sz="4" w:space="0"/>
              <w:right w:val="single" w:color="DDDDDD"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b/>
                <w:spacing w:val="2"/>
                <w:sz w:val="21"/>
                <w:szCs w:val="21"/>
                <w:bdr w:val="none" w:color="auto" w:sz="0" w:space="0"/>
              </w:rPr>
              <w:t>治疗情况</w:t>
            </w:r>
            <w:r>
              <w:rPr>
                <w:rFonts w:hint="eastAsia" w:ascii="宋体" w:hAnsi="宋体" w:eastAsia="宋体" w:cs="宋体"/>
                <w:spacing w:val="2"/>
                <w:sz w:val="21"/>
                <w:szCs w:val="2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本次治疗日期：      年    月    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治疗分类：初治  复治               治疗方案：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抗结核药物费用支付方式：免费   自费   其他（公费、社保等）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 治疗管理方式：全程督导  强化期督导  全程管理  自服药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变更方案：                             变更日期：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本次诊断结核病时HIV阳性者已开始抗病毒治疗：无   有，开始日期：     年     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pPr>
            <w:r>
              <w:rPr>
                <w:rFonts w:hint="eastAsia" w:ascii="宋体" w:hAnsi="宋体" w:eastAsia="宋体" w:cs="宋体"/>
                <w:spacing w:val="2"/>
                <w:sz w:val="21"/>
                <w:szCs w:val="21"/>
                <w:bdr w:val="none" w:color="auto" w:sz="0" w:space="0"/>
              </w:rPr>
              <w:t>本次诊断结核病时HIV阳性者已开始CPT治疗：  无   有，开始日期：     年     月    </w:t>
            </w:r>
          </w:p>
        </w:tc>
      </w:tr>
    </w:tbl>
    <w:p>
      <w:pPr>
        <w:pStyle w:val="2"/>
        <w:keepNext w:val="0"/>
        <w:keepLines w:val="0"/>
        <w:widowControl/>
        <w:suppressLineNumbers w:val="0"/>
        <w:spacing w:before="0" w:beforeAutospacing="0" w:after="0" w:afterAutospacing="0" w:line="360" w:lineRule="atLeast"/>
        <w:ind w:left="0" w:right="0" w:firstLine="420"/>
        <w:jc w:val="both"/>
      </w:pPr>
      <w:r>
        <w:rPr>
          <w:rFonts w:hint="eastAsia" w:ascii="宋体" w:hAnsi="宋体" w:eastAsia="宋体" w:cs="宋体"/>
          <w:i w:val="0"/>
          <w:caps w:val="0"/>
          <w:color w:val="000000"/>
          <w:spacing w:val="2"/>
          <w:sz w:val="21"/>
          <w:szCs w:val="21"/>
        </w:rPr>
        <w:t>医生签名：</w:t>
      </w:r>
    </w:p>
    <w:p>
      <w:pPr>
        <w:pStyle w:val="2"/>
        <w:keepNext w:val="0"/>
        <w:keepLines w:val="0"/>
        <w:widowControl/>
        <w:suppressLineNumbers w:val="0"/>
        <w:spacing w:before="0" w:beforeAutospacing="0" w:after="0" w:afterAutospacing="0" w:line="360" w:lineRule="atLeast"/>
        <w:ind w:left="0" w:right="0" w:firstLine="480"/>
        <w:jc w:val="center"/>
      </w:pPr>
      <w:r>
        <w:rPr>
          <w:rFonts w:hint="eastAsia" w:ascii="宋体" w:hAnsi="宋体" w:eastAsia="宋体" w:cs="宋体"/>
          <w:b/>
          <w:i w:val="0"/>
          <w:caps w:val="0"/>
          <w:color w:val="000000"/>
          <w:spacing w:val="0"/>
          <w:sz w:val="24"/>
          <w:szCs w:val="24"/>
        </w:rPr>
        <w:t>肺结核患者取药登记、治疗管理和结核菌检查记录</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47"/>
        <w:gridCol w:w="851"/>
        <w:gridCol w:w="548"/>
        <w:gridCol w:w="548"/>
        <w:gridCol w:w="548"/>
        <w:gridCol w:w="548"/>
        <w:gridCol w:w="548"/>
        <w:gridCol w:w="548"/>
        <w:gridCol w:w="548"/>
        <w:gridCol w:w="548"/>
        <w:gridCol w:w="548"/>
        <w:gridCol w:w="548"/>
        <w:gridCol w:w="548"/>
        <w:gridCol w:w="548"/>
        <w:gridCol w:w="5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jc w:val="center"/>
        </w:trPr>
        <w:tc>
          <w:tcPr>
            <w:tcW w:w="540"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日期</w:t>
            </w:r>
          </w:p>
        </w:tc>
        <w:tc>
          <w:tcPr>
            <w:tcW w:w="1849" w:type="dxa"/>
            <w:gridSpan w:val="2"/>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取药登记</w:t>
            </w:r>
          </w:p>
        </w:tc>
        <w:tc>
          <w:tcPr>
            <w:tcW w:w="4035" w:type="dxa"/>
            <w:gridSpan w:val="7"/>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询问患者上次取药后的服药及管理情况</w:t>
            </w:r>
          </w:p>
        </w:tc>
        <w:tc>
          <w:tcPr>
            <w:tcW w:w="1371" w:type="dxa"/>
            <w:gridSpan w:val="3"/>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实际痰菌检查</w:t>
            </w:r>
          </w:p>
        </w:tc>
        <w:tc>
          <w:tcPr>
            <w:tcW w:w="645" w:type="dxa"/>
            <w:vMerge w:val="restart"/>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预约下次随访日期</w:t>
            </w:r>
          </w:p>
        </w:tc>
        <w:tc>
          <w:tcPr>
            <w:tcW w:w="520" w:type="dxa"/>
            <w:vMerge w:val="restart"/>
            <w:tcBorders>
              <w:top w:val="single" w:color="000000" w:sz="8" w:space="0"/>
              <w:left w:val="nil"/>
              <w:bottom w:val="single" w:color="DDDDDD" w:sz="6"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医生签字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003"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次序</w:t>
            </w:r>
          </w:p>
        </w:tc>
        <w:tc>
          <w:tcPr>
            <w:tcW w:w="846" w:type="dxa"/>
            <w:vMerge w:val="restart"/>
            <w:tcBorders>
              <w:top w:val="nil"/>
              <w:left w:val="nil"/>
              <w:bottom w:val="single" w:color="DDDDDD" w:sz="6"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取药量（月）</w:t>
            </w:r>
          </w:p>
        </w:tc>
        <w:tc>
          <w:tcPr>
            <w:tcW w:w="551"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应服药次数</w:t>
            </w:r>
          </w:p>
        </w:tc>
        <w:tc>
          <w:tcPr>
            <w:tcW w:w="58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实际服药次数</w:t>
            </w:r>
          </w:p>
        </w:tc>
        <w:tc>
          <w:tcPr>
            <w:tcW w:w="1497" w:type="dxa"/>
            <w:gridSpan w:val="3"/>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督导人员督导服药</w:t>
            </w:r>
          </w:p>
        </w:tc>
        <w:tc>
          <w:tcPr>
            <w:tcW w:w="488"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自服药</w:t>
            </w:r>
          </w:p>
        </w:tc>
        <w:tc>
          <w:tcPr>
            <w:tcW w:w="917"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村（社区）医生访视次数</w:t>
            </w:r>
          </w:p>
        </w:tc>
        <w:tc>
          <w:tcPr>
            <w:tcW w:w="457"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阳性</w:t>
            </w:r>
          </w:p>
        </w:tc>
        <w:tc>
          <w:tcPr>
            <w:tcW w:w="457"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阴性</w:t>
            </w:r>
          </w:p>
        </w:tc>
        <w:tc>
          <w:tcPr>
            <w:tcW w:w="457"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未查</w:t>
            </w:r>
          </w:p>
        </w:tc>
        <w:tc>
          <w:tcPr>
            <w:tcW w:w="645" w:type="dxa"/>
            <w:vMerge w:val="continue"/>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520" w:type="dxa"/>
            <w:vMerge w:val="continue"/>
            <w:tcBorders>
              <w:top w:val="single" w:color="000000" w:sz="8" w:space="0"/>
              <w:left w:val="nil"/>
              <w:bottom w:val="single" w:color="DDDDDD" w:sz="6" w:space="0"/>
              <w:right w:val="single" w:color="000000" w:sz="8"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003"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846" w:type="dxa"/>
            <w:vMerge w:val="continue"/>
            <w:tcBorders>
              <w:top w:val="nil"/>
              <w:left w:val="nil"/>
              <w:bottom w:val="single" w:color="DDDDDD" w:sz="6" w:space="0"/>
              <w:right w:val="single" w:color="000000" w:sz="8" w:space="0"/>
            </w:tcBorders>
            <w:shd w:val="clear"/>
            <w:vAlign w:val="center"/>
          </w:tcPr>
          <w:p>
            <w:pPr>
              <w:rPr>
                <w:rFonts w:hint="eastAsia" w:ascii="宋体"/>
                <w:sz w:val="24"/>
                <w:szCs w:val="24"/>
              </w:rPr>
            </w:pPr>
          </w:p>
        </w:tc>
        <w:tc>
          <w:tcPr>
            <w:tcW w:w="551"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8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2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医护人员</w:t>
            </w:r>
          </w:p>
        </w:tc>
        <w:tc>
          <w:tcPr>
            <w:tcW w:w="52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家庭成员</w:t>
            </w:r>
          </w:p>
        </w:tc>
        <w:tc>
          <w:tcPr>
            <w:tcW w:w="457"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其他</w:t>
            </w:r>
          </w:p>
        </w:tc>
        <w:tc>
          <w:tcPr>
            <w:tcW w:w="488"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917"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57"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57"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57"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645" w:type="dxa"/>
            <w:vMerge w:val="continue"/>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520" w:type="dxa"/>
            <w:vMerge w:val="continue"/>
            <w:tcBorders>
              <w:top w:val="single" w:color="000000" w:sz="8" w:space="0"/>
              <w:left w:val="nil"/>
              <w:bottom w:val="single" w:color="DDDDDD" w:sz="6" w:space="0"/>
              <w:right w:val="single" w:color="000000" w:sz="8"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jc w:val="center"/>
        </w:trPr>
        <w:tc>
          <w:tcPr>
            <w:tcW w:w="540" w:type="dxa"/>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00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第 </w:t>
            </w:r>
            <w:r>
              <w:rPr>
                <w:rFonts w:hint="default" w:ascii="Times New Roman" w:hAnsi="Times New Roman" w:eastAsia="宋体" w:cs="Times New Roman"/>
                <w:sz w:val="21"/>
                <w:szCs w:val="21"/>
                <w:bdr w:val="none" w:color="auto" w:sz="0" w:space="0"/>
              </w:rPr>
              <w:t>1 </w:t>
            </w:r>
            <w:r>
              <w:rPr>
                <w:rFonts w:hint="eastAsia" w:ascii="宋体" w:hAnsi="宋体" w:eastAsia="宋体" w:cs="宋体"/>
                <w:sz w:val="21"/>
                <w:szCs w:val="21"/>
                <w:bdr w:val="none" w:color="auto" w:sz="0" w:space="0"/>
              </w:rPr>
              <w:t>次</w:t>
            </w:r>
          </w:p>
        </w:tc>
        <w:tc>
          <w:tcPr>
            <w:tcW w:w="846"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1"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w:t>
            </w:r>
          </w:p>
        </w:tc>
        <w:tc>
          <w:tcPr>
            <w:tcW w:w="58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w:t>
            </w:r>
          </w:p>
        </w:tc>
        <w:tc>
          <w:tcPr>
            <w:tcW w:w="52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w:t>
            </w:r>
          </w:p>
        </w:tc>
        <w:tc>
          <w:tcPr>
            <w:tcW w:w="52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w:t>
            </w:r>
          </w:p>
        </w:tc>
        <w:tc>
          <w:tcPr>
            <w:tcW w:w="457"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w:t>
            </w:r>
          </w:p>
        </w:tc>
        <w:tc>
          <w:tcPr>
            <w:tcW w:w="48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w:t>
            </w:r>
          </w:p>
        </w:tc>
        <w:tc>
          <w:tcPr>
            <w:tcW w:w="917"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w:t>
            </w:r>
          </w:p>
        </w:tc>
        <w:tc>
          <w:tcPr>
            <w:tcW w:w="457"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w:t>
            </w:r>
          </w:p>
        </w:tc>
        <w:tc>
          <w:tcPr>
            <w:tcW w:w="457"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w:t>
            </w:r>
          </w:p>
        </w:tc>
        <w:tc>
          <w:tcPr>
            <w:tcW w:w="457"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w:t>
            </w:r>
          </w:p>
        </w:tc>
        <w:tc>
          <w:tcPr>
            <w:tcW w:w="645"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20" w:type="dxa"/>
            <w:tcBorders>
              <w:top w:val="nil"/>
              <w:left w:val="nil"/>
              <w:bottom w:val="single" w:color="000000" w:sz="8" w:space="0"/>
              <w:right w:val="single" w:color="000000" w:sz="8"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40" w:type="dxa"/>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00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第 </w:t>
            </w:r>
            <w:r>
              <w:rPr>
                <w:rFonts w:hint="default" w:ascii="Times New Roman" w:hAnsi="Times New Roman" w:eastAsia="宋体" w:cs="Times New Roman"/>
                <w:sz w:val="21"/>
                <w:szCs w:val="21"/>
                <w:bdr w:val="none" w:color="auto" w:sz="0" w:space="0"/>
              </w:rPr>
              <w:t>2 </w:t>
            </w:r>
            <w:r>
              <w:rPr>
                <w:rFonts w:hint="eastAsia" w:ascii="宋体" w:hAnsi="宋体" w:eastAsia="宋体" w:cs="宋体"/>
                <w:sz w:val="21"/>
                <w:szCs w:val="21"/>
                <w:bdr w:val="none" w:color="auto" w:sz="0" w:space="0"/>
              </w:rPr>
              <w:t>次</w:t>
            </w:r>
          </w:p>
        </w:tc>
        <w:tc>
          <w:tcPr>
            <w:tcW w:w="846"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1"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82"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20"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20"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5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88"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91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5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5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5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645"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20" w:type="dxa"/>
            <w:tcBorders>
              <w:top w:val="nil"/>
              <w:left w:val="nil"/>
              <w:bottom w:val="single" w:color="000000" w:sz="8" w:space="0"/>
              <w:right w:val="single" w:color="000000" w:sz="8"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jc w:val="center"/>
        </w:trPr>
        <w:tc>
          <w:tcPr>
            <w:tcW w:w="540" w:type="dxa"/>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00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第 </w:t>
            </w:r>
            <w:r>
              <w:rPr>
                <w:rFonts w:hint="default" w:ascii="Times New Roman" w:hAnsi="Times New Roman" w:eastAsia="宋体" w:cs="Times New Roman"/>
                <w:sz w:val="21"/>
                <w:szCs w:val="21"/>
                <w:bdr w:val="none" w:color="auto" w:sz="0" w:space="0"/>
              </w:rPr>
              <w:t>3 </w:t>
            </w:r>
            <w:r>
              <w:rPr>
                <w:rFonts w:hint="eastAsia" w:ascii="宋体" w:hAnsi="宋体" w:eastAsia="宋体" w:cs="宋体"/>
                <w:sz w:val="21"/>
                <w:szCs w:val="21"/>
                <w:bdr w:val="none" w:color="auto" w:sz="0" w:space="0"/>
              </w:rPr>
              <w:t>次</w:t>
            </w:r>
          </w:p>
        </w:tc>
        <w:tc>
          <w:tcPr>
            <w:tcW w:w="846"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1"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82"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20"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20"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5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88"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91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5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5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5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645"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20" w:type="dxa"/>
            <w:tcBorders>
              <w:top w:val="nil"/>
              <w:left w:val="nil"/>
              <w:bottom w:val="single" w:color="000000" w:sz="8" w:space="0"/>
              <w:right w:val="single" w:color="000000" w:sz="8"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jc w:val="center"/>
        </w:trPr>
        <w:tc>
          <w:tcPr>
            <w:tcW w:w="540" w:type="dxa"/>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00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第 </w:t>
            </w:r>
            <w:r>
              <w:rPr>
                <w:rFonts w:hint="default" w:ascii="Times New Roman" w:hAnsi="Times New Roman" w:eastAsia="宋体" w:cs="Times New Roman"/>
                <w:sz w:val="21"/>
                <w:szCs w:val="21"/>
                <w:bdr w:val="none" w:color="auto" w:sz="0" w:space="0"/>
              </w:rPr>
              <w:t>4 </w:t>
            </w:r>
            <w:r>
              <w:rPr>
                <w:rFonts w:hint="eastAsia" w:ascii="宋体" w:hAnsi="宋体" w:eastAsia="宋体" w:cs="宋体"/>
                <w:sz w:val="21"/>
                <w:szCs w:val="21"/>
                <w:bdr w:val="none" w:color="auto" w:sz="0" w:space="0"/>
              </w:rPr>
              <w:t>次</w:t>
            </w:r>
          </w:p>
        </w:tc>
        <w:tc>
          <w:tcPr>
            <w:tcW w:w="846"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1"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82"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20"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20"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5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88"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91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5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5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5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645"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20" w:type="dxa"/>
            <w:tcBorders>
              <w:top w:val="nil"/>
              <w:left w:val="nil"/>
              <w:bottom w:val="single" w:color="000000" w:sz="8" w:space="0"/>
              <w:right w:val="single" w:color="000000" w:sz="8"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jc w:val="center"/>
        </w:trPr>
        <w:tc>
          <w:tcPr>
            <w:tcW w:w="540" w:type="dxa"/>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00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第 </w:t>
            </w:r>
            <w:r>
              <w:rPr>
                <w:rFonts w:hint="default" w:ascii="Times New Roman" w:hAnsi="Times New Roman" w:eastAsia="宋体" w:cs="Times New Roman"/>
                <w:sz w:val="21"/>
                <w:szCs w:val="21"/>
                <w:bdr w:val="none" w:color="auto" w:sz="0" w:space="0"/>
              </w:rPr>
              <w:t>5 </w:t>
            </w:r>
            <w:r>
              <w:rPr>
                <w:rFonts w:hint="eastAsia" w:ascii="宋体" w:hAnsi="宋体" w:eastAsia="宋体" w:cs="宋体"/>
                <w:sz w:val="21"/>
                <w:szCs w:val="21"/>
                <w:bdr w:val="none" w:color="auto" w:sz="0" w:space="0"/>
              </w:rPr>
              <w:t>次</w:t>
            </w:r>
          </w:p>
        </w:tc>
        <w:tc>
          <w:tcPr>
            <w:tcW w:w="846"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1"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82"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20"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20"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5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88"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91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5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5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5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645"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20" w:type="dxa"/>
            <w:tcBorders>
              <w:top w:val="nil"/>
              <w:left w:val="nil"/>
              <w:bottom w:val="single" w:color="000000" w:sz="8" w:space="0"/>
              <w:right w:val="single" w:color="000000" w:sz="8"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40" w:type="dxa"/>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00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第 </w:t>
            </w:r>
            <w:r>
              <w:rPr>
                <w:rFonts w:hint="default" w:ascii="Times New Roman" w:hAnsi="Times New Roman" w:eastAsia="宋体" w:cs="Times New Roman"/>
                <w:sz w:val="21"/>
                <w:szCs w:val="21"/>
                <w:bdr w:val="none" w:color="auto" w:sz="0" w:space="0"/>
              </w:rPr>
              <w:t>6 </w:t>
            </w:r>
            <w:r>
              <w:rPr>
                <w:rFonts w:hint="eastAsia" w:ascii="宋体" w:hAnsi="宋体" w:eastAsia="宋体" w:cs="宋体"/>
                <w:sz w:val="21"/>
                <w:szCs w:val="21"/>
                <w:bdr w:val="none" w:color="auto" w:sz="0" w:space="0"/>
              </w:rPr>
              <w:t>次</w:t>
            </w:r>
          </w:p>
        </w:tc>
        <w:tc>
          <w:tcPr>
            <w:tcW w:w="846"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1"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82"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20"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20"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5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88"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91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5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5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5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645"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20" w:type="dxa"/>
            <w:tcBorders>
              <w:top w:val="nil"/>
              <w:left w:val="nil"/>
              <w:bottom w:val="single" w:color="000000" w:sz="8" w:space="0"/>
              <w:right w:val="single" w:color="000000" w:sz="8"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40" w:type="dxa"/>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00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第 </w:t>
            </w:r>
            <w:r>
              <w:rPr>
                <w:rFonts w:hint="default" w:ascii="Times New Roman" w:hAnsi="Times New Roman" w:eastAsia="宋体" w:cs="Times New Roman"/>
                <w:sz w:val="21"/>
                <w:szCs w:val="21"/>
                <w:bdr w:val="none" w:color="auto" w:sz="0" w:space="0"/>
              </w:rPr>
              <w:t>7 </w:t>
            </w:r>
            <w:r>
              <w:rPr>
                <w:rFonts w:hint="eastAsia" w:ascii="宋体" w:hAnsi="宋体" w:eastAsia="宋体" w:cs="宋体"/>
                <w:sz w:val="21"/>
                <w:szCs w:val="21"/>
                <w:bdr w:val="none" w:color="auto" w:sz="0" w:space="0"/>
              </w:rPr>
              <w:t>次</w:t>
            </w:r>
          </w:p>
        </w:tc>
        <w:tc>
          <w:tcPr>
            <w:tcW w:w="846"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1"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82"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20"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20"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5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88"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91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5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5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5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645"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20" w:type="dxa"/>
            <w:tcBorders>
              <w:top w:val="nil"/>
              <w:left w:val="nil"/>
              <w:bottom w:val="single" w:color="000000" w:sz="8" w:space="0"/>
              <w:right w:val="single" w:color="000000" w:sz="8"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40" w:type="dxa"/>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00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第 </w:t>
            </w:r>
            <w:r>
              <w:rPr>
                <w:rFonts w:hint="default" w:ascii="Times New Roman" w:hAnsi="Times New Roman" w:eastAsia="宋体" w:cs="Times New Roman"/>
                <w:sz w:val="21"/>
                <w:szCs w:val="21"/>
                <w:bdr w:val="none" w:color="auto" w:sz="0" w:space="0"/>
              </w:rPr>
              <w:t>8 </w:t>
            </w:r>
            <w:r>
              <w:rPr>
                <w:rFonts w:hint="eastAsia" w:ascii="宋体" w:hAnsi="宋体" w:eastAsia="宋体" w:cs="宋体"/>
                <w:sz w:val="21"/>
                <w:szCs w:val="21"/>
                <w:bdr w:val="none" w:color="auto" w:sz="0" w:space="0"/>
              </w:rPr>
              <w:t>次</w:t>
            </w:r>
          </w:p>
        </w:tc>
        <w:tc>
          <w:tcPr>
            <w:tcW w:w="846"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1"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82"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20"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20"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5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88"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91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5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5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5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645"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20" w:type="dxa"/>
            <w:tcBorders>
              <w:top w:val="nil"/>
              <w:left w:val="nil"/>
              <w:bottom w:val="single" w:color="000000" w:sz="8" w:space="0"/>
              <w:right w:val="single" w:color="000000" w:sz="8"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40" w:type="dxa"/>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00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第 </w:t>
            </w:r>
            <w:r>
              <w:rPr>
                <w:rFonts w:hint="default" w:ascii="Times New Roman" w:hAnsi="Times New Roman" w:eastAsia="宋体" w:cs="Times New Roman"/>
                <w:sz w:val="21"/>
                <w:szCs w:val="21"/>
                <w:bdr w:val="none" w:color="auto" w:sz="0" w:space="0"/>
              </w:rPr>
              <w:t>9 </w:t>
            </w:r>
            <w:r>
              <w:rPr>
                <w:rFonts w:hint="eastAsia" w:ascii="宋体" w:hAnsi="宋体" w:eastAsia="宋体" w:cs="宋体"/>
                <w:sz w:val="21"/>
                <w:szCs w:val="21"/>
                <w:bdr w:val="none" w:color="auto" w:sz="0" w:space="0"/>
              </w:rPr>
              <w:t>次</w:t>
            </w:r>
          </w:p>
        </w:tc>
        <w:tc>
          <w:tcPr>
            <w:tcW w:w="846"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1"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82"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20"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20"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5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88"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91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5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5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5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645"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20" w:type="dxa"/>
            <w:tcBorders>
              <w:top w:val="nil"/>
              <w:left w:val="nil"/>
              <w:bottom w:val="single" w:color="000000" w:sz="8" w:space="0"/>
              <w:right w:val="single" w:color="000000" w:sz="8"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jc w:val="center"/>
        </w:trPr>
        <w:tc>
          <w:tcPr>
            <w:tcW w:w="540" w:type="dxa"/>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00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第 </w:t>
            </w:r>
            <w:r>
              <w:rPr>
                <w:rFonts w:hint="default" w:ascii="Times New Roman" w:hAnsi="Times New Roman" w:eastAsia="宋体" w:cs="Times New Roman"/>
                <w:sz w:val="21"/>
                <w:szCs w:val="21"/>
                <w:bdr w:val="none" w:color="auto" w:sz="0" w:space="0"/>
              </w:rPr>
              <w:t>10</w:t>
            </w:r>
            <w:r>
              <w:rPr>
                <w:rFonts w:hint="eastAsia" w:ascii="宋体" w:hAnsi="宋体" w:eastAsia="宋体" w:cs="宋体"/>
                <w:sz w:val="21"/>
                <w:szCs w:val="21"/>
                <w:bdr w:val="none" w:color="auto" w:sz="0" w:space="0"/>
              </w:rPr>
              <w:t>次</w:t>
            </w:r>
          </w:p>
        </w:tc>
        <w:tc>
          <w:tcPr>
            <w:tcW w:w="846"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51"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82"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20"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20"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5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88"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91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5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5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5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645"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20" w:type="dxa"/>
            <w:tcBorders>
              <w:top w:val="nil"/>
              <w:left w:val="nil"/>
              <w:bottom w:val="single" w:color="000000" w:sz="8" w:space="0"/>
              <w:right w:val="single" w:color="000000" w:sz="8" w:space="0"/>
            </w:tcBorders>
            <w:shd w:val="clear"/>
            <w:vAlign w:val="center"/>
          </w:tcPr>
          <w:p>
            <w:pPr>
              <w:rPr>
                <w:rFonts w:hint="eastAsia" w:ascii="宋体"/>
                <w:sz w:val="24"/>
                <w:szCs w:val="24"/>
              </w:rPr>
            </w:pPr>
          </w:p>
        </w:tc>
      </w:tr>
    </w:tbl>
    <w:p>
      <w:pPr>
        <w:pStyle w:val="2"/>
        <w:keepNext w:val="0"/>
        <w:keepLines w:val="0"/>
        <w:widowControl/>
        <w:suppressLineNumbers w:val="0"/>
        <w:spacing w:before="0" w:beforeAutospacing="0" w:after="0" w:afterAutospacing="0" w:line="360" w:lineRule="atLeast"/>
        <w:ind w:left="0" w:right="0" w:firstLine="480"/>
      </w:pPr>
      <w:r>
        <w:rPr>
          <w:rFonts w:hint="eastAsia" w:ascii="宋体" w:hAnsi="宋体" w:eastAsia="宋体" w:cs="宋体"/>
          <w:b/>
          <w:i w:val="0"/>
          <w:caps w:val="0"/>
          <w:color w:val="000000"/>
          <w:spacing w:val="2"/>
          <w:sz w:val="24"/>
          <w:szCs w:val="24"/>
        </w:rPr>
        <w:t>治疗管理结果</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2"/>
          <w:sz w:val="21"/>
          <w:szCs w:val="21"/>
        </w:rPr>
        <w:t>停止治疗日期：    年   月   日</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2"/>
          <w:sz w:val="21"/>
          <w:szCs w:val="21"/>
        </w:rPr>
        <w:t>停止治疗原因：治愈  完成疗程  死亡(结核、非结核)  失败  丢失  其他（不良反应、诊断变更、拒治、转入耐多药治疗）</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实际治疗管理方式：全程督导  强化期督导  全程管理  自服药</w:t>
      </w:r>
    </w:p>
    <w:p>
      <w:pPr>
        <w:pStyle w:val="2"/>
        <w:keepNext w:val="0"/>
        <w:keepLines w:val="0"/>
        <w:widowControl/>
        <w:suppressLineNumbers w:val="0"/>
        <w:pBdr>
          <w:top w:val="none" w:color="auto" w:sz="0" w:space="0"/>
          <w:left w:val="none" w:color="auto" w:sz="0" w:space="0"/>
          <w:bottom w:val="single" w:color="000000" w:sz="6" w:space="31"/>
          <w:right w:val="none" w:color="auto" w:sz="0" w:space="0"/>
        </w:pBdr>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bdr w:val="none" w:color="auto" w:sz="0" w:space="0"/>
        </w:rPr>
        <w:t>系统管理：是    否     判定医生签名：         日期： </w:t>
      </w:r>
      <w:r>
        <w:rPr>
          <w:rFonts w:hint="eastAsia" w:ascii="宋体" w:hAnsi="宋体" w:eastAsia="宋体" w:cs="宋体"/>
          <w:i w:val="0"/>
          <w:caps w:val="0"/>
          <w:color w:val="000000"/>
          <w:spacing w:val="0"/>
          <w:sz w:val="21"/>
          <w:szCs w:val="21"/>
          <w:u w:val="single"/>
          <w:bdr w:val="none" w:color="auto" w:sz="0" w:space="0"/>
        </w:rPr>
        <w:t>    </w:t>
      </w:r>
      <w:r>
        <w:rPr>
          <w:rFonts w:hint="eastAsia" w:ascii="宋体" w:hAnsi="宋体" w:eastAsia="宋体" w:cs="宋体"/>
          <w:i w:val="0"/>
          <w:caps w:val="0"/>
          <w:color w:val="000000"/>
          <w:spacing w:val="0"/>
          <w:sz w:val="21"/>
          <w:szCs w:val="21"/>
          <w:bdr w:val="none" w:color="auto" w:sz="0" w:space="0"/>
        </w:rPr>
        <w:t>年</w:t>
      </w:r>
      <w:r>
        <w:rPr>
          <w:rFonts w:hint="eastAsia" w:ascii="宋体" w:hAnsi="宋体" w:eastAsia="宋体" w:cs="宋体"/>
          <w:i w:val="0"/>
          <w:caps w:val="0"/>
          <w:color w:val="000000"/>
          <w:spacing w:val="0"/>
          <w:sz w:val="21"/>
          <w:szCs w:val="21"/>
          <w:u w:val="single"/>
          <w:bdr w:val="none" w:color="auto" w:sz="0" w:space="0"/>
        </w:rPr>
        <w:t>    </w:t>
      </w:r>
      <w:r>
        <w:rPr>
          <w:rFonts w:hint="eastAsia" w:ascii="宋体" w:hAnsi="宋体" w:eastAsia="宋体" w:cs="宋体"/>
          <w:i w:val="0"/>
          <w:caps w:val="0"/>
          <w:color w:val="000000"/>
          <w:spacing w:val="0"/>
          <w:sz w:val="21"/>
          <w:szCs w:val="21"/>
          <w:bdr w:val="none" w:color="auto" w:sz="0" w:space="0"/>
        </w:rPr>
        <w:t>月</w:t>
      </w:r>
      <w:r>
        <w:rPr>
          <w:rFonts w:hint="eastAsia" w:ascii="宋体" w:hAnsi="宋体" w:eastAsia="宋体" w:cs="宋体"/>
          <w:i w:val="0"/>
          <w:caps w:val="0"/>
          <w:color w:val="000000"/>
          <w:spacing w:val="0"/>
          <w:sz w:val="21"/>
          <w:szCs w:val="21"/>
          <w:u w:val="single"/>
          <w:bdr w:val="none" w:color="auto" w:sz="0" w:space="0"/>
        </w:rPr>
        <w:t>    </w:t>
      </w:r>
      <w:r>
        <w:rPr>
          <w:rFonts w:hint="eastAsia" w:ascii="宋体" w:hAnsi="宋体" w:eastAsia="宋体" w:cs="宋体"/>
          <w:i w:val="0"/>
          <w:caps w:val="0"/>
          <w:color w:val="000000"/>
          <w:spacing w:val="0"/>
          <w:sz w:val="21"/>
          <w:szCs w:val="21"/>
          <w:bdr w:val="none" w:color="auto" w:sz="0" w:space="0"/>
        </w:rPr>
        <w:t>日</w:t>
      </w:r>
    </w:p>
    <w:p>
      <w:pPr>
        <w:pStyle w:val="2"/>
        <w:keepNext w:val="0"/>
        <w:keepLines w:val="0"/>
        <w:widowControl/>
        <w:suppressLineNumbers w:val="0"/>
        <w:spacing w:before="0" w:beforeAutospacing="0" w:after="0" w:afterAutospacing="0" w:line="360" w:lineRule="atLeast"/>
        <w:ind w:left="0" w:right="0" w:firstLine="480"/>
        <w:jc w:val="center"/>
      </w:pPr>
      <w:r>
        <w:rPr>
          <w:rFonts w:hint="default" w:ascii="Times New Roman" w:hAnsi="Times New Roman" w:eastAsia="sans-serif" w:cs="Times New Roman"/>
          <w:b/>
          <w:i w:val="0"/>
          <w:caps w:val="0"/>
          <w:color w:val="000000"/>
          <w:spacing w:val="0"/>
          <w:sz w:val="24"/>
          <w:szCs w:val="24"/>
        </w:rPr>
        <w:t> </w:t>
      </w:r>
      <w:r>
        <w:rPr>
          <w:rFonts w:hint="eastAsia" w:ascii="宋体" w:hAnsi="宋体" w:eastAsia="宋体" w:cs="宋体"/>
          <w:b/>
          <w:i w:val="0"/>
          <w:caps w:val="0"/>
          <w:color w:val="000000"/>
          <w:spacing w:val="0"/>
          <w:sz w:val="24"/>
          <w:szCs w:val="24"/>
        </w:rPr>
        <w:t>病  程  记  录</w:t>
      </w:r>
    </w:p>
    <w:p>
      <w:pPr>
        <w:pStyle w:val="2"/>
        <w:keepNext w:val="0"/>
        <w:keepLines w:val="0"/>
        <w:widowControl/>
        <w:suppressLineNumbers w:val="0"/>
        <w:spacing w:before="0" w:beforeAutospacing="0" w:after="0" w:afterAutospacing="0" w:line="360" w:lineRule="atLeast"/>
        <w:ind w:left="0" w:right="0" w:firstLine="480"/>
      </w:pPr>
      <w:r>
        <w:rPr>
          <w:rFonts w:hint="eastAsia" w:ascii="宋体" w:hAnsi="宋体" w:eastAsia="宋体" w:cs="宋体"/>
          <w:i w:val="0"/>
          <w:caps w:val="0"/>
          <w:color w:val="000000"/>
          <w:spacing w:val="0"/>
          <w:sz w:val="24"/>
          <w:szCs w:val="24"/>
        </w:rPr>
        <w:t>姓名 </w:t>
      </w:r>
      <w:r>
        <w:rPr>
          <w:rFonts w:hint="eastAsia" w:ascii="宋体" w:hAnsi="宋体" w:eastAsia="宋体" w:cs="宋体"/>
          <w:i w:val="0"/>
          <w:caps w:val="0"/>
          <w:color w:val="000000"/>
          <w:spacing w:val="0"/>
          <w:sz w:val="24"/>
          <w:szCs w:val="24"/>
          <w:u w:val="single"/>
        </w:rPr>
        <w:t>        </w:t>
      </w:r>
      <w:r>
        <w:rPr>
          <w:rFonts w:hint="eastAsia" w:ascii="宋体" w:hAnsi="宋体" w:eastAsia="宋体" w:cs="宋体"/>
          <w:i w:val="0"/>
          <w:caps w:val="0"/>
          <w:color w:val="000000"/>
          <w:spacing w:val="0"/>
          <w:sz w:val="24"/>
          <w:szCs w:val="24"/>
        </w:rPr>
        <w:t>             (第 </w:t>
      </w:r>
      <w:r>
        <w:rPr>
          <w:rFonts w:hint="eastAsia" w:ascii="宋体" w:hAnsi="宋体" w:eastAsia="宋体" w:cs="宋体"/>
          <w:i w:val="0"/>
          <w:caps w:val="0"/>
          <w:color w:val="000000"/>
          <w:spacing w:val="0"/>
          <w:sz w:val="24"/>
          <w:szCs w:val="24"/>
          <w:u w:val="single"/>
        </w:rPr>
        <w:t>    </w:t>
      </w:r>
      <w:r>
        <w:rPr>
          <w:rFonts w:hint="eastAsia" w:ascii="宋体" w:hAnsi="宋体" w:eastAsia="宋体" w:cs="宋体"/>
          <w:i w:val="0"/>
          <w:caps w:val="0"/>
          <w:color w:val="000000"/>
          <w:spacing w:val="0"/>
          <w:sz w:val="24"/>
          <w:szCs w:val="24"/>
        </w:rPr>
        <w:t>  页)          登记号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8568" w:type="dxa"/>
            <w:tcBorders>
              <w:top w:val="single" w:color="000000" w:sz="4" w:space="0"/>
              <w:left w:val="single" w:color="DDDDDD" w:sz="6" w:space="0"/>
              <w:bottom w:val="single" w:color="000000" w:sz="4" w:space="0"/>
              <w:right w:val="single" w:color="DDDDDD" w:sz="6"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8568" w:type="dxa"/>
            <w:tcBorders>
              <w:top w:val="nil"/>
              <w:left w:val="single" w:color="DDDDDD" w:sz="6" w:space="0"/>
              <w:bottom w:val="single" w:color="000000" w:sz="4" w:space="0"/>
              <w:right w:val="single" w:color="DDDDDD" w:sz="6"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8568" w:type="dxa"/>
            <w:tcBorders>
              <w:top w:val="nil"/>
              <w:left w:val="single" w:color="DDDDDD" w:sz="6" w:space="0"/>
              <w:bottom w:val="single" w:color="000000" w:sz="4" w:space="0"/>
              <w:right w:val="single" w:color="DDDDDD" w:sz="6"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568" w:type="dxa"/>
            <w:tcBorders>
              <w:top w:val="nil"/>
              <w:left w:val="single" w:color="DDDDDD" w:sz="6" w:space="0"/>
              <w:bottom w:val="single" w:color="000000" w:sz="4" w:space="0"/>
              <w:right w:val="single" w:color="DDDDDD" w:sz="6"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8568" w:type="dxa"/>
            <w:tcBorders>
              <w:top w:val="nil"/>
              <w:left w:val="single" w:color="DDDDDD" w:sz="6" w:space="0"/>
              <w:bottom w:val="single" w:color="000000" w:sz="4" w:space="0"/>
              <w:right w:val="single" w:color="DDDDDD" w:sz="6"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8568" w:type="dxa"/>
            <w:tcBorders>
              <w:top w:val="nil"/>
              <w:left w:val="single" w:color="DDDDDD" w:sz="6" w:space="0"/>
              <w:bottom w:val="single" w:color="000000" w:sz="4" w:space="0"/>
              <w:right w:val="single" w:color="DDDDDD" w:sz="6"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8568" w:type="dxa"/>
            <w:tcBorders>
              <w:top w:val="nil"/>
              <w:left w:val="single" w:color="DDDDDD" w:sz="6" w:space="0"/>
              <w:bottom w:val="single" w:color="000000" w:sz="4" w:space="0"/>
              <w:right w:val="single" w:color="DDDDDD" w:sz="6"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8568" w:type="dxa"/>
            <w:tcBorders>
              <w:top w:val="nil"/>
              <w:left w:val="single" w:color="DDDDDD" w:sz="6" w:space="0"/>
              <w:bottom w:val="single" w:color="000000" w:sz="4" w:space="0"/>
              <w:right w:val="single" w:color="DDDDDD" w:sz="6"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568" w:type="dxa"/>
            <w:tcBorders>
              <w:top w:val="nil"/>
              <w:left w:val="single" w:color="DDDDDD" w:sz="6" w:space="0"/>
              <w:bottom w:val="single" w:color="000000" w:sz="4" w:space="0"/>
              <w:right w:val="single" w:color="DDDDDD" w:sz="6"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8568" w:type="dxa"/>
            <w:tcBorders>
              <w:top w:val="nil"/>
              <w:left w:val="single" w:color="DDDDDD" w:sz="6" w:space="0"/>
              <w:bottom w:val="single" w:color="000000" w:sz="4" w:space="0"/>
              <w:right w:val="single" w:color="DDDDDD" w:sz="6"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568" w:type="dxa"/>
            <w:tcBorders>
              <w:top w:val="nil"/>
              <w:left w:val="single" w:color="DDDDDD" w:sz="6" w:space="0"/>
              <w:bottom w:val="single" w:color="000000" w:sz="4" w:space="0"/>
              <w:right w:val="single" w:color="DDDDDD" w:sz="6"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568" w:type="dxa"/>
            <w:tcBorders>
              <w:top w:val="nil"/>
              <w:left w:val="single" w:color="DDDDDD" w:sz="6" w:space="0"/>
              <w:bottom w:val="single" w:color="000000" w:sz="4" w:space="0"/>
              <w:right w:val="single" w:color="DDDDDD" w:sz="6"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568" w:type="dxa"/>
            <w:tcBorders>
              <w:top w:val="nil"/>
              <w:left w:val="single" w:color="DDDDDD" w:sz="6" w:space="0"/>
              <w:bottom w:val="single" w:color="000000" w:sz="4" w:space="0"/>
              <w:right w:val="single" w:color="DDDDDD" w:sz="6"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568" w:type="dxa"/>
            <w:tcBorders>
              <w:top w:val="nil"/>
              <w:left w:val="single" w:color="DDDDDD" w:sz="6" w:space="0"/>
              <w:bottom w:val="single" w:color="000000" w:sz="4" w:space="0"/>
              <w:right w:val="single" w:color="DDDDDD" w:sz="6"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8568" w:type="dxa"/>
            <w:tcBorders>
              <w:top w:val="nil"/>
              <w:left w:val="single" w:color="DDDDDD" w:sz="6" w:space="0"/>
              <w:bottom w:val="single" w:color="000000" w:sz="4" w:space="0"/>
              <w:right w:val="single" w:color="DDDDDD" w:sz="6"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8568" w:type="dxa"/>
            <w:tcBorders>
              <w:top w:val="nil"/>
              <w:left w:val="single" w:color="DDDDDD" w:sz="6" w:space="0"/>
              <w:bottom w:val="single" w:color="000000" w:sz="4" w:space="0"/>
              <w:right w:val="single" w:color="DDDDDD" w:sz="6"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8568" w:type="dxa"/>
            <w:tcBorders>
              <w:top w:val="nil"/>
              <w:left w:val="single" w:color="DDDDDD" w:sz="6" w:space="0"/>
              <w:bottom w:val="single" w:color="000000" w:sz="4" w:space="0"/>
              <w:right w:val="single" w:color="DDDDDD" w:sz="6"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568" w:type="dxa"/>
            <w:tcBorders>
              <w:top w:val="nil"/>
              <w:left w:val="single" w:color="DDDDDD" w:sz="6" w:space="0"/>
              <w:bottom w:val="single" w:color="000000" w:sz="4" w:space="0"/>
              <w:right w:val="single" w:color="DDDDDD" w:sz="6"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568" w:type="dxa"/>
            <w:tcBorders>
              <w:top w:val="nil"/>
              <w:left w:val="single" w:color="DDDDDD" w:sz="6" w:space="0"/>
              <w:bottom w:val="single" w:color="000000" w:sz="4" w:space="0"/>
              <w:right w:val="single" w:color="DDDDDD" w:sz="6"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8568" w:type="dxa"/>
            <w:tcBorders>
              <w:top w:val="nil"/>
              <w:left w:val="single" w:color="DDDDDD" w:sz="6" w:space="0"/>
              <w:bottom w:val="single" w:color="000000" w:sz="4" w:space="0"/>
              <w:right w:val="single" w:color="DDDDDD" w:sz="6"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8568" w:type="dxa"/>
            <w:tcBorders>
              <w:top w:val="nil"/>
              <w:left w:val="single" w:color="DDDDDD" w:sz="6" w:space="0"/>
              <w:bottom w:val="single" w:color="000000" w:sz="4" w:space="0"/>
              <w:right w:val="single" w:color="DDDDDD" w:sz="6" w:space="0"/>
            </w:tcBorders>
            <w:shd w:val="clear"/>
            <w:vAlign w:val="top"/>
          </w:tcPr>
          <w:p>
            <w:pPr>
              <w:rPr>
                <w:rFonts w:hint="eastAsia" w:ascii="宋体"/>
                <w:sz w:val="24"/>
                <w:szCs w:val="24"/>
              </w:rPr>
            </w:pPr>
          </w:p>
        </w:tc>
      </w:tr>
    </w:tbl>
    <w:p>
      <w:pPr>
        <w:pStyle w:val="2"/>
        <w:keepNext w:val="0"/>
        <w:keepLines w:val="0"/>
        <w:widowControl/>
        <w:suppressLineNumbers w:val="0"/>
        <w:spacing w:before="0" w:beforeAutospacing="0" w:after="0" w:afterAutospacing="0" w:line="360" w:lineRule="atLeast"/>
        <w:ind w:left="0" w:right="0" w:firstLine="480"/>
        <w:jc w:val="center"/>
      </w:pPr>
      <w:r>
        <w:rPr>
          <w:rFonts w:hint="eastAsia" w:ascii="宋体" w:hAnsi="宋体" w:eastAsia="宋体" w:cs="宋体"/>
          <w:b/>
          <w:i w:val="0"/>
          <w:caps w:val="0"/>
          <w:color w:val="000000"/>
          <w:spacing w:val="0"/>
          <w:sz w:val="24"/>
          <w:szCs w:val="24"/>
        </w:rPr>
        <w:t>X线检查及化验单粘贴页</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16" w:hRule="atLeast"/>
        </w:trPr>
        <w:tc>
          <w:tcPr>
            <w:tcW w:w="8568" w:type="dxa"/>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sz w:val="24"/>
                <w:szCs w:val="24"/>
              </w:rPr>
            </w:pPr>
          </w:p>
        </w:tc>
      </w:tr>
    </w:tbl>
    <w:p>
      <w:pPr>
        <w:pStyle w:val="2"/>
        <w:keepNext w:val="0"/>
        <w:keepLines w:val="0"/>
        <w:widowControl/>
        <w:suppressLineNumbers w:val="0"/>
        <w:spacing w:before="0" w:beforeAutospacing="0" w:after="0" w:afterAutospacing="0"/>
        <w:ind w:left="0" w:right="0" w:firstLine="360"/>
        <w:jc w:val="left"/>
      </w:pPr>
      <w:r>
        <w:rPr>
          <w:rFonts w:hint="eastAsia" w:ascii="宋体" w:hAnsi="宋体" w:eastAsia="宋体" w:cs="宋体"/>
          <w:i w:val="0"/>
          <w:caps w:val="0"/>
          <w:color w:val="000000"/>
          <w:spacing w:val="0"/>
          <w:sz w:val="18"/>
          <w:szCs w:val="18"/>
        </w:rPr>
        <w:t>填写说明：</w:t>
      </w:r>
    </w:p>
    <w:p>
      <w:pPr>
        <w:pStyle w:val="2"/>
        <w:keepNext w:val="0"/>
        <w:keepLines w:val="0"/>
        <w:widowControl/>
        <w:suppressLineNumbers w:val="0"/>
        <w:spacing w:before="0" w:beforeAutospacing="0" w:after="0" w:afterAutospacing="0"/>
        <w:ind w:left="0" w:right="0" w:firstLine="360"/>
        <w:jc w:val="left"/>
      </w:pPr>
      <w:r>
        <w:rPr>
          <w:rFonts w:hint="eastAsia" w:ascii="宋体" w:hAnsi="宋体" w:eastAsia="宋体" w:cs="宋体"/>
          <w:i w:val="0"/>
          <w:caps w:val="0"/>
          <w:color w:val="000000"/>
          <w:spacing w:val="0"/>
          <w:sz w:val="18"/>
          <w:szCs w:val="18"/>
        </w:rPr>
        <w:t>（1）病案号：各地按照本地区医政管理要求对需要建立病案的结核病患者建立病案号。</w:t>
      </w:r>
    </w:p>
    <w:p>
      <w:pPr>
        <w:pStyle w:val="2"/>
        <w:keepNext w:val="0"/>
        <w:keepLines w:val="0"/>
        <w:widowControl/>
        <w:suppressLineNumbers w:val="0"/>
        <w:spacing w:before="0" w:beforeAutospacing="0" w:after="0" w:afterAutospacing="0"/>
        <w:ind w:left="0" w:right="0" w:firstLine="360"/>
        <w:jc w:val="left"/>
      </w:pPr>
      <w:r>
        <w:rPr>
          <w:rFonts w:hint="eastAsia" w:ascii="宋体" w:hAnsi="宋体" w:eastAsia="宋体" w:cs="宋体"/>
          <w:i w:val="0"/>
          <w:caps w:val="0"/>
          <w:color w:val="000000"/>
          <w:spacing w:val="0"/>
          <w:sz w:val="18"/>
          <w:szCs w:val="18"/>
        </w:rPr>
        <w:t>（2）主诉：导致患者本次就诊时的主要症状及持续时间。</w:t>
      </w:r>
    </w:p>
    <w:p>
      <w:pPr>
        <w:pStyle w:val="2"/>
        <w:keepNext w:val="0"/>
        <w:keepLines w:val="0"/>
        <w:widowControl/>
        <w:suppressLineNumbers w:val="0"/>
        <w:spacing w:before="0" w:beforeAutospacing="0" w:after="0" w:afterAutospacing="0"/>
        <w:ind w:left="0" w:right="0" w:firstLine="360"/>
        <w:jc w:val="left"/>
      </w:pPr>
      <w:r>
        <w:rPr>
          <w:rFonts w:hint="eastAsia" w:ascii="宋体" w:hAnsi="宋体" w:eastAsia="宋体" w:cs="宋体"/>
          <w:i w:val="0"/>
          <w:caps w:val="0"/>
          <w:color w:val="000000"/>
          <w:spacing w:val="0"/>
          <w:sz w:val="18"/>
          <w:szCs w:val="18"/>
        </w:rPr>
        <w:t>（3）现病史：主要描述本次出现症状结防机构就诊前的求医及诊治经过。</w:t>
      </w:r>
    </w:p>
    <w:p>
      <w:pPr>
        <w:pStyle w:val="2"/>
        <w:keepNext w:val="0"/>
        <w:keepLines w:val="0"/>
        <w:widowControl/>
        <w:suppressLineNumbers w:val="0"/>
        <w:spacing w:before="0" w:beforeAutospacing="0" w:after="0" w:afterAutospacing="0"/>
        <w:ind w:left="0" w:right="0" w:firstLine="360"/>
        <w:jc w:val="left"/>
      </w:pPr>
      <w:r>
        <w:rPr>
          <w:rFonts w:hint="eastAsia" w:ascii="宋体" w:hAnsi="宋体" w:eastAsia="宋体" w:cs="宋体"/>
          <w:i w:val="0"/>
          <w:caps w:val="0"/>
          <w:color w:val="000000"/>
          <w:spacing w:val="0"/>
          <w:sz w:val="18"/>
          <w:szCs w:val="18"/>
        </w:rPr>
        <w:t>①本次症状出现日期：为本次患病出现症状的日期。</w:t>
      </w:r>
    </w:p>
    <w:p>
      <w:pPr>
        <w:pStyle w:val="2"/>
        <w:keepNext w:val="0"/>
        <w:keepLines w:val="0"/>
        <w:widowControl/>
        <w:suppressLineNumbers w:val="0"/>
        <w:spacing w:before="0" w:beforeAutospacing="0" w:after="0" w:afterAutospacing="0"/>
        <w:ind w:left="0" w:right="0" w:firstLine="360"/>
        <w:jc w:val="left"/>
      </w:pPr>
      <w:r>
        <w:rPr>
          <w:rFonts w:hint="eastAsia" w:ascii="宋体" w:hAnsi="宋体" w:eastAsia="宋体" w:cs="宋体"/>
          <w:i w:val="0"/>
          <w:caps w:val="0"/>
          <w:color w:val="000000"/>
          <w:spacing w:val="0"/>
          <w:sz w:val="18"/>
          <w:szCs w:val="18"/>
        </w:rPr>
        <w:t>②本次首诊日期：本次患病后第一次就诊的日期。</w:t>
      </w:r>
    </w:p>
    <w:p>
      <w:pPr>
        <w:pStyle w:val="2"/>
        <w:keepNext w:val="0"/>
        <w:keepLines w:val="0"/>
        <w:widowControl/>
        <w:suppressLineNumbers w:val="0"/>
        <w:spacing w:before="0" w:beforeAutospacing="0" w:after="0" w:afterAutospacing="0"/>
        <w:ind w:left="0" w:right="0" w:firstLine="360"/>
        <w:jc w:val="left"/>
      </w:pPr>
      <w:r>
        <w:rPr>
          <w:rFonts w:hint="eastAsia" w:ascii="宋体" w:hAnsi="宋体" w:eastAsia="宋体" w:cs="宋体"/>
          <w:i w:val="0"/>
          <w:caps w:val="0"/>
          <w:color w:val="000000"/>
          <w:spacing w:val="0"/>
          <w:sz w:val="18"/>
          <w:szCs w:val="18"/>
        </w:rPr>
        <w:t>③本次就诊时症状：在相应的项目上打“√”。</w:t>
      </w:r>
    </w:p>
    <w:p>
      <w:pPr>
        <w:pStyle w:val="2"/>
        <w:keepNext w:val="0"/>
        <w:keepLines w:val="0"/>
        <w:widowControl/>
        <w:suppressLineNumbers w:val="0"/>
        <w:spacing w:before="0" w:beforeAutospacing="0" w:after="0" w:afterAutospacing="0"/>
        <w:ind w:left="0" w:right="0" w:firstLine="360"/>
        <w:jc w:val="left"/>
      </w:pPr>
      <w:r>
        <w:rPr>
          <w:rFonts w:hint="eastAsia" w:ascii="宋体" w:hAnsi="宋体" w:eastAsia="宋体" w:cs="宋体"/>
          <w:i w:val="0"/>
          <w:caps w:val="0"/>
          <w:color w:val="000000"/>
          <w:spacing w:val="0"/>
          <w:sz w:val="18"/>
          <w:szCs w:val="18"/>
        </w:rPr>
        <w:t>（4）既住结核病诊断和治疗情况：</w:t>
      </w:r>
    </w:p>
    <w:p>
      <w:pPr>
        <w:pStyle w:val="2"/>
        <w:keepNext w:val="0"/>
        <w:keepLines w:val="0"/>
        <w:widowControl/>
        <w:suppressLineNumbers w:val="0"/>
        <w:spacing w:before="0" w:beforeAutospacing="0" w:after="0" w:afterAutospacing="0"/>
        <w:ind w:left="0" w:right="0" w:firstLine="360"/>
        <w:jc w:val="left"/>
      </w:pPr>
      <w:r>
        <w:rPr>
          <w:rFonts w:hint="eastAsia" w:ascii="宋体" w:hAnsi="宋体" w:eastAsia="宋体" w:cs="宋体"/>
          <w:i w:val="0"/>
          <w:caps w:val="0"/>
          <w:color w:val="000000"/>
          <w:spacing w:val="0"/>
          <w:sz w:val="18"/>
          <w:szCs w:val="18"/>
        </w:rPr>
        <w:t>①首次确诊日期：指第一次患结核病时确诊的日期。</w:t>
      </w:r>
    </w:p>
    <w:p>
      <w:pPr>
        <w:pStyle w:val="2"/>
        <w:keepNext w:val="0"/>
        <w:keepLines w:val="0"/>
        <w:widowControl/>
        <w:suppressLineNumbers w:val="0"/>
        <w:spacing w:before="0" w:beforeAutospacing="0" w:after="0" w:afterAutospacing="0"/>
        <w:ind w:left="0" w:right="0" w:firstLine="360"/>
        <w:jc w:val="left"/>
      </w:pPr>
      <w:r>
        <w:rPr>
          <w:rFonts w:hint="eastAsia" w:ascii="宋体" w:hAnsi="宋体" w:eastAsia="宋体" w:cs="宋体"/>
          <w:i w:val="0"/>
          <w:caps w:val="0"/>
          <w:color w:val="000000"/>
          <w:spacing w:val="0"/>
          <w:sz w:val="18"/>
          <w:szCs w:val="18"/>
        </w:rPr>
        <w:t>②抗结核治疗史：本次结防机构登记前是否因患结核病而接受抗结核治疗。</w:t>
      </w:r>
    </w:p>
    <w:p>
      <w:pPr>
        <w:pStyle w:val="2"/>
        <w:keepNext w:val="0"/>
        <w:keepLines w:val="0"/>
        <w:widowControl/>
        <w:suppressLineNumbers w:val="0"/>
        <w:spacing w:before="0" w:beforeAutospacing="0" w:after="0" w:afterAutospacing="0"/>
        <w:ind w:left="0" w:right="0" w:firstLine="360"/>
        <w:jc w:val="left"/>
      </w:pPr>
      <w:r>
        <w:rPr>
          <w:rFonts w:hint="eastAsia" w:ascii="宋体" w:hAnsi="宋体" w:eastAsia="宋体" w:cs="宋体"/>
          <w:i w:val="0"/>
          <w:caps w:val="0"/>
          <w:color w:val="000000"/>
          <w:spacing w:val="0"/>
          <w:sz w:val="18"/>
          <w:szCs w:val="18"/>
        </w:rPr>
        <w:t>③首次治疗日期：指本次结防机构登记前因患结核病首次接受抗结核治疗的日期。</w:t>
      </w:r>
    </w:p>
    <w:p>
      <w:pPr>
        <w:pStyle w:val="2"/>
        <w:keepNext w:val="0"/>
        <w:keepLines w:val="0"/>
        <w:widowControl/>
        <w:suppressLineNumbers w:val="0"/>
        <w:spacing w:before="0" w:beforeAutospacing="0" w:after="0" w:afterAutospacing="0"/>
        <w:ind w:left="0" w:right="0" w:firstLine="360"/>
        <w:jc w:val="left"/>
      </w:pPr>
      <w:r>
        <w:rPr>
          <w:rFonts w:hint="eastAsia" w:ascii="宋体" w:hAnsi="宋体" w:eastAsia="宋体" w:cs="宋体"/>
          <w:i w:val="0"/>
          <w:caps w:val="0"/>
          <w:color w:val="000000"/>
          <w:spacing w:val="0"/>
          <w:sz w:val="18"/>
          <w:szCs w:val="18"/>
        </w:rPr>
        <w:t>④累计用药量：指既往因患结核病接受抗结核治疗累计使用的抗结核药物剂量。</w:t>
      </w:r>
    </w:p>
    <w:p>
      <w:pPr>
        <w:pStyle w:val="2"/>
        <w:keepNext w:val="0"/>
        <w:keepLines w:val="0"/>
        <w:widowControl/>
        <w:suppressLineNumbers w:val="0"/>
        <w:spacing w:before="0" w:beforeAutospacing="0" w:after="0" w:afterAutospacing="0"/>
        <w:ind w:left="0" w:right="0" w:firstLine="360"/>
        <w:jc w:val="left"/>
      </w:pPr>
      <w:r>
        <w:rPr>
          <w:rFonts w:hint="eastAsia" w:ascii="宋体" w:hAnsi="宋体" w:eastAsia="宋体" w:cs="宋体"/>
          <w:i w:val="0"/>
          <w:caps w:val="0"/>
          <w:color w:val="000000"/>
          <w:spacing w:val="0"/>
          <w:sz w:val="18"/>
          <w:szCs w:val="18"/>
        </w:rPr>
        <w:t>⑤停止治疗原因：在相应的项目上打“√”。</w:t>
      </w:r>
    </w:p>
    <w:p>
      <w:pPr>
        <w:pStyle w:val="2"/>
        <w:keepNext w:val="0"/>
        <w:keepLines w:val="0"/>
        <w:widowControl/>
        <w:suppressLineNumbers w:val="0"/>
        <w:spacing w:before="0" w:beforeAutospacing="0" w:after="0" w:afterAutospacing="0"/>
        <w:ind w:left="0" w:right="0" w:firstLine="360"/>
        <w:jc w:val="left"/>
      </w:pPr>
      <w:r>
        <w:rPr>
          <w:rFonts w:hint="eastAsia" w:ascii="宋体" w:hAnsi="宋体" w:eastAsia="宋体" w:cs="宋体"/>
          <w:i w:val="0"/>
          <w:caps w:val="0"/>
          <w:color w:val="000000"/>
          <w:spacing w:val="0"/>
          <w:sz w:val="18"/>
          <w:szCs w:val="18"/>
        </w:rPr>
        <w:t>（5）既往史：</w:t>
      </w:r>
    </w:p>
    <w:p>
      <w:pPr>
        <w:pStyle w:val="2"/>
        <w:keepNext w:val="0"/>
        <w:keepLines w:val="0"/>
        <w:widowControl/>
        <w:suppressLineNumbers w:val="0"/>
        <w:spacing w:before="0" w:beforeAutospacing="0" w:after="0" w:afterAutospacing="0"/>
        <w:ind w:left="0" w:right="0" w:firstLine="360"/>
        <w:jc w:val="left"/>
      </w:pPr>
      <w:r>
        <w:rPr>
          <w:rFonts w:hint="eastAsia" w:ascii="宋体" w:hAnsi="宋体" w:eastAsia="宋体" w:cs="宋体"/>
          <w:i w:val="0"/>
          <w:caps w:val="0"/>
          <w:color w:val="000000"/>
          <w:spacing w:val="0"/>
          <w:sz w:val="18"/>
          <w:szCs w:val="18"/>
        </w:rPr>
        <w:t>①卡介苗接种史、肝病史和肾病史：在相应的项目上打“√”。</w:t>
      </w:r>
    </w:p>
    <w:p>
      <w:pPr>
        <w:pStyle w:val="2"/>
        <w:keepNext w:val="0"/>
        <w:keepLines w:val="0"/>
        <w:widowControl/>
        <w:suppressLineNumbers w:val="0"/>
        <w:spacing w:before="0" w:beforeAutospacing="0" w:after="0" w:afterAutospacing="0"/>
        <w:ind w:left="0" w:right="0" w:firstLine="360"/>
        <w:jc w:val="left"/>
      </w:pPr>
      <w:r>
        <w:rPr>
          <w:rFonts w:hint="eastAsia" w:ascii="宋体" w:hAnsi="宋体" w:eastAsia="宋体" w:cs="宋体"/>
          <w:i w:val="0"/>
          <w:caps w:val="0"/>
          <w:color w:val="000000"/>
          <w:spacing w:val="0"/>
          <w:sz w:val="18"/>
          <w:szCs w:val="18"/>
        </w:rPr>
        <w:t>②药物过敏史：填过敏药物的名称 。</w:t>
      </w:r>
    </w:p>
    <w:p>
      <w:pPr>
        <w:pStyle w:val="2"/>
        <w:keepNext w:val="0"/>
        <w:keepLines w:val="0"/>
        <w:widowControl/>
        <w:suppressLineNumbers w:val="0"/>
        <w:spacing w:before="0" w:beforeAutospacing="0" w:after="0" w:afterAutospacing="0"/>
        <w:ind w:left="0" w:right="0" w:firstLine="360"/>
        <w:jc w:val="left"/>
      </w:pPr>
      <w:r>
        <w:rPr>
          <w:rFonts w:hint="eastAsia" w:ascii="宋体" w:hAnsi="宋体" w:eastAsia="宋体" w:cs="宋体"/>
          <w:i w:val="0"/>
          <w:caps w:val="0"/>
          <w:color w:val="000000"/>
          <w:spacing w:val="0"/>
          <w:sz w:val="18"/>
          <w:szCs w:val="18"/>
        </w:rPr>
        <w:t>（6）体格检查：重点记录体重、心、肺、肝、肾情况。</w:t>
      </w:r>
    </w:p>
    <w:p>
      <w:pPr>
        <w:pStyle w:val="2"/>
        <w:keepNext w:val="0"/>
        <w:keepLines w:val="0"/>
        <w:widowControl/>
        <w:suppressLineNumbers w:val="0"/>
        <w:spacing w:before="0" w:beforeAutospacing="0" w:after="0" w:afterAutospacing="0"/>
        <w:ind w:left="0" w:right="0" w:firstLine="360"/>
        <w:jc w:val="left"/>
      </w:pPr>
      <w:r>
        <w:rPr>
          <w:rFonts w:hint="eastAsia" w:ascii="宋体" w:hAnsi="宋体" w:eastAsia="宋体" w:cs="宋体"/>
          <w:i w:val="0"/>
          <w:caps w:val="0"/>
          <w:color w:val="000000"/>
          <w:spacing w:val="2"/>
          <w:sz w:val="18"/>
          <w:szCs w:val="18"/>
        </w:rPr>
        <w:t>（7）结素试验、影像学和实验室检查：</w:t>
      </w:r>
    </w:p>
    <w:p>
      <w:pPr>
        <w:pStyle w:val="2"/>
        <w:keepNext w:val="0"/>
        <w:keepLines w:val="0"/>
        <w:widowControl/>
        <w:suppressLineNumbers w:val="0"/>
        <w:spacing w:before="0" w:beforeAutospacing="0" w:after="0" w:afterAutospacing="0"/>
        <w:ind w:left="0" w:right="0" w:firstLine="360"/>
        <w:jc w:val="left"/>
      </w:pPr>
      <w:r>
        <w:rPr>
          <w:rFonts w:hint="eastAsia" w:ascii="宋体" w:hAnsi="宋体" w:eastAsia="宋体" w:cs="宋体"/>
          <w:i w:val="0"/>
          <w:caps w:val="0"/>
          <w:color w:val="000000"/>
          <w:spacing w:val="2"/>
          <w:sz w:val="18"/>
          <w:szCs w:val="18"/>
        </w:rPr>
        <w:t>①结素试验结果：按照硬结横径×直径以毫米为单位进行记录。</w:t>
      </w:r>
    </w:p>
    <w:p>
      <w:pPr>
        <w:pStyle w:val="2"/>
        <w:keepNext w:val="0"/>
        <w:keepLines w:val="0"/>
        <w:widowControl/>
        <w:suppressLineNumbers w:val="0"/>
        <w:spacing w:before="0" w:beforeAutospacing="0" w:after="0" w:afterAutospacing="0"/>
        <w:ind w:left="0" w:right="0" w:firstLine="360"/>
        <w:jc w:val="left"/>
      </w:pPr>
      <w:r>
        <w:rPr>
          <w:rFonts w:hint="eastAsia" w:ascii="宋体" w:hAnsi="宋体" w:eastAsia="宋体" w:cs="宋体"/>
          <w:i w:val="0"/>
          <w:caps w:val="0"/>
          <w:color w:val="000000"/>
          <w:spacing w:val="2"/>
          <w:sz w:val="18"/>
          <w:szCs w:val="18"/>
        </w:rPr>
        <w:t>②X线检查结果：填X线检查的诊断结果。如“Ⅲ上/上”等。</w:t>
      </w:r>
    </w:p>
    <w:p>
      <w:pPr>
        <w:pStyle w:val="2"/>
        <w:keepNext w:val="0"/>
        <w:keepLines w:val="0"/>
        <w:widowControl/>
        <w:suppressLineNumbers w:val="0"/>
        <w:spacing w:before="0" w:beforeAutospacing="0" w:after="0" w:afterAutospacing="0"/>
        <w:ind w:left="0" w:right="0" w:firstLine="360"/>
        <w:jc w:val="left"/>
      </w:pPr>
      <w:r>
        <w:rPr>
          <w:rFonts w:hint="eastAsia" w:ascii="宋体" w:hAnsi="宋体" w:eastAsia="宋体" w:cs="宋体"/>
          <w:i w:val="0"/>
          <w:caps w:val="0"/>
          <w:color w:val="000000"/>
          <w:spacing w:val="0"/>
          <w:sz w:val="18"/>
          <w:szCs w:val="18"/>
        </w:rPr>
        <w:t>③痰菌检查：在相应的项目上打“√”。</w:t>
      </w:r>
    </w:p>
    <w:p>
      <w:pPr>
        <w:pStyle w:val="2"/>
        <w:keepNext w:val="0"/>
        <w:keepLines w:val="0"/>
        <w:widowControl/>
        <w:suppressLineNumbers w:val="0"/>
        <w:spacing w:before="0" w:beforeAutospacing="0" w:after="0" w:afterAutospacing="0"/>
        <w:ind w:left="0" w:right="0" w:firstLine="360"/>
        <w:jc w:val="left"/>
      </w:pPr>
      <w:r>
        <w:rPr>
          <w:rFonts w:hint="eastAsia" w:ascii="宋体" w:hAnsi="宋体" w:eastAsia="宋体" w:cs="宋体"/>
          <w:i w:val="0"/>
          <w:caps w:val="0"/>
          <w:color w:val="000000"/>
          <w:spacing w:val="0"/>
          <w:sz w:val="18"/>
          <w:szCs w:val="18"/>
        </w:rPr>
        <w:t>④HIV抗体检测结果：在相应的项目上打“√”。已知阳性是指患者本次登记之前已知HIV阳性。新检测初筛阳性是指肺结核患者本次HIV初筛阳性，但因各种原因未能进行确认实验。拒查是指为肺结核患者提供HIV检测但患者拒绝接受检测。未提供是指本地区能够开展HIV检测但医生未向肺结核患者提供或者本地区不具备HIV检测条件。</w:t>
      </w:r>
    </w:p>
    <w:p>
      <w:pPr>
        <w:pStyle w:val="2"/>
        <w:keepNext w:val="0"/>
        <w:keepLines w:val="0"/>
        <w:widowControl/>
        <w:suppressLineNumbers w:val="0"/>
        <w:spacing w:before="0" w:beforeAutospacing="0" w:after="0" w:afterAutospacing="0"/>
        <w:ind w:left="0" w:right="0" w:firstLine="360"/>
        <w:jc w:val="left"/>
      </w:pPr>
      <w:r>
        <w:rPr>
          <w:rFonts w:hint="eastAsia" w:ascii="宋体" w:hAnsi="宋体" w:eastAsia="宋体" w:cs="宋体"/>
          <w:i w:val="0"/>
          <w:caps w:val="0"/>
          <w:color w:val="000000"/>
          <w:spacing w:val="0"/>
          <w:sz w:val="18"/>
          <w:szCs w:val="18"/>
        </w:rPr>
        <w:t>（8）结果登记</w:t>
      </w:r>
    </w:p>
    <w:p>
      <w:pPr>
        <w:pStyle w:val="2"/>
        <w:keepNext w:val="0"/>
        <w:keepLines w:val="0"/>
        <w:widowControl/>
        <w:suppressLineNumbers w:val="0"/>
        <w:spacing w:before="0" w:beforeAutospacing="0" w:after="0" w:afterAutospacing="0"/>
        <w:ind w:left="0" w:right="0" w:firstLine="360"/>
        <w:jc w:val="left"/>
      </w:pPr>
      <w:r>
        <w:rPr>
          <w:rFonts w:hint="eastAsia" w:ascii="宋体" w:hAnsi="宋体" w:eastAsia="宋体" w:cs="宋体"/>
          <w:i w:val="0"/>
          <w:caps w:val="0"/>
          <w:color w:val="000000"/>
          <w:spacing w:val="0"/>
          <w:sz w:val="18"/>
          <w:szCs w:val="18"/>
        </w:rPr>
        <w:t>①本次确诊日期：到本单位检查的确诊日期。</w:t>
      </w:r>
    </w:p>
    <w:p>
      <w:pPr>
        <w:pStyle w:val="2"/>
        <w:keepNext w:val="0"/>
        <w:keepLines w:val="0"/>
        <w:widowControl/>
        <w:suppressLineNumbers w:val="0"/>
        <w:spacing w:before="0" w:beforeAutospacing="0" w:after="0" w:afterAutospacing="0"/>
        <w:ind w:left="0" w:right="0" w:firstLine="360"/>
        <w:jc w:val="left"/>
      </w:pPr>
      <w:r>
        <w:rPr>
          <w:rFonts w:hint="eastAsia" w:ascii="宋体" w:hAnsi="宋体" w:eastAsia="宋体" w:cs="宋体"/>
          <w:i w:val="0"/>
          <w:caps w:val="0"/>
          <w:color w:val="000000"/>
          <w:spacing w:val="0"/>
          <w:sz w:val="18"/>
          <w:szCs w:val="18"/>
        </w:rPr>
        <w:t>②诊断结果：填结核病分类＋部位＋痰菌，如继发性肺结核，两上肺病变涂片3+，填写为“继发性肺结核上/上(3+)”或“Ⅲ上/上(3+)”。 若有空洞，在病型部位的右上角打“О”。 例，右上肺继发性肺结核，有空洞，则填写为Ⅲ上</w:t>
      </w:r>
      <w:r>
        <w:rPr>
          <w:rFonts w:hint="eastAsia" w:ascii="宋体" w:hAnsi="宋体" w:eastAsia="宋体" w:cs="宋体"/>
          <w:i w:val="0"/>
          <w:caps w:val="0"/>
          <w:color w:val="000000"/>
          <w:spacing w:val="0"/>
          <w:sz w:val="18"/>
          <w:szCs w:val="18"/>
          <w:vertAlign w:val="superscript"/>
        </w:rPr>
        <w:t>О</w:t>
      </w:r>
      <w:r>
        <w:rPr>
          <w:rFonts w:hint="eastAsia" w:ascii="宋体" w:hAnsi="宋体" w:eastAsia="宋体" w:cs="宋体"/>
          <w:i w:val="0"/>
          <w:caps w:val="0"/>
          <w:color w:val="000000"/>
          <w:spacing w:val="0"/>
          <w:sz w:val="18"/>
          <w:szCs w:val="18"/>
        </w:rPr>
        <w:t>/(-)”。</w:t>
      </w:r>
    </w:p>
    <w:p>
      <w:pPr>
        <w:pStyle w:val="2"/>
        <w:keepNext w:val="0"/>
        <w:keepLines w:val="0"/>
        <w:widowControl/>
        <w:suppressLineNumbers w:val="0"/>
        <w:spacing w:before="0" w:beforeAutospacing="0" w:after="0" w:afterAutospacing="0"/>
        <w:ind w:left="0" w:right="0" w:firstLine="360"/>
        <w:jc w:val="left"/>
      </w:pPr>
      <w:r>
        <w:rPr>
          <w:rFonts w:hint="eastAsia" w:ascii="宋体" w:hAnsi="宋体" w:eastAsia="宋体" w:cs="宋体"/>
          <w:i w:val="0"/>
          <w:caps w:val="0"/>
          <w:color w:val="000000"/>
          <w:spacing w:val="0"/>
          <w:sz w:val="18"/>
          <w:szCs w:val="18"/>
        </w:rPr>
        <w:t>③本次登记日期：到本单位确诊后的登记日期。</w:t>
      </w:r>
    </w:p>
    <w:p>
      <w:pPr>
        <w:pStyle w:val="2"/>
        <w:keepNext w:val="0"/>
        <w:keepLines w:val="0"/>
        <w:widowControl/>
        <w:suppressLineNumbers w:val="0"/>
        <w:spacing w:before="0" w:beforeAutospacing="0" w:after="0" w:afterAutospacing="0"/>
        <w:ind w:left="0" w:right="0" w:firstLine="360"/>
        <w:jc w:val="left"/>
      </w:pPr>
      <w:r>
        <w:rPr>
          <w:rFonts w:hint="eastAsia" w:ascii="宋体" w:hAnsi="宋体" w:eastAsia="宋体" w:cs="宋体"/>
          <w:i w:val="0"/>
          <w:caps w:val="0"/>
          <w:color w:val="000000"/>
          <w:spacing w:val="0"/>
          <w:sz w:val="18"/>
          <w:szCs w:val="18"/>
        </w:rPr>
        <w:t>（9）治疗情况</w:t>
      </w:r>
    </w:p>
    <w:p>
      <w:pPr>
        <w:pStyle w:val="2"/>
        <w:keepNext w:val="0"/>
        <w:keepLines w:val="0"/>
        <w:widowControl/>
        <w:suppressLineNumbers w:val="0"/>
        <w:spacing w:before="0" w:beforeAutospacing="0" w:after="0" w:afterAutospacing="0"/>
        <w:ind w:left="0" w:right="0" w:firstLine="360"/>
        <w:jc w:val="left"/>
      </w:pPr>
      <w:r>
        <w:rPr>
          <w:rFonts w:hint="eastAsia" w:ascii="宋体" w:hAnsi="宋体" w:eastAsia="宋体" w:cs="宋体"/>
          <w:i w:val="0"/>
          <w:caps w:val="0"/>
          <w:color w:val="000000"/>
          <w:spacing w:val="0"/>
          <w:sz w:val="18"/>
          <w:szCs w:val="18"/>
        </w:rPr>
        <w:t>①抗结核药物费用支付方式：如果采用多种方式支付，以支付比例超过50%的为准。</w:t>
      </w:r>
    </w:p>
    <w:p>
      <w:pPr>
        <w:pStyle w:val="2"/>
        <w:keepNext w:val="0"/>
        <w:keepLines w:val="0"/>
        <w:widowControl/>
        <w:suppressLineNumbers w:val="0"/>
        <w:spacing w:before="0" w:beforeAutospacing="0" w:after="0" w:afterAutospacing="0"/>
        <w:ind w:left="0" w:right="0" w:firstLine="360"/>
        <w:jc w:val="left"/>
      </w:pPr>
      <w:r>
        <w:rPr>
          <w:rFonts w:hint="eastAsia" w:ascii="宋体" w:hAnsi="宋体" w:eastAsia="宋体" w:cs="宋体"/>
          <w:i w:val="0"/>
          <w:caps w:val="0"/>
          <w:color w:val="000000"/>
          <w:spacing w:val="0"/>
          <w:sz w:val="18"/>
          <w:szCs w:val="18"/>
        </w:rPr>
        <w:t>②变更方案：治疗过程因种种原因需要改变治疗方案的，须写出具体、个体化的化疗方案。</w:t>
      </w:r>
    </w:p>
    <w:p>
      <w:pPr>
        <w:pStyle w:val="2"/>
        <w:keepNext w:val="0"/>
        <w:keepLines w:val="0"/>
        <w:widowControl/>
        <w:suppressLineNumbers w:val="0"/>
        <w:spacing w:before="0" w:beforeAutospacing="0" w:after="0" w:afterAutospacing="0"/>
        <w:ind w:left="0" w:right="0" w:firstLine="360"/>
        <w:jc w:val="left"/>
      </w:pPr>
      <w:r>
        <w:rPr>
          <w:rFonts w:hint="eastAsia" w:ascii="宋体" w:hAnsi="宋体" w:eastAsia="宋体" w:cs="宋体"/>
          <w:i w:val="0"/>
          <w:caps w:val="0"/>
          <w:color w:val="000000"/>
          <w:spacing w:val="0"/>
          <w:sz w:val="18"/>
          <w:szCs w:val="18"/>
        </w:rPr>
        <w:t>③本次诊断结核病时HIV阳性者已开始抗病毒治疗：HIV阳性者在本次确诊结核病登记时尚未接受抗病毒治疗，在“无”上打“√”；如已经接受抗病毒治疗，在“有”上打“√”，并注明开始治疗的日期；HIV阳性者在抗结核治疗开始时，尚未接受抗病毒治疗，但在抗结核治疗过程中的某个时间开始接受抗病毒治疗，则注明抗病毒治疗的日期。</w:t>
      </w:r>
    </w:p>
    <w:p>
      <w:pPr>
        <w:pStyle w:val="2"/>
        <w:keepNext w:val="0"/>
        <w:keepLines w:val="0"/>
        <w:widowControl/>
        <w:suppressLineNumbers w:val="0"/>
        <w:spacing w:before="0" w:beforeAutospacing="0" w:after="0" w:afterAutospacing="0"/>
        <w:ind w:left="0" w:right="0" w:firstLine="360"/>
        <w:jc w:val="left"/>
      </w:pPr>
      <w:r>
        <w:rPr>
          <w:rFonts w:hint="eastAsia" w:ascii="宋体" w:hAnsi="宋体" w:eastAsia="宋体" w:cs="宋体"/>
          <w:i w:val="0"/>
          <w:caps w:val="0"/>
          <w:color w:val="000000"/>
          <w:spacing w:val="2"/>
          <w:sz w:val="18"/>
          <w:szCs w:val="18"/>
        </w:rPr>
        <w:t>④本次诊断结核病时HIV阳性患者已开始CPT治疗：HIV阳性者在本次确诊结核病登记时尚未接受复方新诺明（CPT）预防性治疗，在“无”上打“√”；如已经接受CPT治疗，在“有”上打“√”，并注明开始治疗的日期。HIV阳性患者在抗结核治疗开始时，尚未接受CPT治疗，但在抗结核治疗过程中的某个时间开始接受CPT治疗，则注明CPT治疗的日期。 </w:t>
      </w:r>
    </w:p>
    <w:p>
      <w:pPr>
        <w:pStyle w:val="2"/>
        <w:keepNext w:val="0"/>
        <w:keepLines w:val="0"/>
        <w:widowControl/>
        <w:suppressLineNumbers w:val="0"/>
        <w:spacing w:before="0" w:beforeAutospacing="0" w:after="0" w:afterAutospacing="0"/>
        <w:ind w:left="0" w:right="0" w:firstLine="360"/>
        <w:jc w:val="left"/>
      </w:pPr>
      <w:r>
        <w:rPr>
          <w:rFonts w:hint="eastAsia" w:ascii="宋体" w:hAnsi="宋体" w:eastAsia="宋体" w:cs="宋体"/>
          <w:i w:val="0"/>
          <w:caps w:val="0"/>
          <w:color w:val="000000"/>
          <w:spacing w:val="2"/>
          <w:sz w:val="18"/>
          <w:szCs w:val="18"/>
        </w:rPr>
        <w:t>（10）肺结核患者取药登记、治疗管理和结核菌检查记录：</w:t>
      </w:r>
    </w:p>
    <w:p>
      <w:pPr>
        <w:pStyle w:val="2"/>
        <w:keepNext w:val="0"/>
        <w:keepLines w:val="0"/>
        <w:widowControl/>
        <w:suppressLineNumbers w:val="0"/>
        <w:spacing w:before="0" w:beforeAutospacing="0" w:after="0" w:afterAutospacing="0"/>
        <w:ind w:left="0" w:right="0" w:firstLine="360"/>
        <w:jc w:val="left"/>
      </w:pPr>
      <w:r>
        <w:rPr>
          <w:rFonts w:hint="eastAsia" w:ascii="宋体" w:hAnsi="宋体" w:eastAsia="宋体" w:cs="宋体"/>
          <w:i w:val="0"/>
          <w:caps w:val="0"/>
          <w:color w:val="000000"/>
          <w:spacing w:val="2"/>
          <w:sz w:val="18"/>
          <w:szCs w:val="18"/>
        </w:rPr>
        <w:t>该表是用于记录患者在取药过程中，结防人员询问其服药和接受督导的情况，具体如下：</w:t>
      </w:r>
    </w:p>
    <w:p>
      <w:pPr>
        <w:pStyle w:val="2"/>
        <w:keepNext w:val="0"/>
        <w:keepLines w:val="0"/>
        <w:widowControl/>
        <w:suppressLineNumbers w:val="0"/>
        <w:spacing w:before="0" w:beforeAutospacing="0" w:after="0" w:afterAutospacing="0"/>
        <w:ind w:left="0" w:right="0" w:firstLine="360"/>
        <w:jc w:val="left"/>
      </w:pPr>
      <w:r>
        <w:rPr>
          <w:rFonts w:hint="eastAsia" w:ascii="宋体" w:hAnsi="宋体" w:eastAsia="宋体" w:cs="宋体"/>
          <w:i w:val="0"/>
          <w:caps w:val="0"/>
          <w:color w:val="000000"/>
          <w:spacing w:val="2"/>
          <w:sz w:val="18"/>
          <w:szCs w:val="18"/>
        </w:rPr>
        <w:t>①患者第1次取药时，不用填写“询问患者上次取药的服药及管理情况”和“实际痰菌检查”。从患者第2次取药开始，需要填写上一次取药的服药及管理情况和痰菌检查情况。</w:t>
      </w:r>
    </w:p>
    <w:p>
      <w:pPr>
        <w:pStyle w:val="2"/>
        <w:keepNext w:val="0"/>
        <w:keepLines w:val="0"/>
        <w:widowControl/>
        <w:suppressLineNumbers w:val="0"/>
        <w:spacing w:before="0" w:beforeAutospacing="0" w:after="0" w:afterAutospacing="0"/>
        <w:ind w:left="0" w:right="0" w:firstLine="360"/>
        <w:jc w:val="left"/>
      </w:pPr>
      <w:r>
        <w:rPr>
          <w:rFonts w:hint="eastAsia" w:ascii="宋体" w:hAnsi="宋体" w:eastAsia="宋体" w:cs="宋体"/>
          <w:i w:val="0"/>
          <w:caps w:val="0"/>
          <w:color w:val="000000"/>
          <w:spacing w:val="2"/>
          <w:sz w:val="18"/>
          <w:szCs w:val="18"/>
        </w:rPr>
        <w:t>②“应服药次数”为上一次领药至本次领药期间，方案规定的应该服用药物次数。由医生根据时间进行判断填写。如在填写第2次的“应服药次数”时，若本次与第1次领药时间间隔2个月，患者为每日化疗方案，此时该处应填写“60”，不论患者在第1次取了1个月还是2个月的药量。</w:t>
      </w:r>
    </w:p>
    <w:p>
      <w:pPr>
        <w:pStyle w:val="2"/>
        <w:keepNext w:val="0"/>
        <w:keepLines w:val="0"/>
        <w:widowControl/>
        <w:suppressLineNumbers w:val="0"/>
        <w:spacing w:before="0" w:beforeAutospacing="0" w:after="0" w:afterAutospacing="0"/>
        <w:ind w:left="0" w:right="0" w:firstLine="360"/>
        <w:jc w:val="left"/>
      </w:pPr>
      <w:r>
        <w:rPr>
          <w:rFonts w:hint="eastAsia" w:ascii="宋体" w:hAnsi="宋体" w:eastAsia="宋体" w:cs="宋体"/>
          <w:i w:val="0"/>
          <w:caps w:val="0"/>
          <w:color w:val="000000"/>
          <w:spacing w:val="0"/>
          <w:sz w:val="18"/>
          <w:szCs w:val="18"/>
        </w:rPr>
        <w:t>③“实际服药次数”为上一次领药至本次领药期间，患者实际服用药物次数。</w:t>
      </w:r>
    </w:p>
    <w:p>
      <w:pPr>
        <w:pStyle w:val="2"/>
        <w:keepNext w:val="0"/>
        <w:keepLines w:val="0"/>
        <w:widowControl/>
        <w:suppressLineNumbers w:val="0"/>
        <w:spacing w:before="0" w:beforeAutospacing="0" w:after="0" w:afterAutospacing="0"/>
        <w:ind w:left="0" w:right="0" w:firstLine="360"/>
        <w:jc w:val="left"/>
      </w:pPr>
      <w:r>
        <w:rPr>
          <w:rFonts w:hint="eastAsia" w:ascii="宋体" w:hAnsi="宋体" w:eastAsia="宋体" w:cs="宋体"/>
          <w:i w:val="0"/>
          <w:caps w:val="0"/>
          <w:color w:val="000000"/>
          <w:spacing w:val="0"/>
          <w:sz w:val="18"/>
          <w:szCs w:val="18"/>
        </w:rPr>
        <w:t>④“督导人员督导服药”中打“√”选择督导人员。</w:t>
      </w:r>
    </w:p>
    <w:p>
      <w:pPr>
        <w:pStyle w:val="2"/>
        <w:keepNext w:val="0"/>
        <w:keepLines w:val="0"/>
        <w:widowControl/>
        <w:suppressLineNumbers w:val="0"/>
        <w:spacing w:before="0" w:beforeAutospacing="0" w:after="0" w:afterAutospacing="0"/>
        <w:ind w:left="0" w:right="0" w:firstLine="360"/>
        <w:jc w:val="left"/>
      </w:pPr>
      <w:r>
        <w:rPr>
          <w:rFonts w:hint="eastAsia" w:ascii="宋体" w:hAnsi="宋体" w:eastAsia="宋体" w:cs="宋体"/>
          <w:i w:val="0"/>
          <w:caps w:val="0"/>
          <w:color w:val="000000"/>
          <w:spacing w:val="0"/>
          <w:sz w:val="18"/>
          <w:szCs w:val="18"/>
        </w:rPr>
        <w:t>⑤“实际痰菌检查”中打 “√”选择检查结果。</w:t>
      </w:r>
    </w:p>
    <w:p>
      <w:pPr>
        <w:pStyle w:val="2"/>
        <w:keepNext w:val="0"/>
        <w:keepLines w:val="0"/>
        <w:widowControl/>
        <w:suppressLineNumbers w:val="0"/>
        <w:spacing w:before="0" w:beforeAutospacing="0" w:after="0" w:afterAutospacing="0"/>
        <w:ind w:left="0" w:right="0" w:firstLine="360"/>
        <w:jc w:val="left"/>
      </w:pPr>
      <w:r>
        <w:rPr>
          <w:rFonts w:hint="eastAsia" w:ascii="宋体" w:hAnsi="宋体" w:eastAsia="宋体" w:cs="宋体"/>
          <w:i w:val="0"/>
          <w:caps w:val="0"/>
          <w:color w:val="000000"/>
          <w:spacing w:val="0"/>
          <w:sz w:val="18"/>
          <w:szCs w:val="18"/>
        </w:rPr>
        <w:t>（11）治疗管理结果</w:t>
      </w:r>
    </w:p>
    <w:p>
      <w:pPr>
        <w:pStyle w:val="2"/>
        <w:keepNext w:val="0"/>
        <w:keepLines w:val="0"/>
        <w:widowControl/>
        <w:suppressLineNumbers w:val="0"/>
        <w:spacing w:before="0" w:beforeAutospacing="0" w:after="0" w:afterAutospacing="0"/>
        <w:ind w:left="0" w:right="0" w:firstLine="360"/>
        <w:jc w:val="left"/>
      </w:pPr>
      <w:r>
        <w:rPr>
          <w:rFonts w:hint="eastAsia" w:ascii="宋体" w:hAnsi="宋体" w:eastAsia="宋体" w:cs="宋体"/>
          <w:i w:val="0"/>
          <w:caps w:val="0"/>
          <w:color w:val="000000"/>
          <w:spacing w:val="0"/>
          <w:sz w:val="18"/>
          <w:szCs w:val="18"/>
        </w:rPr>
        <w:t>①停止治疗日期：指患者因治愈、完成疗程、死亡、丢失等而停止治疗的日期。</w:t>
      </w:r>
    </w:p>
    <w:p>
      <w:pPr>
        <w:pStyle w:val="2"/>
        <w:keepNext w:val="0"/>
        <w:keepLines w:val="0"/>
        <w:widowControl/>
        <w:suppressLineNumbers w:val="0"/>
        <w:spacing w:before="0" w:beforeAutospacing="0" w:after="0" w:afterAutospacing="0"/>
        <w:ind w:left="0" w:right="0" w:firstLine="360"/>
        <w:jc w:val="left"/>
      </w:pPr>
      <w:r>
        <w:rPr>
          <w:rFonts w:hint="eastAsia" w:ascii="宋体" w:hAnsi="宋体" w:eastAsia="宋体" w:cs="宋体"/>
          <w:i w:val="0"/>
          <w:caps w:val="0"/>
          <w:color w:val="000000"/>
          <w:spacing w:val="0"/>
          <w:sz w:val="18"/>
          <w:szCs w:val="18"/>
        </w:rPr>
        <w:t>②停止治疗原因：在相应的项目上打“√”。</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③实际治疗管理方式： 在患者停止治疗时，根据患者的实际化疗管理方式，在相应项目上打“√”。</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④系统管理：由医生根据病案中“肺结核患者取药登记、治疗管理和结核菌检查记录”，进行判断。</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（12）病程记录：每次患者来结防机构随访都应书写病程记录，疗程结束时进行小结。主要内容包括： 是否规律用药，如不规律记录其原因；服药后症状是好转还是恶化；有无药物不良反应，如有，要记录其种类、程度、持续时间、进展及处理；根据痰菌结果所作的处理意见；诊断小组复核诊断的结果。</w:t>
      </w:r>
    </w:p>
    <w:p>
      <w:pPr>
        <w:pStyle w:val="2"/>
        <w:keepNext w:val="0"/>
        <w:keepLines w:val="0"/>
        <w:widowControl/>
        <w:suppressLineNumbers w:val="0"/>
        <w:spacing w:before="0" w:beforeAutospacing="0" w:after="0" w:afterAutospacing="0"/>
        <w:ind w:left="0" w:right="0" w:firstLine="420"/>
      </w:pPr>
      <w:bookmarkStart w:id="107" w:name="_Toc174792122"/>
      <w:bookmarkEnd w:id="107"/>
      <w:r>
        <w:rPr>
          <w:rFonts w:hint="eastAsia" w:ascii="宋体" w:hAnsi="宋体" w:eastAsia="宋体" w:cs="宋体"/>
          <w:b w:val="0"/>
          <w:i w:val="0"/>
          <w:caps w:val="0"/>
          <w:color w:val="000000"/>
          <w:spacing w:val="0"/>
          <w:sz w:val="21"/>
          <w:szCs w:val="21"/>
        </w:rPr>
        <w:t>（二）肺结核患者联系卡</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为方便患者与医生保持联系，县（区）结防机构门诊医生要为每位确诊的肺结核患者免费发放“联系卡”，同时要对所有肺结核患者进行健康教育，告知规律治疗的重要性和中断治疗的危害，提高患者的治疗依从性。让患者在治疗期间尽量不要离开居住地，如必须离开，提前通知负责治疗的医生，以便离开后在异地获得继续的治疗及管理。</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“联系卡”（封面）</w:t>
      </w:r>
    </w:p>
    <w:p>
      <w:pPr>
        <w:pStyle w:val="2"/>
        <w:keepNext w:val="0"/>
        <w:keepLines w:val="0"/>
        <w:widowControl/>
        <w:suppressLineNumbers w:val="0"/>
        <w:spacing w:before="0" w:beforeAutospacing="0" w:after="0" w:afterAutospacing="0"/>
        <w:ind w:left="0" w:right="0" w:firstLine="420"/>
        <w:jc w:val="center"/>
      </w:pPr>
      <w:r>
        <w:rPr>
          <w:rFonts w:hint="default" w:ascii="sans-serif" w:hAnsi="sans-serif" w:eastAsia="sans-serif" w:cs="sans-serif"/>
          <w:i w:val="0"/>
          <w:caps w:val="0"/>
          <w:color w:val="000000"/>
          <w:spacing w:val="0"/>
          <w:sz w:val="24"/>
          <w:szCs w:val="24"/>
        </w:rPr>
        <w:drawing>
          <wp:inline distT="0" distB="0" distL="114300" distR="114300">
            <wp:extent cx="3886200" cy="2428875"/>
            <wp:effectExtent l="0" t="0" r="0" b="0"/>
            <wp:docPr id="1"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descr="IMG_264"/>
                    <pic:cNvPicPr>
                      <a:picLocks noChangeAspect="1"/>
                    </pic:cNvPicPr>
                  </pic:nvPicPr>
                  <pic:blipFill>
                    <a:blip r:embed="rId4"/>
                    <a:stretch>
                      <a:fillRect/>
                    </a:stretch>
                  </pic:blipFill>
                  <pic:spPr>
                    <a:xfrm>
                      <a:off x="0" y="0"/>
                      <a:ext cx="3886200" cy="2428875"/>
                    </a:xfrm>
                    <a:prstGeom prst="rect">
                      <a:avLst/>
                    </a:prstGeom>
                    <a:noFill/>
                    <a:ln w="9525">
                      <a:noFill/>
                    </a:ln>
                  </pic:spPr>
                </pic:pic>
              </a:graphicData>
            </a:graphic>
          </wp:inline>
        </w:drawing>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“联系卡”（内页1）</w:t>
      </w:r>
    </w:p>
    <w:p>
      <w:pPr>
        <w:pStyle w:val="2"/>
        <w:keepNext w:val="0"/>
        <w:keepLines w:val="0"/>
        <w:widowControl/>
        <w:suppressLineNumbers w:val="0"/>
        <w:spacing w:before="0" w:beforeAutospacing="0" w:after="0" w:afterAutospacing="0" w:line="360" w:lineRule="atLeast"/>
        <w:ind w:left="0" w:right="0" w:firstLine="420"/>
      </w:pPr>
      <w:r>
        <w:rPr>
          <w:rFonts w:hint="default" w:ascii="sans-serif" w:hAnsi="sans-serif" w:eastAsia="sans-serif" w:cs="sans-serif"/>
          <w:i w:val="0"/>
          <w:caps w:val="0"/>
          <w:color w:val="000000"/>
          <w:spacing w:val="0"/>
          <w:sz w:val="24"/>
          <w:szCs w:val="24"/>
        </w:rPr>
        <w:drawing>
          <wp:inline distT="0" distB="0" distL="114300" distR="114300">
            <wp:extent cx="3962400" cy="2457450"/>
            <wp:effectExtent l="0" t="0" r="0" b="0"/>
            <wp:docPr id="27"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0" descr="IMG_265"/>
                    <pic:cNvPicPr>
                      <a:picLocks noChangeAspect="1"/>
                    </pic:cNvPicPr>
                  </pic:nvPicPr>
                  <pic:blipFill>
                    <a:blip r:embed="rId4"/>
                    <a:stretch>
                      <a:fillRect/>
                    </a:stretch>
                  </pic:blipFill>
                  <pic:spPr>
                    <a:xfrm>
                      <a:off x="0" y="0"/>
                      <a:ext cx="3962400" cy="2457450"/>
                    </a:xfrm>
                    <a:prstGeom prst="rect">
                      <a:avLst/>
                    </a:prstGeom>
                    <a:noFill/>
                    <a:ln w="9525">
                      <a:noFill/>
                    </a:ln>
                  </pic:spPr>
                </pic:pic>
              </a:graphicData>
            </a:graphic>
          </wp:inline>
        </w:drawing>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“联系卡”（内页2）</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082"/>
        <w:gridCol w:w="2083"/>
        <w:gridCol w:w="20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1" w:hRule="atLeast"/>
          <w:jc w:val="center"/>
        </w:trPr>
        <w:tc>
          <w:tcPr>
            <w:tcW w:w="208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就诊日期</w:t>
            </w:r>
          </w:p>
        </w:tc>
        <w:tc>
          <w:tcPr>
            <w:tcW w:w="2083"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预约查痰日期</w:t>
            </w:r>
          </w:p>
        </w:tc>
        <w:tc>
          <w:tcPr>
            <w:tcW w:w="2083"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预约取药日期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1" w:hRule="atLeast"/>
          <w:jc w:val="center"/>
        </w:trPr>
        <w:tc>
          <w:tcPr>
            <w:tcW w:w="2082" w:type="dxa"/>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208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08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1" w:hRule="atLeast"/>
          <w:jc w:val="center"/>
        </w:trPr>
        <w:tc>
          <w:tcPr>
            <w:tcW w:w="2082" w:type="dxa"/>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208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08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1" w:hRule="atLeast"/>
          <w:jc w:val="center"/>
        </w:trPr>
        <w:tc>
          <w:tcPr>
            <w:tcW w:w="2082" w:type="dxa"/>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208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08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2082" w:type="dxa"/>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208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08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2082" w:type="dxa"/>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208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08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2" w:hRule="atLeast"/>
          <w:jc w:val="center"/>
        </w:trPr>
        <w:tc>
          <w:tcPr>
            <w:tcW w:w="2082" w:type="dxa"/>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208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08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bl>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 “联系卡”（封底）</w:t>
      </w:r>
    </w:p>
    <w:p>
      <w:pPr>
        <w:pStyle w:val="2"/>
        <w:keepNext w:val="0"/>
        <w:keepLines w:val="0"/>
        <w:widowControl/>
        <w:suppressLineNumbers w:val="0"/>
        <w:spacing w:before="0" w:beforeAutospacing="0" w:after="0" w:afterAutospacing="0"/>
        <w:ind w:left="0" w:right="0" w:firstLine="420"/>
        <w:jc w:val="center"/>
      </w:pPr>
      <w:r>
        <w:rPr>
          <w:rFonts w:hint="default" w:ascii="sans-serif" w:hAnsi="sans-serif" w:eastAsia="sans-serif" w:cs="sans-serif"/>
          <w:i w:val="0"/>
          <w:caps w:val="0"/>
          <w:color w:val="000000"/>
          <w:spacing w:val="0"/>
          <w:sz w:val="24"/>
          <w:szCs w:val="24"/>
        </w:rPr>
        <w:drawing>
          <wp:inline distT="0" distB="0" distL="114300" distR="114300">
            <wp:extent cx="3876675" cy="2314575"/>
            <wp:effectExtent l="0" t="0" r="0" b="0"/>
            <wp:docPr id="13"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descr="IMG_266"/>
                    <pic:cNvPicPr>
                      <a:picLocks noChangeAspect="1"/>
                    </pic:cNvPicPr>
                  </pic:nvPicPr>
                  <pic:blipFill>
                    <a:blip r:embed="rId4"/>
                    <a:stretch>
                      <a:fillRect/>
                    </a:stretch>
                  </pic:blipFill>
                  <pic:spPr>
                    <a:xfrm>
                      <a:off x="0" y="0"/>
                      <a:ext cx="3876675" cy="2314575"/>
                    </a:xfrm>
                    <a:prstGeom prst="rect">
                      <a:avLst/>
                    </a:prstGeom>
                    <a:noFill/>
                    <a:ln w="9525">
                      <a:noFill/>
                    </a:ln>
                  </pic:spPr>
                </pic:pic>
              </a:graphicData>
            </a:graphic>
          </wp:inline>
        </w:drawing>
      </w:r>
    </w:p>
    <w:p>
      <w:pPr>
        <w:pStyle w:val="2"/>
        <w:keepNext w:val="0"/>
        <w:keepLines w:val="0"/>
        <w:widowControl/>
        <w:suppressLineNumbers w:val="0"/>
        <w:spacing w:before="0" w:beforeAutospacing="0" w:after="0" w:afterAutospacing="0"/>
        <w:ind w:left="0" w:right="0" w:firstLine="420"/>
      </w:pPr>
      <w:bookmarkStart w:id="108" w:name="_Toc174792123"/>
      <w:bookmarkEnd w:id="108"/>
      <w:r>
        <w:rPr>
          <w:rFonts w:hint="eastAsia" w:ascii="宋体" w:hAnsi="宋体" w:eastAsia="宋体" w:cs="宋体"/>
          <w:b w:val="0"/>
          <w:i w:val="0"/>
          <w:caps w:val="0"/>
          <w:color w:val="000000"/>
          <w:spacing w:val="0"/>
          <w:sz w:val="21"/>
          <w:szCs w:val="21"/>
        </w:rPr>
        <w:t>（三）结核病患者的登记</w:t>
      </w:r>
    </w:p>
    <w:p>
      <w:pPr>
        <w:pStyle w:val="2"/>
        <w:keepNext w:val="0"/>
        <w:keepLines w:val="0"/>
        <w:widowControl/>
        <w:suppressLineNumbers w:val="0"/>
        <w:spacing w:before="0" w:beforeAutospacing="0" w:after="0" w:afterAutospacing="0"/>
        <w:ind w:left="0" w:right="0" w:firstLine="420"/>
      </w:pPr>
      <w:bookmarkStart w:id="109" w:name="_Toc174792124"/>
      <w:bookmarkEnd w:id="109"/>
      <w:r>
        <w:rPr>
          <w:rFonts w:hint="eastAsia" w:ascii="宋体" w:hAnsi="宋体" w:eastAsia="宋体" w:cs="宋体"/>
          <w:i w:val="0"/>
          <w:caps w:val="0"/>
          <w:color w:val="000000"/>
          <w:spacing w:val="0"/>
          <w:sz w:val="21"/>
          <w:szCs w:val="21"/>
        </w:rPr>
        <w:t>1. 登记单位</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县（区）级结防机构负责本地区结核病患者的登记工作。</w:t>
      </w:r>
    </w:p>
    <w:p>
      <w:pPr>
        <w:pStyle w:val="2"/>
        <w:keepNext w:val="0"/>
        <w:keepLines w:val="0"/>
        <w:widowControl/>
        <w:suppressLineNumbers w:val="0"/>
        <w:spacing w:before="0" w:beforeAutospacing="0" w:after="0" w:afterAutospacing="0"/>
        <w:ind w:left="0" w:right="0" w:firstLine="420"/>
      </w:pPr>
      <w:bookmarkStart w:id="110" w:name="_Toc174792125"/>
      <w:bookmarkEnd w:id="110"/>
      <w:r>
        <w:rPr>
          <w:rFonts w:hint="eastAsia" w:ascii="宋体" w:hAnsi="宋体" w:eastAsia="宋体" w:cs="宋体"/>
          <w:i w:val="0"/>
          <w:caps w:val="0"/>
          <w:color w:val="000000"/>
          <w:spacing w:val="0"/>
          <w:sz w:val="21"/>
          <w:szCs w:val="21"/>
        </w:rPr>
        <w:t>2. 登记对象</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活动性肺结核患者、新结核性胸膜炎患者和其他肺外结核患者。此外，下列患者也应进行重新登记：</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（1）结防机构已登记的患者中断治疗≥2个月后重新返回治疗的肺结核患者。</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（2）初治失败的肺结核患者。</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（3）涂阴转为涂阳的肺结核患者。</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（4）结防机构登记的复发肺结核患者。</w:t>
      </w:r>
    </w:p>
    <w:p>
      <w:pPr>
        <w:pStyle w:val="2"/>
        <w:keepNext w:val="0"/>
        <w:keepLines w:val="0"/>
        <w:widowControl/>
        <w:suppressLineNumbers w:val="0"/>
        <w:spacing w:before="0" w:beforeAutospacing="0" w:after="0" w:afterAutospacing="0"/>
        <w:ind w:left="0" w:right="0" w:firstLine="420"/>
      </w:pPr>
      <w:bookmarkStart w:id="111" w:name="_Toc174792126"/>
      <w:bookmarkEnd w:id="111"/>
      <w:r>
        <w:rPr>
          <w:rFonts w:hint="eastAsia" w:ascii="宋体" w:hAnsi="宋体" w:eastAsia="宋体" w:cs="宋体"/>
          <w:i w:val="0"/>
          <w:caps w:val="0"/>
          <w:color w:val="000000"/>
          <w:spacing w:val="0"/>
          <w:sz w:val="21"/>
          <w:szCs w:val="21"/>
        </w:rPr>
        <w:t>3. 结核病患者登记本</w:t>
      </w:r>
    </w:p>
    <w:p>
      <w:pPr>
        <w:pStyle w:val="2"/>
        <w:keepNext w:val="0"/>
        <w:keepLines w:val="0"/>
        <w:widowControl/>
        <w:suppressLineNumbers w:val="0"/>
        <w:spacing w:before="0" w:beforeAutospacing="0" w:after="0" w:afterAutospacing="0" w:line="360" w:lineRule="atLeast"/>
        <w:ind w:left="0" w:right="0" w:firstLine="420"/>
      </w:pPr>
      <w:r>
        <w:rPr>
          <w:rFonts w:hint="default" w:ascii="Times New Roman" w:hAnsi="Times New Roman" w:eastAsia="sans-serif" w:cs="Times New Roman"/>
          <w:i w:val="0"/>
          <w:caps w:val="0"/>
          <w:color w:val="000000"/>
          <w:spacing w:val="0"/>
          <w:sz w:val="21"/>
          <w:szCs w:val="21"/>
        </w:rPr>
        <w:t>结核</w:t>
      </w:r>
      <w:r>
        <w:rPr>
          <w:rFonts w:hint="eastAsia" w:ascii="宋体" w:hAnsi="宋体" w:eastAsia="宋体" w:cs="宋体"/>
          <w:i w:val="0"/>
          <w:caps w:val="0"/>
          <w:color w:val="000000"/>
          <w:spacing w:val="0"/>
          <w:sz w:val="21"/>
          <w:szCs w:val="21"/>
        </w:rPr>
        <w:t>病</w:t>
      </w:r>
      <w:r>
        <w:rPr>
          <w:rFonts w:hint="default" w:ascii="Times New Roman" w:hAnsi="Times New Roman" w:eastAsia="sans-serif" w:cs="Times New Roman"/>
          <w:i w:val="0"/>
          <w:caps w:val="0"/>
          <w:color w:val="000000"/>
          <w:spacing w:val="0"/>
          <w:sz w:val="21"/>
          <w:szCs w:val="21"/>
        </w:rPr>
        <w:t>患者登记本</w:t>
      </w:r>
      <w:r>
        <w:rPr>
          <w:rFonts w:hint="eastAsia" w:ascii="宋体" w:hAnsi="宋体" w:eastAsia="宋体" w:cs="宋体"/>
          <w:i w:val="0"/>
          <w:caps w:val="0"/>
          <w:color w:val="000000"/>
          <w:spacing w:val="0"/>
          <w:sz w:val="21"/>
          <w:szCs w:val="21"/>
        </w:rPr>
        <w:t>主要填写</w:t>
      </w:r>
      <w:r>
        <w:rPr>
          <w:rFonts w:hint="default" w:ascii="Times New Roman" w:hAnsi="Times New Roman" w:eastAsia="sans-serif" w:cs="Times New Roman"/>
          <w:i w:val="0"/>
          <w:caps w:val="0"/>
          <w:color w:val="000000"/>
          <w:spacing w:val="0"/>
          <w:sz w:val="21"/>
          <w:szCs w:val="21"/>
        </w:rPr>
        <w:t>患者基本信息、登记分类、治疗期间</w:t>
      </w:r>
      <w:r>
        <w:rPr>
          <w:rFonts w:hint="eastAsia" w:ascii="宋体" w:hAnsi="宋体" w:eastAsia="宋体" w:cs="宋体"/>
          <w:i w:val="0"/>
          <w:caps w:val="0"/>
          <w:color w:val="000000"/>
          <w:spacing w:val="0"/>
          <w:sz w:val="21"/>
          <w:szCs w:val="21"/>
        </w:rPr>
        <w:t>随访检查</w:t>
      </w:r>
      <w:r>
        <w:rPr>
          <w:rFonts w:hint="default" w:ascii="Times New Roman" w:hAnsi="Times New Roman" w:eastAsia="sans-serif" w:cs="Times New Roman"/>
          <w:i w:val="0"/>
          <w:caps w:val="0"/>
          <w:color w:val="000000"/>
          <w:spacing w:val="0"/>
          <w:sz w:val="21"/>
          <w:szCs w:val="21"/>
        </w:rPr>
        <w:t>结果以及转归等内容</w:t>
      </w:r>
      <w:r>
        <w:rPr>
          <w:rFonts w:hint="eastAsia" w:ascii="宋体" w:hAnsi="宋体" w:eastAsia="宋体" w:cs="宋体"/>
          <w:i w:val="0"/>
          <w:caps w:val="0"/>
          <w:color w:val="000000"/>
          <w:spacing w:val="0"/>
          <w:sz w:val="21"/>
          <w:szCs w:val="21"/>
        </w:rPr>
        <w:t>。登记本中相关名词的定义和具体填写方法详见填写说明。</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结核病管理信息系统病案录入完善的县（区），可通过计算机直接生成 “结核病患者登记本”，定期打印留存以便于工作中浏览和使用。</w:t>
      </w:r>
    </w:p>
    <w:p>
      <w:pPr>
        <w:pStyle w:val="2"/>
        <w:keepNext w:val="0"/>
        <w:keepLines w:val="0"/>
        <w:widowControl/>
        <w:suppressLineNumbers w:val="0"/>
        <w:spacing w:before="0" w:beforeAutospacing="0" w:after="0" w:afterAutospacing="0" w:line="360" w:lineRule="atLeast"/>
        <w:ind w:left="0" w:right="0" w:firstLine="480"/>
        <w:jc w:val="center"/>
      </w:pPr>
      <w:r>
        <w:rPr>
          <w:rFonts w:hint="eastAsia" w:ascii="宋体" w:hAnsi="宋体" w:eastAsia="宋体" w:cs="宋体"/>
          <w:b/>
          <w:i w:val="0"/>
          <w:caps w:val="0"/>
          <w:color w:val="000000"/>
          <w:spacing w:val="0"/>
          <w:sz w:val="24"/>
          <w:szCs w:val="24"/>
        </w:rPr>
        <w:t>结 核 病 患 者 登 记 本</w:t>
      </w:r>
      <w:r>
        <w:rPr>
          <w:rFonts w:hint="eastAsia" w:ascii="宋体" w:hAnsi="宋体" w:eastAsia="宋体" w:cs="宋体"/>
          <w:i w:val="0"/>
          <w:caps w:val="0"/>
          <w:color w:val="000000"/>
          <w:spacing w:val="0"/>
          <w:sz w:val="24"/>
          <w:szCs w:val="24"/>
        </w:rPr>
        <w:t>（左侧）</w:t>
      </w:r>
    </w:p>
    <w:p>
      <w:pPr>
        <w:pStyle w:val="2"/>
        <w:keepNext w:val="0"/>
        <w:keepLines w:val="0"/>
        <w:widowControl/>
        <w:suppressLineNumbers w:val="0"/>
        <w:spacing w:before="0" w:beforeAutospacing="0" w:after="0" w:afterAutospacing="0" w:line="360" w:lineRule="atLeast"/>
        <w:ind w:left="0" w:right="0" w:firstLine="420"/>
        <w:jc w:val="both"/>
      </w:pPr>
      <w:r>
        <w:rPr>
          <w:rFonts w:hint="eastAsia" w:ascii="宋体" w:hAnsi="宋体" w:eastAsia="宋体" w:cs="宋体"/>
          <w:i w:val="0"/>
          <w:caps w:val="0"/>
          <w:color w:val="000000"/>
          <w:spacing w:val="2"/>
          <w:sz w:val="21"/>
          <w:szCs w:val="21"/>
          <w:u w:val="single"/>
        </w:rPr>
        <w:t>       </w:t>
      </w:r>
      <w:r>
        <w:rPr>
          <w:rFonts w:hint="eastAsia" w:ascii="宋体" w:hAnsi="宋体" w:eastAsia="宋体" w:cs="宋体"/>
          <w:i w:val="0"/>
          <w:caps w:val="0"/>
          <w:color w:val="000000"/>
          <w:spacing w:val="2"/>
          <w:sz w:val="21"/>
          <w:szCs w:val="21"/>
        </w:rPr>
        <w:t>年              </w:t>
      </w:r>
      <w:r>
        <w:rPr>
          <w:rFonts w:hint="eastAsia" w:ascii="宋体" w:hAnsi="宋体" w:eastAsia="宋体" w:cs="宋体"/>
          <w:b/>
          <w:i w:val="0"/>
          <w:caps w:val="0"/>
          <w:color w:val="000000"/>
          <w:spacing w:val="2"/>
          <w:sz w:val="21"/>
          <w:szCs w:val="21"/>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23"/>
        <w:gridCol w:w="423"/>
        <w:gridCol w:w="423"/>
        <w:gridCol w:w="423"/>
        <w:gridCol w:w="423"/>
        <w:gridCol w:w="423"/>
        <w:gridCol w:w="423"/>
        <w:gridCol w:w="423"/>
        <w:gridCol w:w="699"/>
        <w:gridCol w:w="423"/>
        <w:gridCol w:w="423"/>
        <w:gridCol w:w="423"/>
        <w:gridCol w:w="423"/>
        <w:gridCol w:w="423"/>
        <w:gridCol w:w="423"/>
        <w:gridCol w:w="423"/>
        <w:gridCol w:w="424"/>
        <w:gridCol w:w="424"/>
        <w:gridCol w:w="4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50" w:hRule="atLeast"/>
          <w:jc w:val="center"/>
        </w:trPr>
        <w:tc>
          <w:tcPr>
            <w:tcW w:w="424"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登记日期</w:t>
            </w:r>
          </w:p>
        </w:tc>
        <w:tc>
          <w:tcPr>
            <w:tcW w:w="424"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号</w:t>
            </w:r>
          </w:p>
        </w:tc>
        <w:tc>
          <w:tcPr>
            <w:tcW w:w="423"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姓名</w:t>
            </w:r>
          </w:p>
        </w:tc>
        <w:tc>
          <w:tcPr>
            <w:tcW w:w="423"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性别</w:t>
            </w:r>
          </w:p>
        </w:tc>
        <w:tc>
          <w:tcPr>
            <w:tcW w:w="423"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年龄</w:t>
            </w:r>
          </w:p>
        </w:tc>
        <w:tc>
          <w:tcPr>
            <w:tcW w:w="423"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职业</w:t>
            </w:r>
          </w:p>
        </w:tc>
        <w:tc>
          <w:tcPr>
            <w:tcW w:w="423"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址</w:t>
            </w:r>
          </w:p>
        </w:tc>
        <w:tc>
          <w:tcPr>
            <w:tcW w:w="1125" w:type="dxa"/>
            <w:gridSpan w:val="2"/>
            <w:tcBorders>
              <w:top w:val="single" w:color="000000" w:sz="4" w:space="0"/>
              <w:left w:val="nil"/>
              <w:bottom w:val="single" w:color="DDDDDD" w:sz="6"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户籍类型</w:t>
            </w:r>
          </w:p>
        </w:tc>
        <w:tc>
          <w:tcPr>
            <w:tcW w:w="423"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诊断分</w:t>
            </w:r>
            <w:r>
              <w:rPr>
                <w:rFonts w:hint="eastAsia" w:ascii="宋体" w:hAnsi="宋体" w:eastAsia="宋体" w:cs="宋体"/>
                <w:sz w:val="21"/>
                <w:szCs w:val="21"/>
                <w:bdr w:val="none" w:color="auto" w:sz="0" w:space="0"/>
              </w:rPr>
              <w:t>类</w:t>
            </w:r>
          </w:p>
        </w:tc>
        <w:tc>
          <w:tcPr>
            <w:tcW w:w="847" w:type="dxa"/>
            <w:gridSpan w:val="2"/>
            <w:tcBorders>
              <w:top w:val="single" w:color="000000" w:sz="4" w:space="0"/>
              <w:left w:val="nil"/>
              <w:bottom w:val="nil"/>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分类</w:t>
            </w:r>
          </w:p>
        </w:tc>
        <w:tc>
          <w:tcPr>
            <w:tcW w:w="2118" w:type="dxa"/>
            <w:gridSpan w:val="5"/>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登记分类</w:t>
            </w:r>
          </w:p>
        </w:tc>
        <w:tc>
          <w:tcPr>
            <w:tcW w:w="423"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本次始治日期</w:t>
            </w:r>
          </w:p>
        </w:tc>
        <w:tc>
          <w:tcPr>
            <w:tcW w:w="423"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化疗方案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5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42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423"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423"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423"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423"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423"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本地户籍</w:t>
            </w:r>
          </w:p>
        </w:tc>
        <w:tc>
          <w:tcPr>
            <w:tcW w:w="70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外地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户籍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（月）</w:t>
            </w:r>
          </w:p>
        </w:tc>
        <w:tc>
          <w:tcPr>
            <w:tcW w:w="423"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初治</w:t>
            </w:r>
          </w:p>
        </w:tc>
        <w:tc>
          <w:tcPr>
            <w:tcW w:w="42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复治</w:t>
            </w:r>
          </w:p>
        </w:tc>
        <w:tc>
          <w:tcPr>
            <w:tcW w:w="42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新患者</w:t>
            </w:r>
          </w:p>
        </w:tc>
        <w:tc>
          <w:tcPr>
            <w:tcW w:w="42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复发</w:t>
            </w:r>
          </w:p>
        </w:tc>
        <w:tc>
          <w:tcPr>
            <w:tcW w:w="42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返回</w:t>
            </w:r>
          </w:p>
        </w:tc>
        <w:tc>
          <w:tcPr>
            <w:tcW w:w="42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初治失败</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其他</w:t>
            </w:r>
          </w:p>
        </w:tc>
        <w:tc>
          <w:tcPr>
            <w:tcW w:w="423"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423"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424" w:type="dxa"/>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42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0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424" w:type="dxa"/>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42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0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424" w:type="dxa"/>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42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0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424" w:type="dxa"/>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42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0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424" w:type="dxa"/>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42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0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bl>
    <w:p>
      <w:pPr>
        <w:pStyle w:val="2"/>
        <w:keepNext w:val="0"/>
        <w:keepLines w:val="0"/>
        <w:widowControl/>
        <w:suppressLineNumbers w:val="0"/>
        <w:spacing w:before="0" w:beforeAutospacing="0" w:after="0" w:afterAutospacing="0" w:line="360" w:lineRule="atLeast"/>
        <w:ind w:left="0" w:right="0" w:firstLine="480"/>
      </w:pPr>
      <w:r>
        <w:rPr>
          <w:rFonts w:hint="eastAsia" w:ascii="宋体" w:hAnsi="宋体" w:eastAsia="宋体" w:cs="宋体"/>
          <w:b/>
          <w:i w:val="0"/>
          <w:caps w:val="0"/>
          <w:color w:val="000000"/>
          <w:spacing w:val="2"/>
          <w:sz w:val="24"/>
          <w:szCs w:val="24"/>
        </w:rPr>
        <w:t>结 核 病 患 者 登 记 本</w:t>
      </w:r>
      <w:r>
        <w:rPr>
          <w:rFonts w:hint="eastAsia" w:ascii="宋体" w:hAnsi="宋体" w:eastAsia="宋体" w:cs="宋体"/>
          <w:i w:val="0"/>
          <w:caps w:val="0"/>
          <w:color w:val="000000"/>
          <w:spacing w:val="2"/>
          <w:sz w:val="24"/>
          <w:szCs w:val="24"/>
        </w:rPr>
        <w:t>（右侧）</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2"/>
          <w:sz w:val="21"/>
          <w:szCs w:val="21"/>
        </w:rPr>
        <w:t>                                                           第 </w:t>
      </w:r>
      <w:r>
        <w:rPr>
          <w:rFonts w:hint="eastAsia" w:ascii="宋体" w:hAnsi="宋体" w:eastAsia="宋体" w:cs="宋体"/>
          <w:i w:val="0"/>
          <w:caps w:val="0"/>
          <w:color w:val="000000"/>
          <w:spacing w:val="2"/>
          <w:sz w:val="21"/>
          <w:szCs w:val="21"/>
          <w:u w:val="single"/>
        </w:rPr>
        <w:t>   </w:t>
      </w:r>
      <w:r>
        <w:rPr>
          <w:rFonts w:hint="eastAsia" w:ascii="宋体" w:hAnsi="宋体" w:eastAsia="宋体" w:cs="宋体"/>
          <w:i w:val="0"/>
          <w:caps w:val="0"/>
          <w:color w:val="000000"/>
          <w:spacing w:val="2"/>
          <w:sz w:val="21"/>
          <w:szCs w:val="21"/>
        </w:rPr>
        <w:t> 页</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80"/>
        <w:gridCol w:w="280"/>
        <w:gridCol w:w="255"/>
        <w:gridCol w:w="240"/>
        <w:gridCol w:w="250"/>
        <w:gridCol w:w="245"/>
        <w:gridCol w:w="235"/>
        <w:gridCol w:w="235"/>
        <w:gridCol w:w="235"/>
        <w:gridCol w:w="235"/>
        <w:gridCol w:w="235"/>
        <w:gridCol w:w="235"/>
        <w:gridCol w:w="235"/>
        <w:gridCol w:w="280"/>
        <w:gridCol w:w="280"/>
        <w:gridCol w:w="280"/>
        <w:gridCol w:w="280"/>
        <w:gridCol w:w="280"/>
        <w:gridCol w:w="280"/>
        <w:gridCol w:w="280"/>
        <w:gridCol w:w="280"/>
        <w:gridCol w:w="280"/>
        <w:gridCol w:w="280"/>
        <w:gridCol w:w="280"/>
        <w:gridCol w:w="280"/>
        <w:gridCol w:w="280"/>
        <w:gridCol w:w="281"/>
        <w:gridCol w:w="281"/>
        <w:gridCol w:w="353"/>
        <w:gridCol w:w="281"/>
        <w:gridCol w:w="2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12" w:hRule="atLeast"/>
          <w:jc w:val="center"/>
        </w:trPr>
        <w:tc>
          <w:tcPr>
            <w:tcW w:w="3389" w:type="dxa"/>
            <w:gridSpan w:val="14"/>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痰菌检查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（上空填结果、下空填检查号）</w:t>
            </w:r>
          </w:p>
        </w:tc>
        <w:tc>
          <w:tcPr>
            <w:tcW w:w="1077" w:type="dxa"/>
            <w:gridSpan w:val="4"/>
            <w:tcBorders>
              <w:top w:val="single" w:color="000000" w:sz="2" w:space="0"/>
              <w:left w:val="nil"/>
              <w:bottom w:val="single" w:color="000000" w:sz="2" w:space="0"/>
              <w:right w:val="single" w:color="000000"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实际</w:t>
            </w:r>
            <w:r>
              <w:rPr>
                <w:rFonts w:hint="default" w:ascii="Times New Roman" w:hAnsi="Times New Roman" w:cs="Times New Roman"/>
                <w:sz w:val="21"/>
                <w:szCs w:val="21"/>
                <w:bdr w:val="none" w:color="auto" w:sz="0" w:space="0"/>
              </w:rPr>
              <w:t>化疗管理方式</w:t>
            </w:r>
          </w:p>
        </w:tc>
        <w:tc>
          <w:tcPr>
            <w:tcW w:w="2702" w:type="dxa"/>
            <w:gridSpan w:val="10"/>
            <w:tcBorders>
              <w:top w:val="single" w:color="000000" w:sz="2" w:space="0"/>
              <w:left w:val="nil"/>
              <w:bottom w:val="single" w:color="000000" w:sz="2" w:space="0"/>
              <w:right w:val="single" w:color="000000"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停止治疗</w:t>
            </w:r>
            <w:r>
              <w:rPr>
                <w:rFonts w:hint="eastAsia" w:ascii="宋体" w:hAnsi="宋体" w:eastAsia="宋体" w:cs="宋体"/>
                <w:sz w:val="21"/>
                <w:szCs w:val="21"/>
                <w:bdr w:val="none" w:color="auto" w:sz="0" w:space="0"/>
              </w:rPr>
              <w:t>和拒治</w:t>
            </w:r>
            <w:r>
              <w:rPr>
                <w:rFonts w:hint="default" w:ascii="Times New Roman" w:hAnsi="Times New Roman" w:cs="Times New Roman"/>
                <w:sz w:val="21"/>
                <w:szCs w:val="21"/>
                <w:bdr w:val="none" w:color="auto" w:sz="0" w:space="0"/>
              </w:rPr>
              <w:t>日期</w:t>
            </w:r>
            <w:r>
              <w:rPr>
                <w:rFonts w:hint="eastAsia" w:ascii="宋体" w:hAnsi="宋体" w:eastAsia="宋体" w:cs="宋体"/>
                <w:sz w:val="21"/>
                <w:szCs w:val="21"/>
                <w:bdr w:val="none" w:color="auto" w:sz="0" w:space="0"/>
              </w:rPr>
              <w:t>及</w:t>
            </w:r>
            <w:r>
              <w:rPr>
                <w:rFonts w:hint="default" w:ascii="Times New Roman" w:hAnsi="Times New Roman" w:cs="Times New Roman"/>
                <w:sz w:val="21"/>
                <w:szCs w:val="21"/>
                <w:bdr w:val="none" w:color="auto" w:sz="0" w:space="0"/>
              </w:rPr>
              <w:t>原因</w:t>
            </w:r>
          </w:p>
        </w:tc>
        <w:tc>
          <w:tcPr>
            <w:tcW w:w="379" w:type="dxa"/>
            <w:vMerge w:val="restart"/>
            <w:tcBorders>
              <w:top w:val="single" w:color="000000" w:sz="2" w:space="0"/>
              <w:left w:val="nil"/>
              <w:bottom w:val="single" w:color="000000" w:sz="2" w:space="0"/>
              <w:right w:val="single" w:color="000000"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HIV</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测</w:t>
            </w:r>
          </w:p>
        </w:tc>
        <w:tc>
          <w:tcPr>
            <w:tcW w:w="425" w:type="dxa"/>
            <w:vMerge w:val="restart"/>
            <w:tcBorders>
              <w:top w:val="single" w:color="000000" w:sz="2" w:space="0"/>
              <w:left w:val="nil"/>
              <w:bottom w:val="single" w:color="000000" w:sz="2" w:space="0"/>
              <w:right w:val="single" w:color="000000"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系统管理（是</w:t>
            </w:r>
            <w:r>
              <w:rPr>
                <w:rFonts w:hint="default" w:ascii="Times New Roman" w:hAnsi="Times New Roman" w:eastAsia="宋体" w:cs="Times New Roman"/>
                <w:sz w:val="21"/>
                <w:szCs w:val="21"/>
                <w:bdr w:val="none" w:color="auto" w:sz="0" w:space="0"/>
              </w:rPr>
              <w:t>/</w:t>
            </w:r>
            <w:r>
              <w:rPr>
                <w:rFonts w:hint="eastAsia" w:ascii="宋体" w:hAnsi="宋体" w:eastAsia="宋体" w:cs="宋体"/>
                <w:sz w:val="21"/>
                <w:szCs w:val="21"/>
                <w:bdr w:val="none" w:color="auto" w:sz="0" w:space="0"/>
              </w:rPr>
              <w:t>否）</w:t>
            </w:r>
          </w:p>
        </w:tc>
        <w:tc>
          <w:tcPr>
            <w:tcW w:w="346" w:type="dxa"/>
            <w:vMerge w:val="restart"/>
            <w:tcBorders>
              <w:top w:val="single" w:color="000000" w:sz="2" w:space="0"/>
              <w:left w:val="nil"/>
              <w:bottom w:val="single" w:color="000000" w:sz="2" w:space="0"/>
              <w:right w:val="single" w:color="000000"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488" w:type="dxa"/>
            <w:gridSpan w:val="6"/>
            <w:tcBorders>
              <w:top w:val="nil"/>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治疗前</w:t>
            </w:r>
          </w:p>
        </w:tc>
        <w:tc>
          <w:tcPr>
            <w:tcW w:w="1901" w:type="dxa"/>
            <w:gridSpan w:val="8"/>
            <w:tcBorders>
              <w:top w:val="nil"/>
              <w:left w:val="nil"/>
              <w:bottom w:val="single" w:color="000000" w:sz="2" w:space="0"/>
              <w:right w:val="single" w:color="000000"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治疗后的X</w:t>
            </w:r>
            <w:r>
              <w:rPr>
                <w:rFonts w:hint="eastAsia" w:ascii="宋体" w:hAnsi="宋体" w:eastAsia="宋体" w:cs="宋体"/>
                <w:sz w:val="21"/>
                <w:szCs w:val="21"/>
                <w:bdr w:val="none" w:color="auto" w:sz="0" w:space="0"/>
              </w:rPr>
              <w:t>月末涂片</w:t>
            </w:r>
          </w:p>
        </w:tc>
        <w:tc>
          <w:tcPr>
            <w:tcW w:w="269" w:type="dxa"/>
            <w:vMerge w:val="restart"/>
            <w:tcBorders>
              <w:top w:val="nil"/>
              <w:left w:val="nil"/>
              <w:bottom w:val="single" w:color="000000" w:sz="2" w:space="0"/>
              <w:right w:val="single" w:color="000000"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导</w:t>
            </w:r>
          </w:p>
        </w:tc>
        <w:tc>
          <w:tcPr>
            <w:tcW w:w="269" w:type="dxa"/>
            <w:vMerge w:val="restart"/>
            <w:tcBorders>
              <w:top w:val="nil"/>
              <w:left w:val="nil"/>
              <w:bottom w:val="single" w:color="000000" w:sz="2" w:space="0"/>
              <w:right w:val="single" w:color="000000"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强化期督导</w:t>
            </w:r>
          </w:p>
        </w:tc>
        <w:tc>
          <w:tcPr>
            <w:tcW w:w="269" w:type="dxa"/>
            <w:vMerge w:val="restart"/>
            <w:tcBorders>
              <w:top w:val="nil"/>
              <w:left w:val="nil"/>
              <w:bottom w:val="single" w:color="000000" w:sz="2" w:space="0"/>
              <w:right w:val="single" w:color="000000"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全程管理</w:t>
            </w:r>
          </w:p>
        </w:tc>
        <w:tc>
          <w:tcPr>
            <w:tcW w:w="270" w:type="dxa"/>
            <w:vMerge w:val="restart"/>
            <w:tcBorders>
              <w:top w:val="nil"/>
              <w:left w:val="nil"/>
              <w:bottom w:val="single" w:color="000000" w:sz="2" w:space="0"/>
              <w:right w:val="single" w:color="000000"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自服药</w:t>
            </w:r>
          </w:p>
        </w:tc>
        <w:tc>
          <w:tcPr>
            <w:tcW w:w="269" w:type="dxa"/>
            <w:vMerge w:val="restart"/>
            <w:tcBorders>
              <w:top w:val="single" w:color="000000" w:sz="2" w:space="0"/>
              <w:left w:val="nil"/>
              <w:bottom w:val="single" w:color="000000" w:sz="2" w:space="0"/>
              <w:right w:val="single" w:color="000000"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治愈</w:t>
            </w:r>
          </w:p>
        </w:tc>
        <w:tc>
          <w:tcPr>
            <w:tcW w:w="269" w:type="dxa"/>
            <w:vMerge w:val="restart"/>
            <w:tcBorders>
              <w:top w:val="single" w:color="000000" w:sz="2" w:space="0"/>
              <w:left w:val="nil"/>
              <w:bottom w:val="single" w:color="000000" w:sz="2" w:space="0"/>
              <w:right w:val="single" w:color="000000"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完成疗程</w:t>
            </w:r>
          </w:p>
        </w:tc>
        <w:tc>
          <w:tcPr>
            <w:tcW w:w="540" w:type="dxa"/>
            <w:gridSpan w:val="2"/>
            <w:tcBorders>
              <w:top w:val="single" w:color="000000" w:sz="2" w:space="0"/>
              <w:left w:val="nil"/>
              <w:bottom w:val="single" w:color="000000" w:sz="2" w:space="0"/>
              <w:right w:val="single" w:color="000000"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死亡</w:t>
            </w:r>
          </w:p>
        </w:tc>
        <w:tc>
          <w:tcPr>
            <w:tcW w:w="270" w:type="dxa"/>
            <w:vMerge w:val="restart"/>
            <w:tcBorders>
              <w:top w:val="single" w:color="000000" w:sz="2" w:space="0"/>
              <w:left w:val="nil"/>
              <w:bottom w:val="single" w:color="000000" w:sz="2" w:space="0"/>
              <w:right w:val="single" w:color="000000"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失败</w:t>
            </w:r>
          </w:p>
        </w:tc>
        <w:tc>
          <w:tcPr>
            <w:tcW w:w="270" w:type="dxa"/>
            <w:vMerge w:val="restart"/>
            <w:tcBorders>
              <w:top w:val="single" w:color="000000" w:sz="2" w:space="0"/>
              <w:left w:val="nil"/>
              <w:bottom w:val="single" w:color="000000" w:sz="2" w:space="0"/>
              <w:right w:val="single" w:color="000000"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失</w:t>
            </w:r>
          </w:p>
        </w:tc>
        <w:tc>
          <w:tcPr>
            <w:tcW w:w="1084" w:type="dxa"/>
            <w:gridSpan w:val="4"/>
            <w:tcBorders>
              <w:top w:val="single" w:color="000000" w:sz="2" w:space="0"/>
              <w:left w:val="nil"/>
              <w:bottom w:val="nil"/>
              <w:right w:val="single" w:color="000000"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其他</w:t>
            </w:r>
          </w:p>
        </w:tc>
        <w:tc>
          <w:tcPr>
            <w:tcW w:w="379" w:type="dxa"/>
            <w:vMerge w:val="continue"/>
            <w:tcBorders>
              <w:top w:val="single" w:color="000000" w:sz="2" w:space="0"/>
              <w:left w:val="nil"/>
              <w:bottom w:val="single" w:color="000000" w:sz="2" w:space="0"/>
              <w:right w:val="single" w:color="000000" w:sz="2" w:space="0"/>
            </w:tcBorders>
            <w:shd w:val="clear"/>
            <w:vAlign w:val="center"/>
          </w:tcPr>
          <w:p>
            <w:pPr>
              <w:rPr>
                <w:rFonts w:hint="eastAsia" w:ascii="宋体"/>
                <w:sz w:val="24"/>
                <w:szCs w:val="24"/>
              </w:rPr>
            </w:pPr>
          </w:p>
        </w:tc>
        <w:tc>
          <w:tcPr>
            <w:tcW w:w="425" w:type="dxa"/>
            <w:vMerge w:val="continue"/>
            <w:tcBorders>
              <w:top w:val="single" w:color="000000" w:sz="2" w:space="0"/>
              <w:left w:val="nil"/>
              <w:bottom w:val="single" w:color="000000" w:sz="2" w:space="0"/>
              <w:right w:val="single" w:color="000000" w:sz="2" w:space="0"/>
            </w:tcBorders>
            <w:shd w:val="clear"/>
            <w:vAlign w:val="center"/>
          </w:tcPr>
          <w:p>
            <w:pPr>
              <w:rPr>
                <w:rFonts w:hint="eastAsia" w:ascii="宋体"/>
                <w:sz w:val="24"/>
                <w:szCs w:val="24"/>
              </w:rPr>
            </w:pPr>
          </w:p>
        </w:tc>
        <w:tc>
          <w:tcPr>
            <w:tcW w:w="346" w:type="dxa"/>
            <w:vMerge w:val="continue"/>
            <w:tcBorders>
              <w:top w:val="single" w:color="000000" w:sz="2" w:space="0"/>
              <w:left w:val="nil"/>
              <w:bottom w:val="single" w:color="000000" w:sz="2" w:space="0"/>
              <w:right w:val="single" w:color="000000" w:sz="2"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70" w:hRule="atLeast"/>
          <w:jc w:val="center"/>
        </w:trPr>
        <w:tc>
          <w:tcPr>
            <w:tcW w:w="267" w:type="dxa"/>
            <w:vMerge w:val="restart"/>
            <w:tcBorders>
              <w:top w:val="nil"/>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涂片</w:t>
            </w:r>
          </w:p>
        </w:tc>
        <w:tc>
          <w:tcPr>
            <w:tcW w:w="267" w:type="dxa"/>
            <w:vMerge w:val="restart"/>
            <w:tcBorders>
              <w:top w:val="nil"/>
              <w:left w:val="nil"/>
              <w:bottom w:val="single" w:color="000000" w:sz="2" w:space="0"/>
              <w:right w:val="single" w:color="000000"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培养</w:t>
            </w:r>
          </w:p>
        </w:tc>
        <w:tc>
          <w:tcPr>
            <w:tcW w:w="954" w:type="dxa"/>
            <w:gridSpan w:val="4"/>
            <w:tcBorders>
              <w:top w:val="nil"/>
              <w:left w:val="nil"/>
              <w:bottom w:val="single" w:color="000000" w:sz="2" w:space="0"/>
              <w:right w:val="single" w:color="000000"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药敏</w:t>
            </w:r>
          </w:p>
        </w:tc>
        <w:tc>
          <w:tcPr>
            <w:tcW w:w="224" w:type="dxa"/>
            <w:vMerge w:val="restart"/>
            <w:tcBorders>
              <w:top w:val="nil"/>
              <w:left w:val="nil"/>
              <w:bottom w:val="single" w:color="000000" w:sz="2" w:space="0"/>
              <w:right w:val="single" w:color="000000"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2</w:t>
            </w:r>
          </w:p>
        </w:tc>
        <w:tc>
          <w:tcPr>
            <w:tcW w:w="224" w:type="dxa"/>
            <w:vMerge w:val="restart"/>
            <w:tcBorders>
              <w:top w:val="nil"/>
              <w:left w:val="nil"/>
              <w:bottom w:val="single" w:color="000000" w:sz="2" w:space="0"/>
              <w:right w:val="single" w:color="000000"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3</w:t>
            </w:r>
          </w:p>
        </w:tc>
        <w:tc>
          <w:tcPr>
            <w:tcW w:w="224" w:type="dxa"/>
            <w:vMerge w:val="restart"/>
            <w:tcBorders>
              <w:top w:val="nil"/>
              <w:left w:val="nil"/>
              <w:bottom w:val="single" w:color="000000" w:sz="2" w:space="0"/>
              <w:right w:val="single" w:color="000000"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5</w:t>
            </w:r>
          </w:p>
        </w:tc>
        <w:tc>
          <w:tcPr>
            <w:tcW w:w="224" w:type="dxa"/>
            <w:vMerge w:val="restart"/>
            <w:tcBorders>
              <w:top w:val="nil"/>
              <w:left w:val="nil"/>
              <w:bottom w:val="single" w:color="000000" w:sz="2" w:space="0"/>
              <w:right w:val="single" w:color="000000"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6</w:t>
            </w:r>
          </w:p>
        </w:tc>
        <w:tc>
          <w:tcPr>
            <w:tcW w:w="225" w:type="dxa"/>
            <w:vMerge w:val="restart"/>
            <w:tcBorders>
              <w:top w:val="nil"/>
              <w:left w:val="nil"/>
              <w:bottom w:val="single" w:color="000000" w:sz="2" w:space="0"/>
              <w:right w:val="single" w:color="000000"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7</w:t>
            </w:r>
          </w:p>
        </w:tc>
        <w:tc>
          <w:tcPr>
            <w:tcW w:w="225" w:type="dxa"/>
            <w:vMerge w:val="restart"/>
            <w:tcBorders>
              <w:top w:val="nil"/>
              <w:left w:val="nil"/>
              <w:bottom w:val="single" w:color="000000" w:sz="2" w:space="0"/>
              <w:right w:val="single" w:color="000000"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8</w:t>
            </w:r>
          </w:p>
        </w:tc>
        <w:tc>
          <w:tcPr>
            <w:tcW w:w="225" w:type="dxa"/>
            <w:vMerge w:val="restart"/>
            <w:tcBorders>
              <w:top w:val="nil"/>
              <w:left w:val="nil"/>
              <w:bottom w:val="single" w:color="000000" w:sz="2" w:space="0"/>
              <w:right w:val="single" w:color="000000"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9</w:t>
            </w:r>
          </w:p>
        </w:tc>
        <w:tc>
          <w:tcPr>
            <w:tcW w:w="330" w:type="dxa"/>
            <w:vMerge w:val="restart"/>
            <w:tcBorders>
              <w:top w:val="nil"/>
              <w:left w:val="nil"/>
              <w:bottom w:val="single" w:color="000000" w:sz="2" w:space="0"/>
              <w:right w:val="single" w:color="000000"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10</w:t>
            </w:r>
          </w:p>
        </w:tc>
        <w:tc>
          <w:tcPr>
            <w:tcW w:w="269"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69"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69"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70"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69" w:type="dxa"/>
            <w:vMerge w:val="continue"/>
            <w:tcBorders>
              <w:top w:val="single" w:color="000000" w:sz="2" w:space="0"/>
              <w:left w:val="nil"/>
              <w:bottom w:val="single" w:color="000000" w:sz="2" w:space="0"/>
              <w:right w:val="single" w:color="000000" w:sz="2" w:space="0"/>
            </w:tcBorders>
            <w:shd w:val="clear"/>
            <w:vAlign w:val="center"/>
          </w:tcPr>
          <w:p>
            <w:pPr>
              <w:rPr>
                <w:rFonts w:hint="eastAsia" w:ascii="宋体"/>
                <w:sz w:val="24"/>
                <w:szCs w:val="24"/>
              </w:rPr>
            </w:pPr>
          </w:p>
        </w:tc>
        <w:tc>
          <w:tcPr>
            <w:tcW w:w="269" w:type="dxa"/>
            <w:vMerge w:val="continue"/>
            <w:tcBorders>
              <w:top w:val="single" w:color="000000" w:sz="2" w:space="0"/>
              <w:left w:val="nil"/>
              <w:bottom w:val="single" w:color="000000" w:sz="2" w:space="0"/>
              <w:right w:val="single" w:color="000000" w:sz="2" w:space="0"/>
            </w:tcBorders>
            <w:shd w:val="clear"/>
            <w:vAlign w:val="center"/>
          </w:tcPr>
          <w:p>
            <w:pPr>
              <w:rPr>
                <w:rFonts w:hint="eastAsia" w:ascii="宋体"/>
                <w:sz w:val="24"/>
                <w:szCs w:val="24"/>
              </w:rPr>
            </w:pPr>
          </w:p>
        </w:tc>
        <w:tc>
          <w:tcPr>
            <w:tcW w:w="269" w:type="dxa"/>
            <w:vMerge w:val="restart"/>
            <w:tcBorders>
              <w:top w:val="single" w:color="000000" w:sz="2" w:space="0"/>
              <w:left w:val="nil"/>
              <w:bottom w:val="single" w:color="000000" w:sz="2" w:space="0"/>
              <w:right w:val="single" w:color="000000"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结核</w:t>
            </w:r>
          </w:p>
        </w:tc>
        <w:tc>
          <w:tcPr>
            <w:tcW w:w="271" w:type="dxa"/>
            <w:vMerge w:val="restart"/>
            <w:tcBorders>
              <w:top w:val="single" w:color="000000" w:sz="2" w:space="0"/>
              <w:left w:val="nil"/>
              <w:bottom w:val="single" w:color="000000" w:sz="2" w:space="0"/>
              <w:right w:val="single" w:color="000000"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核</w:t>
            </w:r>
          </w:p>
        </w:tc>
        <w:tc>
          <w:tcPr>
            <w:tcW w:w="270" w:type="dxa"/>
            <w:vMerge w:val="continue"/>
            <w:tcBorders>
              <w:top w:val="single" w:color="000000" w:sz="2" w:space="0"/>
              <w:left w:val="nil"/>
              <w:bottom w:val="single" w:color="000000" w:sz="2" w:space="0"/>
              <w:right w:val="single" w:color="000000" w:sz="2" w:space="0"/>
            </w:tcBorders>
            <w:shd w:val="clear"/>
            <w:vAlign w:val="center"/>
          </w:tcPr>
          <w:p>
            <w:pPr>
              <w:rPr>
                <w:rFonts w:hint="eastAsia" w:ascii="宋体"/>
                <w:sz w:val="24"/>
                <w:szCs w:val="24"/>
              </w:rPr>
            </w:pPr>
          </w:p>
        </w:tc>
        <w:tc>
          <w:tcPr>
            <w:tcW w:w="270" w:type="dxa"/>
            <w:vMerge w:val="continue"/>
            <w:tcBorders>
              <w:top w:val="single" w:color="000000" w:sz="2" w:space="0"/>
              <w:left w:val="nil"/>
              <w:bottom w:val="single" w:color="000000" w:sz="2" w:space="0"/>
              <w:right w:val="single" w:color="000000" w:sz="2" w:space="0"/>
            </w:tcBorders>
            <w:shd w:val="clear"/>
            <w:vAlign w:val="center"/>
          </w:tcPr>
          <w:p>
            <w:pPr>
              <w:rPr>
                <w:rFonts w:hint="eastAsia" w:ascii="宋体"/>
                <w:sz w:val="24"/>
                <w:szCs w:val="24"/>
              </w:rPr>
            </w:pPr>
          </w:p>
        </w:tc>
        <w:tc>
          <w:tcPr>
            <w:tcW w:w="270" w:type="dxa"/>
            <w:vMerge w:val="restart"/>
            <w:tcBorders>
              <w:top w:val="single" w:color="000000" w:sz="2" w:space="0"/>
              <w:left w:val="nil"/>
              <w:bottom w:val="single" w:color="000000" w:sz="2" w:space="0"/>
              <w:right w:val="single" w:color="000000"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不良反应</w:t>
            </w:r>
          </w:p>
        </w:tc>
        <w:tc>
          <w:tcPr>
            <w:tcW w:w="270" w:type="dxa"/>
            <w:vMerge w:val="restart"/>
            <w:tcBorders>
              <w:top w:val="single" w:color="000000" w:sz="2" w:space="0"/>
              <w:left w:val="nil"/>
              <w:bottom w:val="single" w:color="000000" w:sz="2" w:space="0"/>
              <w:right w:val="single" w:color="000000"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更</w:t>
            </w:r>
          </w:p>
        </w:tc>
        <w:tc>
          <w:tcPr>
            <w:tcW w:w="270" w:type="dxa"/>
            <w:vMerge w:val="restart"/>
            <w:tcBorders>
              <w:top w:val="single" w:color="000000" w:sz="2" w:space="0"/>
              <w:left w:val="nil"/>
              <w:bottom w:val="single" w:color="000000" w:sz="2" w:space="0"/>
              <w:right w:val="single" w:color="000000" w:sz="2"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拒治</w:t>
            </w:r>
          </w:p>
        </w:tc>
        <w:tc>
          <w:tcPr>
            <w:tcW w:w="274" w:type="dxa"/>
            <w:vMerge w:val="restart"/>
            <w:tcBorders>
              <w:top w:val="single" w:color="000000" w:sz="2" w:space="0"/>
              <w:left w:val="nil"/>
              <w:bottom w:val="single" w:color="000000" w:sz="2" w:space="0"/>
              <w:right w:val="single" w:color="000000"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转入耐多药治疗</w:t>
            </w:r>
          </w:p>
        </w:tc>
        <w:tc>
          <w:tcPr>
            <w:tcW w:w="379" w:type="dxa"/>
            <w:vMerge w:val="continue"/>
            <w:tcBorders>
              <w:top w:val="single" w:color="000000" w:sz="2" w:space="0"/>
              <w:left w:val="nil"/>
              <w:bottom w:val="single" w:color="000000" w:sz="2" w:space="0"/>
              <w:right w:val="single" w:color="000000" w:sz="2" w:space="0"/>
            </w:tcBorders>
            <w:shd w:val="clear"/>
            <w:vAlign w:val="center"/>
          </w:tcPr>
          <w:p>
            <w:pPr>
              <w:rPr>
                <w:rFonts w:hint="eastAsia" w:ascii="宋体"/>
                <w:sz w:val="24"/>
                <w:szCs w:val="24"/>
              </w:rPr>
            </w:pPr>
          </w:p>
        </w:tc>
        <w:tc>
          <w:tcPr>
            <w:tcW w:w="425" w:type="dxa"/>
            <w:vMerge w:val="continue"/>
            <w:tcBorders>
              <w:top w:val="single" w:color="000000" w:sz="2" w:space="0"/>
              <w:left w:val="nil"/>
              <w:bottom w:val="single" w:color="000000" w:sz="2" w:space="0"/>
              <w:right w:val="single" w:color="000000" w:sz="2" w:space="0"/>
            </w:tcBorders>
            <w:shd w:val="clear"/>
            <w:vAlign w:val="center"/>
          </w:tcPr>
          <w:p>
            <w:pPr>
              <w:rPr>
                <w:rFonts w:hint="eastAsia" w:ascii="宋体"/>
                <w:sz w:val="24"/>
                <w:szCs w:val="24"/>
              </w:rPr>
            </w:pPr>
          </w:p>
        </w:tc>
        <w:tc>
          <w:tcPr>
            <w:tcW w:w="346" w:type="dxa"/>
            <w:vMerge w:val="continue"/>
            <w:tcBorders>
              <w:top w:val="single" w:color="000000" w:sz="2" w:space="0"/>
              <w:left w:val="nil"/>
              <w:bottom w:val="single" w:color="000000" w:sz="2" w:space="0"/>
              <w:right w:val="single" w:color="000000" w:sz="2"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45" w:hRule="atLeast"/>
          <w:jc w:val="center"/>
        </w:trPr>
        <w:tc>
          <w:tcPr>
            <w:tcW w:w="267" w:type="dxa"/>
            <w:vMerge w:val="continue"/>
            <w:tcBorders>
              <w:top w:val="nil"/>
              <w:left w:val="single" w:color="000000" w:sz="2" w:space="0"/>
              <w:bottom w:val="single" w:color="000000" w:sz="2" w:space="0"/>
              <w:right w:val="single" w:color="000000" w:sz="2" w:space="0"/>
            </w:tcBorders>
            <w:shd w:val="clear"/>
            <w:vAlign w:val="center"/>
          </w:tcPr>
          <w:p>
            <w:pPr>
              <w:rPr>
                <w:rFonts w:hint="eastAsia" w:ascii="宋体"/>
                <w:sz w:val="24"/>
                <w:szCs w:val="24"/>
              </w:rPr>
            </w:pPr>
          </w:p>
        </w:tc>
        <w:tc>
          <w:tcPr>
            <w:tcW w:w="267"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44" w:type="dxa"/>
            <w:tcBorders>
              <w:top w:val="nil"/>
              <w:left w:val="nil"/>
              <w:bottom w:val="single" w:color="000000" w:sz="2" w:space="0"/>
              <w:right w:val="single" w:color="000000"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H</w:t>
            </w:r>
          </w:p>
        </w:tc>
        <w:tc>
          <w:tcPr>
            <w:tcW w:w="229" w:type="dxa"/>
            <w:tcBorders>
              <w:top w:val="nil"/>
              <w:left w:val="nil"/>
              <w:bottom w:val="single" w:color="000000" w:sz="2" w:space="0"/>
              <w:right w:val="single" w:color="000000"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S</w:t>
            </w:r>
          </w:p>
        </w:tc>
        <w:tc>
          <w:tcPr>
            <w:tcW w:w="239" w:type="dxa"/>
            <w:tcBorders>
              <w:top w:val="nil"/>
              <w:left w:val="nil"/>
              <w:bottom w:val="single" w:color="000000" w:sz="2" w:space="0"/>
              <w:right w:val="single" w:color="000000"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R</w:t>
            </w:r>
          </w:p>
        </w:tc>
        <w:tc>
          <w:tcPr>
            <w:tcW w:w="242" w:type="dxa"/>
            <w:tcBorders>
              <w:top w:val="nil"/>
              <w:left w:val="nil"/>
              <w:bottom w:val="single" w:color="000000" w:sz="2" w:space="0"/>
              <w:right w:val="single" w:color="000000"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E</w:t>
            </w:r>
          </w:p>
        </w:tc>
        <w:tc>
          <w:tcPr>
            <w:tcW w:w="224"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24"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24"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24"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25"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25"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25"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330"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69"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69"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69"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70"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69" w:type="dxa"/>
            <w:vMerge w:val="continue"/>
            <w:tcBorders>
              <w:top w:val="single" w:color="000000" w:sz="2" w:space="0"/>
              <w:left w:val="nil"/>
              <w:bottom w:val="single" w:color="000000" w:sz="2" w:space="0"/>
              <w:right w:val="single" w:color="000000" w:sz="2" w:space="0"/>
            </w:tcBorders>
            <w:shd w:val="clear"/>
            <w:vAlign w:val="center"/>
          </w:tcPr>
          <w:p>
            <w:pPr>
              <w:rPr>
                <w:rFonts w:hint="eastAsia" w:ascii="宋体"/>
                <w:sz w:val="24"/>
                <w:szCs w:val="24"/>
              </w:rPr>
            </w:pPr>
          </w:p>
        </w:tc>
        <w:tc>
          <w:tcPr>
            <w:tcW w:w="269" w:type="dxa"/>
            <w:vMerge w:val="continue"/>
            <w:tcBorders>
              <w:top w:val="single" w:color="000000" w:sz="2" w:space="0"/>
              <w:left w:val="nil"/>
              <w:bottom w:val="single" w:color="000000" w:sz="2" w:space="0"/>
              <w:right w:val="single" w:color="000000" w:sz="2" w:space="0"/>
            </w:tcBorders>
            <w:shd w:val="clear"/>
            <w:vAlign w:val="center"/>
          </w:tcPr>
          <w:p>
            <w:pPr>
              <w:rPr>
                <w:rFonts w:hint="eastAsia" w:ascii="宋体"/>
                <w:sz w:val="24"/>
                <w:szCs w:val="24"/>
              </w:rPr>
            </w:pPr>
          </w:p>
        </w:tc>
        <w:tc>
          <w:tcPr>
            <w:tcW w:w="269" w:type="dxa"/>
            <w:vMerge w:val="continue"/>
            <w:tcBorders>
              <w:top w:val="single" w:color="000000" w:sz="2" w:space="0"/>
              <w:left w:val="nil"/>
              <w:bottom w:val="single" w:color="000000" w:sz="2" w:space="0"/>
              <w:right w:val="single" w:color="000000" w:sz="2" w:space="0"/>
            </w:tcBorders>
            <w:shd w:val="clear"/>
            <w:vAlign w:val="center"/>
          </w:tcPr>
          <w:p>
            <w:pPr>
              <w:rPr>
                <w:rFonts w:hint="eastAsia" w:ascii="宋体"/>
                <w:sz w:val="24"/>
                <w:szCs w:val="24"/>
              </w:rPr>
            </w:pPr>
          </w:p>
        </w:tc>
        <w:tc>
          <w:tcPr>
            <w:tcW w:w="271" w:type="dxa"/>
            <w:vMerge w:val="continue"/>
            <w:tcBorders>
              <w:top w:val="single" w:color="000000" w:sz="2" w:space="0"/>
              <w:left w:val="nil"/>
              <w:bottom w:val="single" w:color="000000" w:sz="2" w:space="0"/>
              <w:right w:val="single" w:color="000000" w:sz="2" w:space="0"/>
            </w:tcBorders>
            <w:shd w:val="clear"/>
            <w:vAlign w:val="center"/>
          </w:tcPr>
          <w:p>
            <w:pPr>
              <w:rPr>
                <w:rFonts w:hint="eastAsia" w:ascii="宋体"/>
                <w:sz w:val="24"/>
                <w:szCs w:val="24"/>
              </w:rPr>
            </w:pPr>
          </w:p>
        </w:tc>
        <w:tc>
          <w:tcPr>
            <w:tcW w:w="270" w:type="dxa"/>
            <w:vMerge w:val="continue"/>
            <w:tcBorders>
              <w:top w:val="single" w:color="000000" w:sz="2" w:space="0"/>
              <w:left w:val="nil"/>
              <w:bottom w:val="single" w:color="000000" w:sz="2" w:space="0"/>
              <w:right w:val="single" w:color="000000" w:sz="2" w:space="0"/>
            </w:tcBorders>
            <w:shd w:val="clear"/>
            <w:vAlign w:val="center"/>
          </w:tcPr>
          <w:p>
            <w:pPr>
              <w:rPr>
                <w:rFonts w:hint="eastAsia" w:ascii="宋体"/>
                <w:sz w:val="24"/>
                <w:szCs w:val="24"/>
              </w:rPr>
            </w:pPr>
          </w:p>
        </w:tc>
        <w:tc>
          <w:tcPr>
            <w:tcW w:w="270" w:type="dxa"/>
            <w:vMerge w:val="continue"/>
            <w:tcBorders>
              <w:top w:val="single" w:color="000000" w:sz="2" w:space="0"/>
              <w:left w:val="nil"/>
              <w:bottom w:val="single" w:color="000000" w:sz="2" w:space="0"/>
              <w:right w:val="single" w:color="000000" w:sz="2" w:space="0"/>
            </w:tcBorders>
            <w:shd w:val="clear"/>
            <w:vAlign w:val="center"/>
          </w:tcPr>
          <w:p>
            <w:pPr>
              <w:rPr>
                <w:rFonts w:hint="eastAsia" w:ascii="宋体"/>
                <w:sz w:val="24"/>
                <w:szCs w:val="24"/>
              </w:rPr>
            </w:pPr>
          </w:p>
        </w:tc>
        <w:tc>
          <w:tcPr>
            <w:tcW w:w="270" w:type="dxa"/>
            <w:vMerge w:val="continue"/>
            <w:tcBorders>
              <w:top w:val="single" w:color="000000" w:sz="2" w:space="0"/>
              <w:left w:val="nil"/>
              <w:bottom w:val="single" w:color="000000" w:sz="2" w:space="0"/>
              <w:right w:val="single" w:color="000000" w:sz="2" w:space="0"/>
            </w:tcBorders>
            <w:shd w:val="clear"/>
            <w:vAlign w:val="center"/>
          </w:tcPr>
          <w:p>
            <w:pPr>
              <w:rPr>
                <w:rFonts w:hint="eastAsia" w:ascii="宋体"/>
                <w:sz w:val="24"/>
                <w:szCs w:val="24"/>
              </w:rPr>
            </w:pPr>
          </w:p>
        </w:tc>
        <w:tc>
          <w:tcPr>
            <w:tcW w:w="270" w:type="dxa"/>
            <w:vMerge w:val="continue"/>
            <w:tcBorders>
              <w:top w:val="single" w:color="000000" w:sz="2" w:space="0"/>
              <w:left w:val="nil"/>
              <w:bottom w:val="single" w:color="000000" w:sz="2" w:space="0"/>
              <w:right w:val="single" w:color="000000" w:sz="2" w:space="0"/>
            </w:tcBorders>
            <w:shd w:val="clear"/>
            <w:vAlign w:val="center"/>
          </w:tcPr>
          <w:p>
            <w:pPr>
              <w:rPr>
                <w:rFonts w:hint="eastAsia" w:ascii="宋体"/>
                <w:sz w:val="24"/>
                <w:szCs w:val="24"/>
              </w:rPr>
            </w:pPr>
          </w:p>
        </w:tc>
        <w:tc>
          <w:tcPr>
            <w:tcW w:w="270" w:type="dxa"/>
            <w:vMerge w:val="continue"/>
            <w:tcBorders>
              <w:top w:val="single" w:color="000000" w:sz="2" w:space="0"/>
              <w:left w:val="nil"/>
              <w:bottom w:val="single" w:color="000000" w:sz="2" w:space="0"/>
              <w:right w:val="single" w:color="000000" w:sz="2" w:space="0"/>
            </w:tcBorders>
            <w:shd w:val="clear"/>
            <w:vAlign w:val="top"/>
          </w:tcPr>
          <w:p>
            <w:pPr>
              <w:rPr>
                <w:rFonts w:hint="eastAsia" w:ascii="宋体"/>
                <w:sz w:val="24"/>
                <w:szCs w:val="24"/>
              </w:rPr>
            </w:pPr>
          </w:p>
        </w:tc>
        <w:tc>
          <w:tcPr>
            <w:tcW w:w="274" w:type="dxa"/>
            <w:vMerge w:val="continue"/>
            <w:tcBorders>
              <w:top w:val="single" w:color="000000" w:sz="2" w:space="0"/>
              <w:left w:val="nil"/>
              <w:bottom w:val="single" w:color="000000" w:sz="2" w:space="0"/>
              <w:right w:val="single" w:color="000000" w:sz="2" w:space="0"/>
            </w:tcBorders>
            <w:shd w:val="clear"/>
            <w:vAlign w:val="center"/>
          </w:tcPr>
          <w:p>
            <w:pPr>
              <w:rPr>
                <w:rFonts w:hint="eastAsia" w:ascii="宋体"/>
                <w:sz w:val="24"/>
                <w:szCs w:val="24"/>
              </w:rPr>
            </w:pPr>
          </w:p>
        </w:tc>
        <w:tc>
          <w:tcPr>
            <w:tcW w:w="379" w:type="dxa"/>
            <w:vMerge w:val="continue"/>
            <w:tcBorders>
              <w:top w:val="single" w:color="000000" w:sz="2" w:space="0"/>
              <w:left w:val="nil"/>
              <w:bottom w:val="single" w:color="000000" w:sz="2" w:space="0"/>
              <w:right w:val="single" w:color="000000" w:sz="2" w:space="0"/>
            </w:tcBorders>
            <w:shd w:val="clear"/>
            <w:vAlign w:val="center"/>
          </w:tcPr>
          <w:p>
            <w:pPr>
              <w:rPr>
                <w:rFonts w:hint="eastAsia" w:ascii="宋体"/>
                <w:sz w:val="24"/>
                <w:szCs w:val="24"/>
              </w:rPr>
            </w:pPr>
          </w:p>
        </w:tc>
        <w:tc>
          <w:tcPr>
            <w:tcW w:w="425" w:type="dxa"/>
            <w:vMerge w:val="continue"/>
            <w:tcBorders>
              <w:top w:val="single" w:color="000000" w:sz="2" w:space="0"/>
              <w:left w:val="nil"/>
              <w:bottom w:val="single" w:color="000000" w:sz="2" w:space="0"/>
              <w:right w:val="single" w:color="000000" w:sz="2" w:space="0"/>
            </w:tcBorders>
            <w:shd w:val="clear"/>
            <w:vAlign w:val="center"/>
          </w:tcPr>
          <w:p>
            <w:pPr>
              <w:rPr>
                <w:rFonts w:hint="eastAsia" w:ascii="宋体"/>
                <w:sz w:val="24"/>
                <w:szCs w:val="24"/>
              </w:rPr>
            </w:pPr>
          </w:p>
        </w:tc>
        <w:tc>
          <w:tcPr>
            <w:tcW w:w="346" w:type="dxa"/>
            <w:vMerge w:val="continue"/>
            <w:tcBorders>
              <w:top w:val="single" w:color="000000" w:sz="2" w:space="0"/>
              <w:left w:val="nil"/>
              <w:bottom w:val="single" w:color="000000" w:sz="2" w:space="0"/>
              <w:right w:val="single" w:color="000000" w:sz="2"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4" w:hRule="atLeast"/>
          <w:jc w:val="center"/>
        </w:trPr>
        <w:tc>
          <w:tcPr>
            <w:tcW w:w="267" w:type="dxa"/>
            <w:tcBorders>
              <w:top w:val="nil"/>
              <w:left w:val="single" w:color="000000" w:sz="2" w:space="0"/>
              <w:bottom w:val="dashed" w:color="000000" w:sz="4" w:space="0"/>
              <w:right w:val="single" w:color="000000" w:sz="2" w:space="0"/>
            </w:tcBorders>
            <w:shd w:val="clear"/>
            <w:vAlign w:val="center"/>
          </w:tcPr>
          <w:p>
            <w:pPr>
              <w:rPr>
                <w:rFonts w:hint="eastAsia" w:ascii="宋体"/>
                <w:sz w:val="24"/>
                <w:szCs w:val="24"/>
              </w:rPr>
            </w:pPr>
          </w:p>
        </w:tc>
        <w:tc>
          <w:tcPr>
            <w:tcW w:w="267" w:type="dxa"/>
            <w:tcBorders>
              <w:top w:val="nil"/>
              <w:left w:val="nil"/>
              <w:bottom w:val="dashed" w:color="000000" w:sz="4" w:space="0"/>
              <w:right w:val="single" w:color="000000" w:sz="2" w:space="0"/>
            </w:tcBorders>
            <w:shd w:val="clear"/>
            <w:vAlign w:val="center"/>
          </w:tcPr>
          <w:p>
            <w:pPr>
              <w:rPr>
                <w:rFonts w:hint="eastAsia" w:ascii="宋体"/>
                <w:sz w:val="24"/>
                <w:szCs w:val="24"/>
              </w:rPr>
            </w:pPr>
          </w:p>
        </w:tc>
        <w:tc>
          <w:tcPr>
            <w:tcW w:w="244" w:type="dxa"/>
            <w:tcBorders>
              <w:top w:val="nil"/>
              <w:left w:val="nil"/>
              <w:bottom w:val="dashed" w:color="000000" w:sz="4" w:space="0"/>
              <w:right w:val="single" w:color="000000" w:sz="2" w:space="0"/>
            </w:tcBorders>
            <w:shd w:val="clear"/>
            <w:vAlign w:val="center"/>
          </w:tcPr>
          <w:p>
            <w:pPr>
              <w:rPr>
                <w:rFonts w:hint="eastAsia" w:ascii="宋体"/>
                <w:sz w:val="24"/>
                <w:szCs w:val="24"/>
              </w:rPr>
            </w:pPr>
          </w:p>
        </w:tc>
        <w:tc>
          <w:tcPr>
            <w:tcW w:w="229" w:type="dxa"/>
            <w:tcBorders>
              <w:top w:val="nil"/>
              <w:left w:val="nil"/>
              <w:bottom w:val="dashed" w:color="000000" w:sz="4" w:space="0"/>
              <w:right w:val="single" w:color="000000" w:sz="2" w:space="0"/>
            </w:tcBorders>
            <w:shd w:val="clear"/>
            <w:vAlign w:val="center"/>
          </w:tcPr>
          <w:p>
            <w:pPr>
              <w:rPr>
                <w:rFonts w:hint="eastAsia" w:ascii="宋体"/>
                <w:sz w:val="24"/>
                <w:szCs w:val="24"/>
              </w:rPr>
            </w:pPr>
          </w:p>
        </w:tc>
        <w:tc>
          <w:tcPr>
            <w:tcW w:w="239" w:type="dxa"/>
            <w:tcBorders>
              <w:top w:val="nil"/>
              <w:left w:val="nil"/>
              <w:bottom w:val="dashed" w:color="000000" w:sz="4" w:space="0"/>
              <w:right w:val="single" w:color="000000" w:sz="2" w:space="0"/>
            </w:tcBorders>
            <w:shd w:val="clear"/>
            <w:vAlign w:val="center"/>
          </w:tcPr>
          <w:p>
            <w:pPr>
              <w:rPr>
                <w:rFonts w:hint="eastAsia" w:ascii="宋体"/>
                <w:sz w:val="24"/>
                <w:szCs w:val="24"/>
              </w:rPr>
            </w:pPr>
          </w:p>
        </w:tc>
        <w:tc>
          <w:tcPr>
            <w:tcW w:w="242" w:type="dxa"/>
            <w:tcBorders>
              <w:top w:val="nil"/>
              <w:left w:val="nil"/>
              <w:bottom w:val="dashed" w:color="000000" w:sz="4" w:space="0"/>
              <w:right w:val="single" w:color="000000" w:sz="2" w:space="0"/>
            </w:tcBorders>
            <w:shd w:val="clear"/>
            <w:vAlign w:val="center"/>
          </w:tcPr>
          <w:p>
            <w:pPr>
              <w:rPr>
                <w:rFonts w:hint="eastAsia" w:ascii="宋体"/>
                <w:sz w:val="24"/>
                <w:szCs w:val="24"/>
              </w:rPr>
            </w:pPr>
          </w:p>
        </w:tc>
        <w:tc>
          <w:tcPr>
            <w:tcW w:w="224" w:type="dxa"/>
            <w:tcBorders>
              <w:top w:val="nil"/>
              <w:left w:val="nil"/>
              <w:bottom w:val="dashed" w:color="000000" w:sz="4" w:space="0"/>
              <w:right w:val="single" w:color="000000" w:sz="2" w:space="0"/>
            </w:tcBorders>
            <w:shd w:val="clear"/>
            <w:vAlign w:val="center"/>
          </w:tcPr>
          <w:p>
            <w:pPr>
              <w:rPr>
                <w:rFonts w:hint="eastAsia" w:ascii="宋体"/>
                <w:sz w:val="24"/>
                <w:szCs w:val="24"/>
              </w:rPr>
            </w:pPr>
          </w:p>
        </w:tc>
        <w:tc>
          <w:tcPr>
            <w:tcW w:w="224" w:type="dxa"/>
            <w:tcBorders>
              <w:top w:val="nil"/>
              <w:left w:val="nil"/>
              <w:bottom w:val="dashed" w:color="000000" w:sz="4" w:space="0"/>
              <w:right w:val="single" w:color="000000" w:sz="2" w:space="0"/>
            </w:tcBorders>
            <w:shd w:val="clear"/>
            <w:vAlign w:val="center"/>
          </w:tcPr>
          <w:p>
            <w:pPr>
              <w:rPr>
                <w:rFonts w:hint="eastAsia" w:ascii="宋体"/>
                <w:sz w:val="24"/>
                <w:szCs w:val="24"/>
              </w:rPr>
            </w:pPr>
          </w:p>
        </w:tc>
        <w:tc>
          <w:tcPr>
            <w:tcW w:w="224" w:type="dxa"/>
            <w:tcBorders>
              <w:top w:val="nil"/>
              <w:left w:val="nil"/>
              <w:bottom w:val="dashed" w:color="000000" w:sz="4" w:space="0"/>
              <w:right w:val="single" w:color="000000" w:sz="2" w:space="0"/>
            </w:tcBorders>
            <w:shd w:val="clear"/>
            <w:vAlign w:val="center"/>
          </w:tcPr>
          <w:p>
            <w:pPr>
              <w:rPr>
                <w:rFonts w:hint="eastAsia" w:ascii="宋体"/>
                <w:sz w:val="24"/>
                <w:szCs w:val="24"/>
              </w:rPr>
            </w:pPr>
          </w:p>
        </w:tc>
        <w:tc>
          <w:tcPr>
            <w:tcW w:w="224" w:type="dxa"/>
            <w:tcBorders>
              <w:top w:val="nil"/>
              <w:left w:val="nil"/>
              <w:bottom w:val="dashed" w:color="000000" w:sz="4" w:space="0"/>
              <w:right w:val="single" w:color="000000" w:sz="2" w:space="0"/>
            </w:tcBorders>
            <w:shd w:val="clear"/>
            <w:vAlign w:val="center"/>
          </w:tcPr>
          <w:p>
            <w:pPr>
              <w:rPr>
                <w:rFonts w:hint="eastAsia" w:ascii="宋体"/>
                <w:sz w:val="24"/>
                <w:szCs w:val="24"/>
              </w:rPr>
            </w:pPr>
          </w:p>
        </w:tc>
        <w:tc>
          <w:tcPr>
            <w:tcW w:w="225" w:type="dxa"/>
            <w:tcBorders>
              <w:top w:val="nil"/>
              <w:left w:val="nil"/>
              <w:bottom w:val="dashed" w:color="000000" w:sz="4" w:space="0"/>
              <w:right w:val="single" w:color="000000" w:sz="2" w:space="0"/>
            </w:tcBorders>
            <w:shd w:val="clear"/>
            <w:vAlign w:val="center"/>
          </w:tcPr>
          <w:p>
            <w:pPr>
              <w:rPr>
                <w:rFonts w:hint="eastAsia" w:ascii="宋体"/>
                <w:sz w:val="24"/>
                <w:szCs w:val="24"/>
              </w:rPr>
            </w:pPr>
          </w:p>
        </w:tc>
        <w:tc>
          <w:tcPr>
            <w:tcW w:w="225" w:type="dxa"/>
            <w:tcBorders>
              <w:top w:val="nil"/>
              <w:left w:val="nil"/>
              <w:bottom w:val="dashed" w:color="000000" w:sz="4" w:space="0"/>
              <w:right w:val="single" w:color="000000" w:sz="2" w:space="0"/>
            </w:tcBorders>
            <w:shd w:val="clear"/>
            <w:vAlign w:val="center"/>
          </w:tcPr>
          <w:p>
            <w:pPr>
              <w:rPr>
                <w:rFonts w:hint="eastAsia" w:ascii="宋体"/>
                <w:sz w:val="24"/>
                <w:szCs w:val="24"/>
              </w:rPr>
            </w:pPr>
          </w:p>
        </w:tc>
        <w:tc>
          <w:tcPr>
            <w:tcW w:w="225" w:type="dxa"/>
            <w:tcBorders>
              <w:top w:val="nil"/>
              <w:left w:val="nil"/>
              <w:bottom w:val="dashed" w:color="000000" w:sz="4" w:space="0"/>
              <w:right w:val="single" w:color="000000" w:sz="2" w:space="0"/>
            </w:tcBorders>
            <w:shd w:val="clear"/>
            <w:vAlign w:val="center"/>
          </w:tcPr>
          <w:p>
            <w:pPr>
              <w:rPr>
                <w:rFonts w:hint="eastAsia" w:ascii="宋体"/>
                <w:sz w:val="24"/>
                <w:szCs w:val="24"/>
              </w:rPr>
            </w:pPr>
          </w:p>
        </w:tc>
        <w:tc>
          <w:tcPr>
            <w:tcW w:w="330" w:type="dxa"/>
            <w:tcBorders>
              <w:top w:val="nil"/>
              <w:left w:val="nil"/>
              <w:bottom w:val="dashed" w:color="000000" w:sz="4" w:space="0"/>
              <w:right w:val="single" w:color="000000" w:sz="2" w:space="0"/>
            </w:tcBorders>
            <w:shd w:val="clear"/>
            <w:vAlign w:val="center"/>
          </w:tcPr>
          <w:p>
            <w:pPr>
              <w:rPr>
                <w:rFonts w:hint="eastAsia" w:ascii="宋体"/>
                <w:sz w:val="24"/>
                <w:szCs w:val="24"/>
              </w:rPr>
            </w:pPr>
          </w:p>
        </w:tc>
        <w:tc>
          <w:tcPr>
            <w:tcW w:w="269" w:type="dxa"/>
            <w:vMerge w:val="restart"/>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69" w:type="dxa"/>
            <w:vMerge w:val="restart"/>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69" w:type="dxa"/>
            <w:vMerge w:val="restart"/>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70" w:type="dxa"/>
            <w:vMerge w:val="restart"/>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69" w:type="dxa"/>
            <w:vMerge w:val="restart"/>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69" w:type="dxa"/>
            <w:vMerge w:val="restart"/>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69" w:type="dxa"/>
            <w:vMerge w:val="restart"/>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71" w:type="dxa"/>
            <w:vMerge w:val="restart"/>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70" w:type="dxa"/>
            <w:vMerge w:val="restart"/>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70" w:type="dxa"/>
            <w:vMerge w:val="restart"/>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70" w:type="dxa"/>
            <w:vMerge w:val="restart"/>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70" w:type="dxa"/>
            <w:vMerge w:val="restart"/>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70" w:type="dxa"/>
            <w:vMerge w:val="restart"/>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74" w:type="dxa"/>
            <w:vMerge w:val="restart"/>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379" w:type="dxa"/>
            <w:vMerge w:val="restart"/>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425" w:type="dxa"/>
            <w:vMerge w:val="restart"/>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346" w:type="dxa"/>
            <w:vMerge w:val="restart"/>
            <w:tcBorders>
              <w:top w:val="nil"/>
              <w:left w:val="nil"/>
              <w:bottom w:val="single" w:color="000000" w:sz="2" w:space="0"/>
              <w:right w:val="single" w:color="000000" w:sz="2"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267" w:type="dxa"/>
            <w:tcBorders>
              <w:top w:val="nil"/>
              <w:left w:val="single" w:color="000000" w:sz="2" w:space="0"/>
              <w:bottom w:val="single" w:color="000000" w:sz="2" w:space="0"/>
              <w:right w:val="single" w:color="000000" w:sz="2" w:space="0"/>
            </w:tcBorders>
            <w:shd w:val="clear"/>
            <w:vAlign w:val="center"/>
          </w:tcPr>
          <w:p>
            <w:pPr>
              <w:rPr>
                <w:rFonts w:hint="eastAsia" w:ascii="宋体"/>
                <w:sz w:val="24"/>
                <w:szCs w:val="24"/>
              </w:rPr>
            </w:pPr>
          </w:p>
        </w:tc>
        <w:tc>
          <w:tcPr>
            <w:tcW w:w="267"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44"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29"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39"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42"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24"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24"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24"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24"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25"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25"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25"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330"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69"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69"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69"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70"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69"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69"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69"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71"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70"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70"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70"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70"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70"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74"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379"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425"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346"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267" w:type="dxa"/>
            <w:tcBorders>
              <w:top w:val="nil"/>
              <w:left w:val="single" w:color="000000" w:sz="2" w:space="0"/>
              <w:bottom w:val="dashed" w:color="000000" w:sz="4" w:space="0"/>
              <w:right w:val="single" w:color="000000" w:sz="2" w:space="0"/>
            </w:tcBorders>
            <w:shd w:val="clear"/>
            <w:vAlign w:val="center"/>
          </w:tcPr>
          <w:p>
            <w:pPr>
              <w:rPr>
                <w:rFonts w:hint="eastAsia" w:ascii="宋体"/>
                <w:sz w:val="24"/>
                <w:szCs w:val="24"/>
              </w:rPr>
            </w:pPr>
          </w:p>
        </w:tc>
        <w:tc>
          <w:tcPr>
            <w:tcW w:w="267" w:type="dxa"/>
            <w:tcBorders>
              <w:top w:val="nil"/>
              <w:left w:val="nil"/>
              <w:bottom w:val="dashed" w:color="000000" w:sz="4" w:space="0"/>
              <w:right w:val="single" w:color="000000" w:sz="2" w:space="0"/>
            </w:tcBorders>
            <w:shd w:val="clear"/>
            <w:vAlign w:val="center"/>
          </w:tcPr>
          <w:p>
            <w:pPr>
              <w:rPr>
                <w:rFonts w:hint="eastAsia" w:ascii="宋体"/>
                <w:sz w:val="24"/>
                <w:szCs w:val="24"/>
              </w:rPr>
            </w:pPr>
          </w:p>
        </w:tc>
        <w:tc>
          <w:tcPr>
            <w:tcW w:w="244" w:type="dxa"/>
            <w:tcBorders>
              <w:top w:val="nil"/>
              <w:left w:val="nil"/>
              <w:bottom w:val="dashed" w:color="000000" w:sz="4" w:space="0"/>
              <w:right w:val="single" w:color="000000" w:sz="2" w:space="0"/>
            </w:tcBorders>
            <w:shd w:val="clear"/>
            <w:vAlign w:val="center"/>
          </w:tcPr>
          <w:p>
            <w:pPr>
              <w:rPr>
                <w:rFonts w:hint="eastAsia" w:ascii="宋体"/>
                <w:sz w:val="24"/>
                <w:szCs w:val="24"/>
              </w:rPr>
            </w:pPr>
          </w:p>
        </w:tc>
        <w:tc>
          <w:tcPr>
            <w:tcW w:w="229" w:type="dxa"/>
            <w:tcBorders>
              <w:top w:val="nil"/>
              <w:left w:val="nil"/>
              <w:bottom w:val="dashed" w:color="000000" w:sz="4" w:space="0"/>
              <w:right w:val="single" w:color="000000" w:sz="2" w:space="0"/>
            </w:tcBorders>
            <w:shd w:val="clear"/>
            <w:vAlign w:val="center"/>
          </w:tcPr>
          <w:p>
            <w:pPr>
              <w:rPr>
                <w:rFonts w:hint="eastAsia" w:ascii="宋体"/>
                <w:sz w:val="24"/>
                <w:szCs w:val="24"/>
              </w:rPr>
            </w:pPr>
          </w:p>
        </w:tc>
        <w:tc>
          <w:tcPr>
            <w:tcW w:w="239" w:type="dxa"/>
            <w:tcBorders>
              <w:top w:val="nil"/>
              <w:left w:val="nil"/>
              <w:bottom w:val="dashed" w:color="000000" w:sz="4" w:space="0"/>
              <w:right w:val="single" w:color="000000" w:sz="2" w:space="0"/>
            </w:tcBorders>
            <w:shd w:val="clear"/>
            <w:vAlign w:val="center"/>
          </w:tcPr>
          <w:p>
            <w:pPr>
              <w:rPr>
                <w:rFonts w:hint="eastAsia" w:ascii="宋体"/>
                <w:sz w:val="24"/>
                <w:szCs w:val="24"/>
              </w:rPr>
            </w:pPr>
          </w:p>
        </w:tc>
        <w:tc>
          <w:tcPr>
            <w:tcW w:w="242" w:type="dxa"/>
            <w:tcBorders>
              <w:top w:val="nil"/>
              <w:left w:val="nil"/>
              <w:bottom w:val="dashed" w:color="000000" w:sz="4" w:space="0"/>
              <w:right w:val="single" w:color="000000" w:sz="2" w:space="0"/>
            </w:tcBorders>
            <w:shd w:val="clear"/>
            <w:vAlign w:val="center"/>
          </w:tcPr>
          <w:p>
            <w:pPr>
              <w:rPr>
                <w:rFonts w:hint="eastAsia" w:ascii="宋体"/>
                <w:sz w:val="24"/>
                <w:szCs w:val="24"/>
              </w:rPr>
            </w:pPr>
          </w:p>
        </w:tc>
        <w:tc>
          <w:tcPr>
            <w:tcW w:w="224" w:type="dxa"/>
            <w:tcBorders>
              <w:top w:val="nil"/>
              <w:left w:val="nil"/>
              <w:bottom w:val="dashed" w:color="000000" w:sz="4" w:space="0"/>
              <w:right w:val="single" w:color="000000" w:sz="2" w:space="0"/>
            </w:tcBorders>
            <w:shd w:val="clear"/>
            <w:vAlign w:val="center"/>
          </w:tcPr>
          <w:p>
            <w:pPr>
              <w:rPr>
                <w:rFonts w:hint="eastAsia" w:ascii="宋体"/>
                <w:sz w:val="24"/>
                <w:szCs w:val="24"/>
              </w:rPr>
            </w:pPr>
          </w:p>
        </w:tc>
        <w:tc>
          <w:tcPr>
            <w:tcW w:w="224" w:type="dxa"/>
            <w:tcBorders>
              <w:top w:val="nil"/>
              <w:left w:val="nil"/>
              <w:bottom w:val="dashed" w:color="000000" w:sz="4" w:space="0"/>
              <w:right w:val="single" w:color="000000" w:sz="2" w:space="0"/>
            </w:tcBorders>
            <w:shd w:val="clear"/>
            <w:vAlign w:val="center"/>
          </w:tcPr>
          <w:p>
            <w:pPr>
              <w:rPr>
                <w:rFonts w:hint="eastAsia" w:ascii="宋体"/>
                <w:sz w:val="24"/>
                <w:szCs w:val="24"/>
              </w:rPr>
            </w:pPr>
          </w:p>
        </w:tc>
        <w:tc>
          <w:tcPr>
            <w:tcW w:w="224" w:type="dxa"/>
            <w:tcBorders>
              <w:top w:val="nil"/>
              <w:left w:val="nil"/>
              <w:bottom w:val="dashed" w:color="000000" w:sz="4" w:space="0"/>
              <w:right w:val="single" w:color="000000" w:sz="2" w:space="0"/>
            </w:tcBorders>
            <w:shd w:val="clear"/>
            <w:vAlign w:val="center"/>
          </w:tcPr>
          <w:p>
            <w:pPr>
              <w:rPr>
                <w:rFonts w:hint="eastAsia" w:ascii="宋体"/>
                <w:sz w:val="24"/>
                <w:szCs w:val="24"/>
              </w:rPr>
            </w:pPr>
          </w:p>
        </w:tc>
        <w:tc>
          <w:tcPr>
            <w:tcW w:w="224" w:type="dxa"/>
            <w:tcBorders>
              <w:top w:val="nil"/>
              <w:left w:val="nil"/>
              <w:bottom w:val="dashed" w:color="000000" w:sz="4" w:space="0"/>
              <w:right w:val="single" w:color="000000" w:sz="2" w:space="0"/>
            </w:tcBorders>
            <w:shd w:val="clear"/>
            <w:vAlign w:val="center"/>
          </w:tcPr>
          <w:p>
            <w:pPr>
              <w:rPr>
                <w:rFonts w:hint="eastAsia" w:ascii="宋体"/>
                <w:sz w:val="24"/>
                <w:szCs w:val="24"/>
              </w:rPr>
            </w:pPr>
          </w:p>
        </w:tc>
        <w:tc>
          <w:tcPr>
            <w:tcW w:w="225" w:type="dxa"/>
            <w:tcBorders>
              <w:top w:val="nil"/>
              <w:left w:val="nil"/>
              <w:bottom w:val="dashed" w:color="000000" w:sz="4" w:space="0"/>
              <w:right w:val="single" w:color="000000" w:sz="2" w:space="0"/>
            </w:tcBorders>
            <w:shd w:val="clear"/>
            <w:vAlign w:val="center"/>
          </w:tcPr>
          <w:p>
            <w:pPr>
              <w:rPr>
                <w:rFonts w:hint="eastAsia" w:ascii="宋体"/>
                <w:sz w:val="24"/>
                <w:szCs w:val="24"/>
              </w:rPr>
            </w:pPr>
          </w:p>
        </w:tc>
        <w:tc>
          <w:tcPr>
            <w:tcW w:w="225" w:type="dxa"/>
            <w:tcBorders>
              <w:top w:val="nil"/>
              <w:left w:val="nil"/>
              <w:bottom w:val="dashed" w:color="000000" w:sz="4" w:space="0"/>
              <w:right w:val="single" w:color="000000" w:sz="2" w:space="0"/>
            </w:tcBorders>
            <w:shd w:val="clear"/>
            <w:vAlign w:val="center"/>
          </w:tcPr>
          <w:p>
            <w:pPr>
              <w:rPr>
                <w:rFonts w:hint="eastAsia" w:ascii="宋体"/>
                <w:sz w:val="24"/>
                <w:szCs w:val="24"/>
              </w:rPr>
            </w:pPr>
          </w:p>
        </w:tc>
        <w:tc>
          <w:tcPr>
            <w:tcW w:w="225" w:type="dxa"/>
            <w:tcBorders>
              <w:top w:val="nil"/>
              <w:left w:val="nil"/>
              <w:bottom w:val="dashed" w:color="000000" w:sz="4" w:space="0"/>
              <w:right w:val="single" w:color="000000" w:sz="2" w:space="0"/>
            </w:tcBorders>
            <w:shd w:val="clear"/>
            <w:vAlign w:val="center"/>
          </w:tcPr>
          <w:p>
            <w:pPr>
              <w:rPr>
                <w:rFonts w:hint="eastAsia" w:ascii="宋体"/>
                <w:sz w:val="24"/>
                <w:szCs w:val="24"/>
              </w:rPr>
            </w:pPr>
          </w:p>
        </w:tc>
        <w:tc>
          <w:tcPr>
            <w:tcW w:w="330" w:type="dxa"/>
            <w:tcBorders>
              <w:top w:val="nil"/>
              <w:left w:val="nil"/>
              <w:bottom w:val="dashed" w:color="000000" w:sz="4" w:space="0"/>
              <w:right w:val="single" w:color="000000" w:sz="2" w:space="0"/>
            </w:tcBorders>
            <w:shd w:val="clear"/>
            <w:vAlign w:val="center"/>
          </w:tcPr>
          <w:p>
            <w:pPr>
              <w:rPr>
                <w:rFonts w:hint="eastAsia" w:ascii="宋体"/>
                <w:sz w:val="24"/>
                <w:szCs w:val="24"/>
              </w:rPr>
            </w:pPr>
          </w:p>
        </w:tc>
        <w:tc>
          <w:tcPr>
            <w:tcW w:w="269" w:type="dxa"/>
            <w:vMerge w:val="restart"/>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69" w:type="dxa"/>
            <w:vMerge w:val="restart"/>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69" w:type="dxa"/>
            <w:vMerge w:val="restart"/>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70" w:type="dxa"/>
            <w:vMerge w:val="restart"/>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69" w:type="dxa"/>
            <w:vMerge w:val="restart"/>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69" w:type="dxa"/>
            <w:vMerge w:val="restart"/>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69" w:type="dxa"/>
            <w:vMerge w:val="restart"/>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71" w:type="dxa"/>
            <w:vMerge w:val="restart"/>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70" w:type="dxa"/>
            <w:vMerge w:val="restart"/>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70" w:type="dxa"/>
            <w:vMerge w:val="restart"/>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70" w:type="dxa"/>
            <w:vMerge w:val="restart"/>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70" w:type="dxa"/>
            <w:vMerge w:val="restart"/>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70" w:type="dxa"/>
            <w:vMerge w:val="restart"/>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74" w:type="dxa"/>
            <w:vMerge w:val="restart"/>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379" w:type="dxa"/>
            <w:vMerge w:val="restart"/>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425" w:type="dxa"/>
            <w:vMerge w:val="restart"/>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346" w:type="dxa"/>
            <w:vMerge w:val="restart"/>
            <w:tcBorders>
              <w:top w:val="nil"/>
              <w:left w:val="nil"/>
              <w:bottom w:val="single" w:color="000000" w:sz="2" w:space="0"/>
              <w:right w:val="single" w:color="000000" w:sz="2"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267" w:type="dxa"/>
            <w:tcBorders>
              <w:top w:val="nil"/>
              <w:left w:val="single" w:color="000000" w:sz="2" w:space="0"/>
              <w:bottom w:val="single" w:color="000000" w:sz="2" w:space="0"/>
              <w:right w:val="single" w:color="000000" w:sz="2" w:space="0"/>
            </w:tcBorders>
            <w:shd w:val="clear"/>
            <w:vAlign w:val="center"/>
          </w:tcPr>
          <w:p>
            <w:pPr>
              <w:rPr>
                <w:rFonts w:hint="eastAsia" w:ascii="宋体"/>
                <w:sz w:val="24"/>
                <w:szCs w:val="24"/>
              </w:rPr>
            </w:pPr>
          </w:p>
        </w:tc>
        <w:tc>
          <w:tcPr>
            <w:tcW w:w="267"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44"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29"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39"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42"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24"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24"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24"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24"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25"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25"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25"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330"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69"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69"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69"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70"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69"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69"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69"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71"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70"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70"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70"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70"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70"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74"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379"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425"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346" w:type="dxa"/>
            <w:vMerge w:val="continue"/>
            <w:tcBorders>
              <w:top w:val="nil"/>
              <w:left w:val="nil"/>
              <w:bottom w:val="single" w:color="000000" w:sz="2" w:space="0"/>
              <w:right w:val="single" w:color="000000" w:sz="2" w:space="0"/>
            </w:tcBorders>
            <w:shd w:val="clear"/>
            <w:vAlign w:val="center"/>
          </w:tcPr>
          <w:p>
            <w:pPr>
              <w:rPr>
                <w:rFonts w:hint="eastAsia" w:ascii="宋体"/>
                <w:sz w:val="24"/>
                <w:szCs w:val="24"/>
              </w:rPr>
            </w:pPr>
          </w:p>
        </w:tc>
      </w:tr>
    </w:tbl>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填写说明：</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（1）每年年初由远至近将历年复治未愈（仍生存）的涂阳患者按顺序分类抄录（登记日期及登记号仍用原号码）在登记本的第一页，然后再开始记录本年新登记的患者。</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（2）登记日期:即患者本次确诊后开始登记的时间，格式为“月.日”，如：4月25日填写“4.25”。</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3）登记号:所有结核病患者按年度内病案记录的顺序号登记。编制方法为“年号+登记流水号”，共6位数，其中前2位为年号，流水号每年从“0001”号开始，如2007年第一个患者，登记号为“070001”。当患者因“初治失败”、“返回”“涂阴转涂阳”等原因变更化疗方案时，应重新登记，在备注栏注明原登记号，并在原来登记记录的备注栏注明新登记号。如一个县级行政区划内有两个或两个以上负责诊治的结防机构，登记号可以由当地决定编号方法。</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（4）年龄：以周岁计算。</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（5）职业：包括幼托儿童、散居儿童、学生（大中小学）、教师、保育员及保姆、餐饮食品业、商业服务、医务人员、工人、民工、农民、牧民、渔(船)民、干部职员、离退人员、家务及待业、其他、不详。</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（6）现住址：农村患者要注明至乡、村组和门牌号，城区患者要注明至街道和门牌</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（7）户籍类型：本地户籍在相应的栏目划“√”，外地户籍在相应栏目填写在本辖区居住月数。</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（8）诊断分类：按照2001年国家结核病分类标准进行填写。</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原发性肺结核（简写为Ⅰ）；血行播散性肺结核（简写为Ⅱ）；继发性肺结核（简写为Ⅲ）；结核性胸膜炎（简写为Ⅳ）；其他肺外结核（简写为Ⅴ） </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注：如果是单独的Ⅰ、Ⅱ、Ⅲ、Ⅳ、Ⅴ型患者按各自分型填写；如果Ⅰ、Ⅱ、Ⅲ并发Ⅳ、Ⅴ填写Ⅰ、Ⅱ、Ⅲ并发Ⅳ或Ⅴ。只对初治的Ⅳ、Ⅴ型患者进行登记，复治的Ⅳ、Ⅴ型患者不进行登记。</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肺结核的记录方法为：病型＋部位，如“III”型两上肺结核写为：III上/上（分子为右肺，分母为左肺）。若有空洞，在病型部位的右上角打“О”，如“Ⅲ上</w:t>
      </w:r>
      <w:r>
        <w:rPr>
          <w:rFonts w:hint="eastAsia" w:ascii="宋体" w:hAnsi="宋体" w:eastAsia="宋体" w:cs="宋体"/>
          <w:i w:val="0"/>
          <w:caps w:val="0"/>
          <w:color w:val="000000"/>
          <w:spacing w:val="0"/>
          <w:sz w:val="18"/>
          <w:szCs w:val="18"/>
          <w:vertAlign w:val="superscript"/>
        </w:rPr>
        <w:t>О</w:t>
      </w:r>
      <w:r>
        <w:rPr>
          <w:rFonts w:hint="eastAsia" w:ascii="宋体" w:hAnsi="宋体" w:eastAsia="宋体" w:cs="宋体"/>
          <w:i w:val="0"/>
          <w:caps w:val="0"/>
          <w:color w:val="000000"/>
          <w:spacing w:val="0"/>
          <w:sz w:val="18"/>
          <w:szCs w:val="18"/>
        </w:rPr>
        <w:t>/上”。</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（9）治疗分类：按照患者治疗分类在相应的栏内打“√”。</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① 初治：指有下列情况之一者。</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ⅰ 从未因结核病应用过抗结核药物治疗的患者。</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ⅱ 正进行标准化疗方案规律用药而未满疗程的患者（登记分类以治疗开始时为准）。</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ⅲ 不规则化疗未满1 个月的患者。</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② 复治：指有下列情况之一者。</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ⅰ 因结核病不合理或不规律用抗结核药物治疗≥1个月的患者。</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ⅱ 初治失败和复发患者。</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（10）登记分类</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① 新患者：从未应用过抗结核药物治疗或应用抗结核药物化疗不足一个月（因其他疾病应用抗结核药物治疗除外）或首次进行标准化疗方案规律用药而未满疗程，并从未在结防机构登记过的肺结核患者。</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② 复发：指过去有明确的结核病史，完成规定的化疗疗程后医生认为已治愈，现在痰涂片又出现阳性的肺结核患者。</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③ 返回：指结防机构确诊的患者治疗≥1个月，中断治疗≥２个月后再次到结防机构接受治疗的患者。</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④ 初治失败：新涂阳患者治疗第5个月末或疗程结束时，痰涂片检查阳性的患者。</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⑤ 其他：除①～④项以外的患者。 </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（11）本次始治日期：患者在结防机构开始本次化疗的日期。</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（12）化疗方案：</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① 初治活动性肺结核化疗方案：2H</w:t>
      </w:r>
      <w:r>
        <w:rPr>
          <w:rFonts w:hint="eastAsia" w:ascii="宋体" w:hAnsi="宋体" w:eastAsia="宋体" w:cs="宋体"/>
          <w:i w:val="0"/>
          <w:caps w:val="0"/>
          <w:color w:val="000000"/>
          <w:spacing w:val="0"/>
          <w:sz w:val="18"/>
          <w:szCs w:val="18"/>
          <w:vertAlign w:val="subscript"/>
        </w:rPr>
        <w:t>3</w:t>
      </w:r>
      <w:r>
        <w:rPr>
          <w:rFonts w:hint="eastAsia" w:ascii="宋体" w:hAnsi="宋体" w:eastAsia="宋体" w:cs="宋体"/>
          <w:i w:val="0"/>
          <w:caps w:val="0"/>
          <w:color w:val="000000"/>
          <w:spacing w:val="0"/>
          <w:sz w:val="18"/>
          <w:szCs w:val="18"/>
        </w:rPr>
        <w:t>R</w:t>
      </w:r>
      <w:r>
        <w:rPr>
          <w:rFonts w:hint="eastAsia" w:ascii="宋体" w:hAnsi="宋体" w:eastAsia="宋体" w:cs="宋体"/>
          <w:i w:val="0"/>
          <w:caps w:val="0"/>
          <w:color w:val="000000"/>
          <w:spacing w:val="0"/>
          <w:sz w:val="18"/>
          <w:szCs w:val="18"/>
          <w:vertAlign w:val="subscript"/>
        </w:rPr>
        <w:t>3</w:t>
      </w:r>
      <w:r>
        <w:rPr>
          <w:rFonts w:hint="eastAsia" w:ascii="宋体" w:hAnsi="宋体" w:eastAsia="宋体" w:cs="宋体"/>
          <w:i w:val="0"/>
          <w:caps w:val="0"/>
          <w:color w:val="000000"/>
          <w:spacing w:val="0"/>
          <w:sz w:val="18"/>
          <w:szCs w:val="18"/>
        </w:rPr>
        <w:t>Z</w:t>
      </w:r>
      <w:r>
        <w:rPr>
          <w:rFonts w:hint="eastAsia" w:ascii="宋体" w:hAnsi="宋体" w:eastAsia="宋体" w:cs="宋体"/>
          <w:i w:val="0"/>
          <w:caps w:val="0"/>
          <w:color w:val="000000"/>
          <w:spacing w:val="0"/>
          <w:sz w:val="18"/>
          <w:szCs w:val="18"/>
          <w:vertAlign w:val="subscript"/>
        </w:rPr>
        <w:t>3</w:t>
      </w:r>
      <w:r>
        <w:rPr>
          <w:rFonts w:hint="eastAsia" w:ascii="宋体" w:hAnsi="宋体" w:eastAsia="宋体" w:cs="宋体"/>
          <w:i w:val="0"/>
          <w:caps w:val="0"/>
          <w:color w:val="000000"/>
          <w:spacing w:val="0"/>
          <w:sz w:val="18"/>
          <w:szCs w:val="18"/>
        </w:rPr>
        <w:t>E</w:t>
      </w:r>
      <w:r>
        <w:rPr>
          <w:rFonts w:hint="eastAsia" w:ascii="宋体" w:hAnsi="宋体" w:eastAsia="宋体" w:cs="宋体"/>
          <w:i w:val="0"/>
          <w:caps w:val="0"/>
          <w:color w:val="000000"/>
          <w:spacing w:val="0"/>
          <w:sz w:val="18"/>
          <w:szCs w:val="18"/>
          <w:vertAlign w:val="subscript"/>
        </w:rPr>
        <w:t>3</w:t>
      </w:r>
      <w:r>
        <w:rPr>
          <w:rFonts w:hint="eastAsia" w:ascii="宋体" w:hAnsi="宋体" w:eastAsia="宋体" w:cs="宋体"/>
          <w:i w:val="0"/>
          <w:caps w:val="0"/>
          <w:color w:val="000000"/>
          <w:spacing w:val="0"/>
          <w:sz w:val="18"/>
          <w:szCs w:val="18"/>
        </w:rPr>
        <w:t>/4H</w:t>
      </w:r>
      <w:r>
        <w:rPr>
          <w:rFonts w:hint="eastAsia" w:ascii="宋体" w:hAnsi="宋体" w:eastAsia="宋体" w:cs="宋体"/>
          <w:i w:val="0"/>
          <w:caps w:val="0"/>
          <w:color w:val="000000"/>
          <w:spacing w:val="0"/>
          <w:sz w:val="18"/>
          <w:szCs w:val="18"/>
          <w:vertAlign w:val="subscript"/>
        </w:rPr>
        <w:t>3</w:t>
      </w:r>
      <w:r>
        <w:rPr>
          <w:rFonts w:hint="eastAsia" w:ascii="宋体" w:hAnsi="宋体" w:eastAsia="宋体" w:cs="宋体"/>
          <w:i w:val="0"/>
          <w:caps w:val="0"/>
          <w:color w:val="000000"/>
          <w:spacing w:val="0"/>
          <w:sz w:val="18"/>
          <w:szCs w:val="18"/>
        </w:rPr>
        <w:t>R</w:t>
      </w:r>
      <w:r>
        <w:rPr>
          <w:rFonts w:hint="eastAsia" w:ascii="宋体" w:hAnsi="宋体" w:eastAsia="宋体" w:cs="宋体"/>
          <w:i w:val="0"/>
          <w:caps w:val="0"/>
          <w:color w:val="000000"/>
          <w:spacing w:val="0"/>
          <w:sz w:val="18"/>
          <w:szCs w:val="18"/>
          <w:vertAlign w:val="subscript"/>
        </w:rPr>
        <w:t>3</w:t>
      </w:r>
      <w:r>
        <w:rPr>
          <w:rFonts w:hint="eastAsia" w:ascii="宋体" w:hAnsi="宋体" w:eastAsia="宋体" w:cs="宋体"/>
          <w:i w:val="0"/>
          <w:caps w:val="0"/>
          <w:color w:val="000000"/>
          <w:spacing w:val="0"/>
          <w:sz w:val="18"/>
          <w:szCs w:val="18"/>
        </w:rPr>
        <w:t>或2HRZE/4HR</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② 复治涂阳肺结核化疗方案：2H</w:t>
      </w:r>
      <w:r>
        <w:rPr>
          <w:rFonts w:hint="eastAsia" w:ascii="宋体" w:hAnsi="宋体" w:eastAsia="宋体" w:cs="宋体"/>
          <w:i w:val="0"/>
          <w:caps w:val="0"/>
          <w:color w:val="000000"/>
          <w:spacing w:val="0"/>
          <w:sz w:val="18"/>
          <w:szCs w:val="18"/>
          <w:vertAlign w:val="subscript"/>
        </w:rPr>
        <w:t>3</w:t>
      </w:r>
      <w:r>
        <w:rPr>
          <w:rFonts w:hint="eastAsia" w:ascii="宋体" w:hAnsi="宋体" w:eastAsia="宋体" w:cs="宋体"/>
          <w:i w:val="0"/>
          <w:caps w:val="0"/>
          <w:color w:val="000000"/>
          <w:spacing w:val="0"/>
          <w:sz w:val="18"/>
          <w:szCs w:val="18"/>
        </w:rPr>
        <w:t>R</w:t>
      </w:r>
      <w:r>
        <w:rPr>
          <w:rFonts w:hint="eastAsia" w:ascii="宋体" w:hAnsi="宋体" w:eastAsia="宋体" w:cs="宋体"/>
          <w:i w:val="0"/>
          <w:caps w:val="0"/>
          <w:color w:val="000000"/>
          <w:spacing w:val="0"/>
          <w:sz w:val="18"/>
          <w:szCs w:val="18"/>
          <w:vertAlign w:val="subscript"/>
        </w:rPr>
        <w:t>3</w:t>
      </w:r>
      <w:r>
        <w:rPr>
          <w:rFonts w:hint="eastAsia" w:ascii="宋体" w:hAnsi="宋体" w:eastAsia="宋体" w:cs="宋体"/>
          <w:i w:val="0"/>
          <w:caps w:val="0"/>
          <w:color w:val="000000"/>
          <w:spacing w:val="0"/>
          <w:sz w:val="18"/>
          <w:szCs w:val="18"/>
        </w:rPr>
        <w:t>Z</w:t>
      </w:r>
      <w:r>
        <w:rPr>
          <w:rFonts w:hint="eastAsia" w:ascii="宋体" w:hAnsi="宋体" w:eastAsia="宋体" w:cs="宋体"/>
          <w:i w:val="0"/>
          <w:caps w:val="0"/>
          <w:color w:val="000000"/>
          <w:spacing w:val="0"/>
          <w:sz w:val="18"/>
          <w:szCs w:val="18"/>
          <w:vertAlign w:val="subscript"/>
        </w:rPr>
        <w:t>3</w:t>
      </w:r>
      <w:r>
        <w:rPr>
          <w:rFonts w:hint="eastAsia" w:ascii="宋体" w:hAnsi="宋体" w:eastAsia="宋体" w:cs="宋体"/>
          <w:i w:val="0"/>
          <w:caps w:val="0"/>
          <w:color w:val="000000"/>
          <w:spacing w:val="0"/>
          <w:sz w:val="18"/>
          <w:szCs w:val="18"/>
        </w:rPr>
        <w:t>E</w:t>
      </w:r>
      <w:r>
        <w:rPr>
          <w:rFonts w:hint="eastAsia" w:ascii="宋体" w:hAnsi="宋体" w:eastAsia="宋体" w:cs="宋体"/>
          <w:i w:val="0"/>
          <w:caps w:val="0"/>
          <w:color w:val="000000"/>
          <w:spacing w:val="0"/>
          <w:sz w:val="18"/>
          <w:szCs w:val="18"/>
          <w:vertAlign w:val="subscript"/>
        </w:rPr>
        <w:t>3</w:t>
      </w:r>
      <w:r>
        <w:rPr>
          <w:rFonts w:hint="eastAsia" w:ascii="宋体" w:hAnsi="宋体" w:eastAsia="宋体" w:cs="宋体"/>
          <w:i w:val="0"/>
          <w:caps w:val="0"/>
          <w:color w:val="000000"/>
          <w:spacing w:val="0"/>
          <w:sz w:val="18"/>
          <w:szCs w:val="18"/>
        </w:rPr>
        <w:t>S</w:t>
      </w:r>
      <w:r>
        <w:rPr>
          <w:rFonts w:hint="eastAsia" w:ascii="宋体" w:hAnsi="宋体" w:eastAsia="宋体" w:cs="宋体"/>
          <w:i w:val="0"/>
          <w:caps w:val="0"/>
          <w:color w:val="000000"/>
          <w:spacing w:val="0"/>
          <w:sz w:val="18"/>
          <w:szCs w:val="18"/>
          <w:vertAlign w:val="subscript"/>
        </w:rPr>
        <w:t>3</w:t>
      </w:r>
      <w:r>
        <w:rPr>
          <w:rFonts w:hint="eastAsia" w:ascii="宋体" w:hAnsi="宋体" w:eastAsia="宋体" w:cs="宋体"/>
          <w:i w:val="0"/>
          <w:caps w:val="0"/>
          <w:color w:val="000000"/>
          <w:spacing w:val="0"/>
          <w:sz w:val="18"/>
          <w:szCs w:val="18"/>
        </w:rPr>
        <w:t>/6H</w:t>
      </w:r>
      <w:r>
        <w:rPr>
          <w:rFonts w:hint="eastAsia" w:ascii="宋体" w:hAnsi="宋体" w:eastAsia="宋体" w:cs="宋体"/>
          <w:i w:val="0"/>
          <w:caps w:val="0"/>
          <w:color w:val="000000"/>
          <w:spacing w:val="0"/>
          <w:sz w:val="18"/>
          <w:szCs w:val="18"/>
          <w:vertAlign w:val="subscript"/>
        </w:rPr>
        <w:t>3</w:t>
      </w:r>
      <w:r>
        <w:rPr>
          <w:rFonts w:hint="eastAsia" w:ascii="宋体" w:hAnsi="宋体" w:eastAsia="宋体" w:cs="宋体"/>
          <w:i w:val="0"/>
          <w:caps w:val="0"/>
          <w:color w:val="000000"/>
          <w:spacing w:val="0"/>
          <w:sz w:val="18"/>
          <w:szCs w:val="18"/>
        </w:rPr>
        <w:t>R</w:t>
      </w:r>
      <w:r>
        <w:rPr>
          <w:rFonts w:hint="eastAsia" w:ascii="宋体" w:hAnsi="宋体" w:eastAsia="宋体" w:cs="宋体"/>
          <w:i w:val="0"/>
          <w:caps w:val="0"/>
          <w:color w:val="000000"/>
          <w:spacing w:val="0"/>
          <w:sz w:val="18"/>
          <w:szCs w:val="18"/>
          <w:vertAlign w:val="subscript"/>
        </w:rPr>
        <w:t>3</w:t>
      </w:r>
      <w:r>
        <w:rPr>
          <w:rFonts w:hint="eastAsia" w:ascii="宋体" w:hAnsi="宋体" w:eastAsia="宋体" w:cs="宋体"/>
          <w:i w:val="0"/>
          <w:caps w:val="0"/>
          <w:color w:val="000000"/>
          <w:spacing w:val="0"/>
          <w:sz w:val="18"/>
          <w:szCs w:val="18"/>
        </w:rPr>
        <w:t>E</w:t>
      </w:r>
      <w:r>
        <w:rPr>
          <w:rFonts w:hint="eastAsia" w:ascii="宋体" w:hAnsi="宋体" w:eastAsia="宋体" w:cs="宋体"/>
          <w:i w:val="0"/>
          <w:caps w:val="0"/>
          <w:color w:val="000000"/>
          <w:spacing w:val="0"/>
          <w:sz w:val="18"/>
          <w:szCs w:val="18"/>
          <w:vertAlign w:val="subscript"/>
        </w:rPr>
        <w:t>3</w:t>
      </w:r>
      <w:r>
        <w:rPr>
          <w:rFonts w:hint="eastAsia" w:ascii="宋体" w:hAnsi="宋体" w:eastAsia="宋体" w:cs="宋体"/>
          <w:i w:val="0"/>
          <w:caps w:val="0"/>
          <w:color w:val="000000"/>
          <w:spacing w:val="0"/>
          <w:sz w:val="18"/>
          <w:szCs w:val="18"/>
        </w:rPr>
        <w:t>或2HRZES/6HRE</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③ 其他方案：须写出具体的化疗方案。</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（13）痰菌检查：上栏填写确诊结核患者治疗前与治疗后随访痰标本检查结果，以最高阳性结果为准；下栏填写患者相应标本的实验室序号。 </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（14）实际化疗管理方式：在患者停止治疗时，根据患者的实际化疗管理方式在相应栏内打“√”。</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（15）停止治疗和拒治日期及原因：在相应栏内填写相应的日期（年、月、日）。</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① 治愈：涂阳肺结核患者完成规定的疗程，连续2次涂片结果阴性，其中1次是治疗末的涂片。</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② 完成疗程：涂阴肺结核患者完成规定的疗程，疗程末痰涂片检查结果阴性或未痰检者；涂阳肺结核患者完成规定的疗程，最近一次痰检结果阴性，完成疗程时无痰检结果。</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③ 结核死亡：活动性肺结核患者因病变进展或并发咯血、自发性气胸、肺心病、全身衰竭或肺外结核等原因死亡。</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④ 非结核死亡：结核病患者因结核病以外的原因死亡。</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⑤ 失败：涂阳肺结核患者治疗至第5个月末或疗程结束时痰涂片检查阳性的患者；涂阴肺结核患者治疗中转为涂阳肺结核患者。</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⑥ 丢失：肺结核患者在治疗过程中中断治疗超过两个月，或由结防机构转出后，虽经医生努力追访，2个月内仍无信息或已在其他地区重新登记治疗。</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⑦ 不良反应：指患者因服用抗结核药后出现严重不良反应，而无法继续服药。</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⑧ 诊断变更：患者在治疗过程中排除肺结核诊断。</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⑨ 拒治：指患者被确诊后，拒绝服用抗结核病药物。只要患者接受过一次抗结核药物治疗，该患者即为接受治疗的患者。接受治疗后停药不能算为拒治。</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⑩ 转入耐多药治疗：指患者在治疗过程中，药敏试验检查结果为耐多药，经确诊后转入耐多药方案治疗。</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（16）HIV检测：包括HIV初筛实验或（和）确认实验。如果做了填“是”，反之填“否”。检查结果记录在病案中，做好保密工作。</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（17）系统管理（是/否）：直接判断患者是否为系统管理。</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（18）备注：填写需要特别说明的事宜。</w:t>
      </w:r>
    </w:p>
    <w:p>
      <w:pPr>
        <w:pStyle w:val="2"/>
        <w:keepNext w:val="0"/>
        <w:keepLines w:val="0"/>
        <w:widowControl/>
        <w:suppressLineNumbers w:val="0"/>
        <w:spacing w:before="0" w:beforeAutospacing="0" w:after="0" w:afterAutospacing="0"/>
        <w:ind w:left="0" w:right="0" w:firstLine="420"/>
      </w:pPr>
      <w:bookmarkStart w:id="112" w:name="_Toc7749899"/>
      <w:bookmarkEnd w:id="112"/>
      <w:bookmarkStart w:id="113" w:name="_Toc144980446"/>
      <w:bookmarkEnd w:id="113"/>
      <w:bookmarkStart w:id="114" w:name="_Toc174792130"/>
      <w:bookmarkEnd w:id="114"/>
      <w:bookmarkStart w:id="115" w:name="_Toc217276677"/>
      <w:r>
        <w:rPr>
          <w:rFonts w:hint="eastAsia" w:ascii="黑体" w:hAnsi="宋体" w:eastAsia="黑体" w:cs="黑体"/>
          <w:b/>
          <w:i w:val="0"/>
          <w:caps w:val="0"/>
          <w:color w:val="000000"/>
          <w:spacing w:val="0"/>
          <w:sz w:val="32"/>
          <w:szCs w:val="32"/>
        </w:rPr>
        <w:t>第</w:t>
      </w:r>
      <w:bookmarkEnd w:id="115"/>
      <w:bookmarkStart w:id="116" w:name="_Hlt7746722"/>
      <w:bookmarkEnd w:id="116"/>
      <w:r>
        <w:rPr>
          <w:rFonts w:hint="eastAsia" w:ascii="黑体" w:hAnsi="宋体" w:eastAsia="黑体" w:cs="黑体"/>
          <w:b/>
          <w:i w:val="0"/>
          <w:caps w:val="0"/>
          <w:color w:val="000000"/>
          <w:spacing w:val="0"/>
          <w:sz w:val="32"/>
          <w:szCs w:val="32"/>
        </w:rPr>
        <w:t>四章 肺结核的化学治疗</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肺结核患者一经确诊，就要及时给予治疗。合理的化学治疗（以下简称“化疗”）是消除传染性、阻断传播和治愈患者的关键措施。</w:t>
      </w:r>
    </w:p>
    <w:p>
      <w:pPr>
        <w:pStyle w:val="2"/>
        <w:keepNext w:val="0"/>
        <w:keepLines w:val="0"/>
        <w:widowControl/>
        <w:suppressLineNumbers w:val="0"/>
        <w:spacing w:before="0" w:beforeAutospacing="0" w:after="0" w:afterAutospacing="0"/>
        <w:ind w:left="0" w:right="0" w:firstLine="420"/>
      </w:pPr>
      <w:bookmarkStart w:id="117" w:name="_Toc7749900"/>
      <w:bookmarkEnd w:id="117"/>
      <w:bookmarkStart w:id="118" w:name="_Toc144980447"/>
      <w:bookmarkEnd w:id="118"/>
      <w:bookmarkStart w:id="119" w:name="_Toc174792131"/>
      <w:bookmarkEnd w:id="119"/>
      <w:bookmarkStart w:id="120" w:name="_Toc217276678"/>
      <w:r>
        <w:rPr>
          <w:rFonts w:hint="eastAsia" w:ascii="宋体" w:hAnsi="宋体" w:eastAsia="宋体" w:cs="宋体"/>
          <w:b/>
          <w:i w:val="0"/>
          <w:caps w:val="0"/>
          <w:color w:val="000000"/>
          <w:spacing w:val="0"/>
          <w:sz w:val="32"/>
          <w:szCs w:val="32"/>
        </w:rPr>
        <w:t>一、治疗对象</w:t>
      </w:r>
      <w:bookmarkEnd w:id="120"/>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凡被确诊为活动性肺结核的患者都是化疗的对象，其中痰涂片阳性的肺结核患者是化疗的主要对象，尤以新涂阳肺结核患者为重点。</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免费化疗对象：</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初治活动性肺结核患者。</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复治涂阳肺结核患者（对复治涂阳患者提供一次标准短程化疗方案治疗）。</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免费内容：提供免费抗结核药物治疗。免费治疗药物是指本《指南》化疗方案中规定的抗结核药物、注射器、注射用水，由结防机构或定点医院为患者免费提供。</w:t>
      </w:r>
    </w:p>
    <w:p>
      <w:pPr>
        <w:pStyle w:val="2"/>
        <w:keepNext w:val="0"/>
        <w:keepLines w:val="0"/>
        <w:widowControl/>
        <w:suppressLineNumbers w:val="0"/>
        <w:spacing w:before="0" w:beforeAutospacing="0" w:after="0" w:afterAutospacing="0"/>
        <w:ind w:left="0" w:right="0" w:firstLine="420"/>
      </w:pPr>
      <w:bookmarkStart w:id="121" w:name="_Toc7749901"/>
      <w:bookmarkEnd w:id="121"/>
      <w:bookmarkStart w:id="122" w:name="_Toc144980448"/>
      <w:bookmarkEnd w:id="122"/>
      <w:bookmarkStart w:id="123" w:name="_Toc174792132"/>
      <w:bookmarkEnd w:id="123"/>
      <w:bookmarkStart w:id="124" w:name="_Toc217276679"/>
      <w:r>
        <w:rPr>
          <w:rFonts w:hint="eastAsia" w:ascii="宋体" w:hAnsi="宋体" w:eastAsia="宋体" w:cs="宋体"/>
          <w:b/>
          <w:i w:val="0"/>
          <w:caps w:val="0"/>
          <w:color w:val="000000"/>
          <w:spacing w:val="0"/>
          <w:sz w:val="32"/>
          <w:szCs w:val="32"/>
        </w:rPr>
        <w:t>二、治疗方式</w:t>
      </w:r>
      <w:bookmarkEnd w:id="124"/>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肺结核患者以不住院化疗为主。对少数危急、重症肺结核患者，伴有严重合并症或并发症的肺结核患者，以及抗结核药物过敏或有严重不良反应的患者，可采取住院治疗。患者出院后应转至结防机构继续实施严格的治疗管理，直至疗程结束。</w:t>
      </w:r>
    </w:p>
    <w:p>
      <w:pPr>
        <w:pStyle w:val="2"/>
        <w:keepNext w:val="0"/>
        <w:keepLines w:val="0"/>
        <w:widowControl/>
        <w:suppressLineNumbers w:val="0"/>
        <w:spacing w:before="0" w:beforeAutospacing="0" w:after="0" w:afterAutospacing="0"/>
        <w:ind w:left="0" w:right="0" w:firstLine="420"/>
      </w:pPr>
      <w:bookmarkStart w:id="125" w:name="_Toc7749902"/>
      <w:bookmarkEnd w:id="125"/>
      <w:bookmarkStart w:id="126" w:name="_Toc144980449"/>
      <w:bookmarkEnd w:id="126"/>
      <w:bookmarkStart w:id="127" w:name="_Toc174792133"/>
      <w:bookmarkEnd w:id="127"/>
      <w:bookmarkStart w:id="128" w:name="_Toc217276680"/>
      <w:r>
        <w:rPr>
          <w:rFonts w:hint="eastAsia" w:ascii="宋体" w:hAnsi="宋体" w:eastAsia="宋体" w:cs="宋体"/>
          <w:b/>
          <w:i w:val="0"/>
          <w:caps w:val="0"/>
          <w:color w:val="000000"/>
          <w:spacing w:val="0"/>
          <w:sz w:val="32"/>
          <w:szCs w:val="32"/>
        </w:rPr>
        <w:t>三、</w:t>
      </w:r>
      <w:bookmarkEnd w:id="128"/>
      <w:bookmarkStart w:id="129" w:name="_Toc7749903"/>
      <w:bookmarkEnd w:id="129"/>
      <w:bookmarkStart w:id="130" w:name="_Toc144980450"/>
      <w:bookmarkEnd w:id="130"/>
      <w:r>
        <w:rPr>
          <w:rFonts w:hint="eastAsia" w:ascii="宋体" w:hAnsi="宋体" w:eastAsia="宋体" w:cs="宋体"/>
          <w:b/>
          <w:i w:val="0"/>
          <w:caps w:val="0"/>
          <w:color w:val="000000"/>
          <w:spacing w:val="0"/>
          <w:sz w:val="32"/>
          <w:szCs w:val="32"/>
        </w:rPr>
        <w:t>药物种类、剂量、用法和不良反应</w:t>
      </w:r>
    </w:p>
    <w:p>
      <w:pPr>
        <w:pStyle w:val="2"/>
        <w:keepNext w:val="0"/>
        <w:keepLines w:val="0"/>
        <w:widowControl/>
        <w:suppressLineNumbers w:val="0"/>
        <w:spacing w:before="0" w:beforeAutospacing="0" w:after="0" w:afterAutospacing="0"/>
        <w:ind w:left="0" w:right="0" w:firstLine="420"/>
      </w:pPr>
      <w:bookmarkStart w:id="131" w:name="_Toc174792134"/>
      <w:bookmarkEnd w:id="131"/>
      <w:r>
        <w:rPr>
          <w:rFonts w:hint="eastAsia" w:ascii="宋体" w:hAnsi="宋体" w:eastAsia="宋体" w:cs="宋体"/>
          <w:b w:val="0"/>
          <w:i w:val="0"/>
          <w:caps w:val="0"/>
          <w:color w:val="000000"/>
          <w:spacing w:val="0"/>
          <w:sz w:val="21"/>
          <w:szCs w:val="21"/>
        </w:rPr>
        <w:t>（一）常用抗结核药物</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异烟肼（Isoniazid，简写INH，H）片剂，每片0.1g，特制每片0.3g</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利福平（Rifampicin，简写RFP，R）胶囊剂，每粒0.15g，特制每粒0.3g</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利福喷丁（Rifapentine）胶囊剂，每粒0.15g</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吡嗪酰胺（Pyrazinamide，简写PZA，Z）片剂，每片0.25g，特制每片0.5g</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乙胺丁醇（Ethambutol，简写EMB，E）片剂，每片0.25g</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链霉素（Streptomycin，简写SM，S）注射剂（硫酸盐），每支0.75g</w:t>
      </w:r>
    </w:p>
    <w:p>
      <w:pPr>
        <w:pStyle w:val="2"/>
        <w:keepNext w:val="0"/>
        <w:keepLines w:val="0"/>
        <w:widowControl/>
        <w:suppressLineNumbers w:val="0"/>
        <w:spacing w:before="0" w:beforeAutospacing="0" w:after="0" w:afterAutospacing="0"/>
        <w:ind w:left="0" w:right="0" w:firstLine="420"/>
      </w:pPr>
      <w:bookmarkStart w:id="132" w:name="_Toc174792135"/>
      <w:bookmarkEnd w:id="132"/>
      <w:r>
        <w:rPr>
          <w:rFonts w:hint="eastAsia" w:ascii="宋体" w:hAnsi="宋体" w:eastAsia="宋体" w:cs="宋体"/>
          <w:b w:val="0"/>
          <w:i w:val="0"/>
          <w:caps w:val="0"/>
          <w:color w:val="000000"/>
          <w:spacing w:val="0"/>
          <w:sz w:val="21"/>
          <w:szCs w:val="21"/>
        </w:rPr>
        <w:t>（二）抗结核药物用法与用量（见下表）</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不同疗法中常用抗结核药物的用量</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85"/>
        <w:gridCol w:w="1446"/>
        <w:gridCol w:w="1445"/>
        <w:gridCol w:w="1445"/>
        <w:gridCol w:w="1445"/>
        <w:gridCol w:w="1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086"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药名</w:t>
            </w:r>
          </w:p>
        </w:tc>
        <w:tc>
          <w:tcPr>
            <w:tcW w:w="4339" w:type="dxa"/>
            <w:gridSpan w:val="3"/>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每日疗法</w:t>
            </w:r>
          </w:p>
        </w:tc>
        <w:tc>
          <w:tcPr>
            <w:tcW w:w="2897" w:type="dxa"/>
            <w:gridSpan w:val="2"/>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间歇疗法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086"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2893" w:type="dxa"/>
            <w:gridSpan w:val="2"/>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成人(g)</w:t>
            </w:r>
          </w:p>
        </w:tc>
        <w:tc>
          <w:tcPr>
            <w:tcW w:w="144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儿童</w:t>
            </w:r>
          </w:p>
        </w:tc>
        <w:tc>
          <w:tcPr>
            <w:tcW w:w="2897" w:type="dxa"/>
            <w:gridSpan w:val="2"/>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成人(g)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086"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44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＜50kg</w:t>
            </w:r>
          </w:p>
        </w:tc>
        <w:tc>
          <w:tcPr>
            <w:tcW w:w="144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≥50kg</w:t>
            </w:r>
          </w:p>
        </w:tc>
        <w:tc>
          <w:tcPr>
            <w:tcW w:w="144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(mg/kg)</w:t>
            </w:r>
          </w:p>
        </w:tc>
        <w:tc>
          <w:tcPr>
            <w:tcW w:w="1446"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＜50kg</w:t>
            </w:r>
          </w:p>
        </w:tc>
        <w:tc>
          <w:tcPr>
            <w:tcW w:w="1451"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≥50kg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8" w:hRule="atLeast"/>
          <w:jc w:val="center"/>
        </w:trPr>
        <w:tc>
          <w:tcPr>
            <w:tcW w:w="1086"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异烟肼</w:t>
            </w:r>
          </w:p>
        </w:tc>
        <w:tc>
          <w:tcPr>
            <w:tcW w:w="144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0.3</w:t>
            </w:r>
          </w:p>
        </w:tc>
        <w:tc>
          <w:tcPr>
            <w:tcW w:w="144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0.3</w:t>
            </w:r>
          </w:p>
        </w:tc>
        <w:tc>
          <w:tcPr>
            <w:tcW w:w="144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10</w:t>
            </w:r>
            <w:r>
              <w:rPr>
                <w:rFonts w:hint="eastAsia" w:ascii="宋体" w:hAnsi="宋体" w:eastAsia="宋体" w:cs="宋体"/>
                <w:sz w:val="21"/>
                <w:szCs w:val="21"/>
                <w:bdr w:val="none" w:color="auto" w:sz="0" w:space="0"/>
              </w:rPr>
              <w:t>～</w:t>
            </w:r>
            <w:r>
              <w:rPr>
                <w:rFonts w:hint="default" w:ascii="Times New Roman" w:hAnsi="Times New Roman" w:cs="Times New Roman"/>
                <w:sz w:val="21"/>
                <w:szCs w:val="21"/>
                <w:bdr w:val="none" w:color="auto" w:sz="0" w:space="0"/>
              </w:rPr>
              <w:t>15</w:t>
            </w:r>
          </w:p>
        </w:tc>
        <w:tc>
          <w:tcPr>
            <w:tcW w:w="144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0.</w:t>
            </w:r>
            <w:r>
              <w:rPr>
                <w:rFonts w:hint="eastAsia" w:ascii="宋体" w:hAnsi="宋体" w:eastAsia="宋体" w:cs="宋体"/>
                <w:sz w:val="21"/>
                <w:szCs w:val="21"/>
                <w:bdr w:val="none" w:color="auto" w:sz="0" w:space="0"/>
              </w:rPr>
              <w:t>6</w:t>
            </w:r>
          </w:p>
        </w:tc>
        <w:tc>
          <w:tcPr>
            <w:tcW w:w="145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086"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链霉素</w:t>
            </w:r>
          </w:p>
        </w:tc>
        <w:tc>
          <w:tcPr>
            <w:tcW w:w="144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0.75</w:t>
            </w:r>
          </w:p>
        </w:tc>
        <w:tc>
          <w:tcPr>
            <w:tcW w:w="144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0.75</w:t>
            </w:r>
          </w:p>
        </w:tc>
        <w:tc>
          <w:tcPr>
            <w:tcW w:w="144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20</w:t>
            </w:r>
            <w:r>
              <w:rPr>
                <w:rFonts w:hint="eastAsia" w:ascii="宋体" w:hAnsi="宋体" w:eastAsia="宋体" w:cs="宋体"/>
                <w:sz w:val="21"/>
                <w:szCs w:val="21"/>
                <w:bdr w:val="none" w:color="auto" w:sz="0" w:space="0"/>
              </w:rPr>
              <w:t>～</w:t>
            </w:r>
            <w:r>
              <w:rPr>
                <w:rFonts w:hint="default" w:ascii="Times New Roman" w:hAnsi="Times New Roman" w:cs="Times New Roman"/>
                <w:sz w:val="21"/>
                <w:szCs w:val="21"/>
                <w:bdr w:val="none" w:color="auto" w:sz="0" w:space="0"/>
              </w:rPr>
              <w:t>30</w:t>
            </w:r>
          </w:p>
        </w:tc>
        <w:tc>
          <w:tcPr>
            <w:tcW w:w="144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0.75</w:t>
            </w:r>
          </w:p>
        </w:tc>
        <w:tc>
          <w:tcPr>
            <w:tcW w:w="145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5" w:hRule="atLeast"/>
          <w:jc w:val="center"/>
        </w:trPr>
        <w:tc>
          <w:tcPr>
            <w:tcW w:w="1086"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利福平</w:t>
            </w:r>
          </w:p>
        </w:tc>
        <w:tc>
          <w:tcPr>
            <w:tcW w:w="144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0.45</w:t>
            </w:r>
          </w:p>
        </w:tc>
        <w:tc>
          <w:tcPr>
            <w:tcW w:w="144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0.6</w:t>
            </w:r>
          </w:p>
        </w:tc>
        <w:tc>
          <w:tcPr>
            <w:tcW w:w="144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10</w:t>
            </w:r>
            <w:r>
              <w:rPr>
                <w:rFonts w:hint="eastAsia" w:ascii="宋体" w:hAnsi="宋体" w:eastAsia="宋体" w:cs="宋体"/>
                <w:sz w:val="21"/>
                <w:szCs w:val="21"/>
                <w:bdr w:val="none" w:color="auto" w:sz="0" w:space="0"/>
              </w:rPr>
              <w:t>～</w:t>
            </w:r>
            <w:r>
              <w:rPr>
                <w:rFonts w:hint="default" w:ascii="Times New Roman" w:hAnsi="Times New Roman" w:cs="Times New Roman"/>
                <w:sz w:val="21"/>
                <w:szCs w:val="21"/>
                <w:bdr w:val="none" w:color="auto" w:sz="0" w:space="0"/>
              </w:rPr>
              <w:t>20</w:t>
            </w:r>
          </w:p>
        </w:tc>
        <w:tc>
          <w:tcPr>
            <w:tcW w:w="144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0.6</w:t>
            </w:r>
          </w:p>
        </w:tc>
        <w:tc>
          <w:tcPr>
            <w:tcW w:w="145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5" w:hRule="atLeast"/>
          <w:jc w:val="center"/>
        </w:trPr>
        <w:tc>
          <w:tcPr>
            <w:tcW w:w="1086"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利福喷丁</w:t>
            </w:r>
          </w:p>
        </w:tc>
        <w:tc>
          <w:tcPr>
            <w:tcW w:w="144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w:t>
            </w:r>
          </w:p>
        </w:tc>
        <w:tc>
          <w:tcPr>
            <w:tcW w:w="144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w:t>
            </w:r>
          </w:p>
        </w:tc>
        <w:tc>
          <w:tcPr>
            <w:tcW w:w="144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w:t>
            </w:r>
          </w:p>
        </w:tc>
        <w:tc>
          <w:tcPr>
            <w:tcW w:w="144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0.6</w:t>
            </w:r>
          </w:p>
        </w:tc>
        <w:tc>
          <w:tcPr>
            <w:tcW w:w="145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1" w:hRule="atLeast"/>
          <w:jc w:val="center"/>
        </w:trPr>
        <w:tc>
          <w:tcPr>
            <w:tcW w:w="1086"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乙胺丁醇</w:t>
            </w:r>
          </w:p>
        </w:tc>
        <w:tc>
          <w:tcPr>
            <w:tcW w:w="144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0.75</w:t>
            </w:r>
          </w:p>
        </w:tc>
        <w:tc>
          <w:tcPr>
            <w:tcW w:w="144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1.0</w:t>
            </w:r>
          </w:p>
        </w:tc>
        <w:tc>
          <w:tcPr>
            <w:tcW w:w="144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w:t>
            </w:r>
          </w:p>
        </w:tc>
        <w:tc>
          <w:tcPr>
            <w:tcW w:w="144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1.0</w:t>
            </w:r>
          </w:p>
        </w:tc>
        <w:tc>
          <w:tcPr>
            <w:tcW w:w="145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086"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吡嗪酰胺</w:t>
            </w:r>
          </w:p>
        </w:tc>
        <w:tc>
          <w:tcPr>
            <w:tcW w:w="144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1.5</w:t>
            </w:r>
          </w:p>
        </w:tc>
        <w:tc>
          <w:tcPr>
            <w:tcW w:w="144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1.5</w:t>
            </w:r>
          </w:p>
        </w:tc>
        <w:tc>
          <w:tcPr>
            <w:tcW w:w="144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30-40</w:t>
            </w:r>
          </w:p>
        </w:tc>
        <w:tc>
          <w:tcPr>
            <w:tcW w:w="144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1.5</w:t>
            </w:r>
          </w:p>
        </w:tc>
        <w:tc>
          <w:tcPr>
            <w:tcW w:w="145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2.0</w:t>
            </w:r>
          </w:p>
        </w:tc>
      </w:tr>
    </w:tbl>
    <w:p>
      <w:pPr>
        <w:pStyle w:val="2"/>
        <w:keepNext w:val="0"/>
        <w:keepLines w:val="0"/>
        <w:widowControl/>
        <w:suppressLineNumbers w:val="0"/>
        <w:spacing w:before="0" w:beforeAutospacing="0" w:after="0" w:afterAutospacing="0"/>
        <w:ind w:left="0" w:right="0" w:firstLine="420"/>
      </w:pPr>
      <w:bookmarkStart w:id="133" w:name="_Toc174792136"/>
      <w:bookmarkEnd w:id="133"/>
      <w:r>
        <w:rPr>
          <w:rFonts w:hint="eastAsia" w:ascii="宋体" w:hAnsi="宋体" w:eastAsia="宋体" w:cs="宋体"/>
          <w:b w:val="0"/>
          <w:i w:val="0"/>
          <w:caps w:val="0"/>
          <w:color w:val="000000"/>
          <w:spacing w:val="0"/>
          <w:sz w:val="21"/>
          <w:szCs w:val="21"/>
        </w:rPr>
        <w:t>（三）抗结核药物不良反应（见下表）</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常用抗结核药物的主要不良反应</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259"/>
        <w:gridCol w:w="3515"/>
        <w:gridCol w:w="3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7" w:hRule="atLeast"/>
          <w:jc w:val="center"/>
        </w:trPr>
        <w:tc>
          <w:tcPr>
            <w:tcW w:w="1259"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药名</w:t>
            </w:r>
          </w:p>
        </w:tc>
        <w:tc>
          <w:tcPr>
            <w:tcW w:w="3515"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主要不良反应</w:t>
            </w:r>
          </w:p>
        </w:tc>
        <w:tc>
          <w:tcPr>
            <w:tcW w:w="3515"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罕见不良反应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jc w:val="center"/>
        </w:trPr>
        <w:tc>
          <w:tcPr>
            <w:tcW w:w="1259"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异烟肼</w:t>
            </w:r>
          </w:p>
        </w:tc>
        <w:tc>
          <w:tcPr>
            <w:tcW w:w="3515" w:type="dxa"/>
            <w:tcBorders>
              <w:top w:val="nil"/>
              <w:left w:val="nil"/>
              <w:bottom w:val="single" w:color="000000" w:sz="4" w:space="0"/>
              <w:right w:val="single" w:color="000000" w:sz="4"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肝毒性、末梢神经炎</w:t>
            </w:r>
          </w:p>
        </w:tc>
        <w:tc>
          <w:tcPr>
            <w:tcW w:w="3515" w:type="dxa"/>
            <w:tcBorders>
              <w:top w:val="nil"/>
              <w:left w:val="nil"/>
              <w:bottom w:val="single" w:color="000000" w:sz="4" w:space="0"/>
              <w:right w:val="single" w:color="000000" w:sz="4"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惊厥、糙皮病、关节痛、粒细胞缺乏症，类狼疮反应、皮疹、急性精神病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2" w:hRule="atLeast"/>
          <w:jc w:val="center"/>
        </w:trPr>
        <w:tc>
          <w:tcPr>
            <w:tcW w:w="1259"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链霉素</w:t>
            </w:r>
          </w:p>
        </w:tc>
        <w:tc>
          <w:tcPr>
            <w:tcW w:w="3515" w:type="dxa"/>
            <w:tcBorders>
              <w:top w:val="nil"/>
              <w:left w:val="nil"/>
              <w:bottom w:val="single" w:color="000000" w:sz="4" w:space="0"/>
              <w:right w:val="single" w:color="000000" w:sz="4"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听力障碍、眩晕过敏反应</w:t>
            </w:r>
          </w:p>
        </w:tc>
        <w:tc>
          <w:tcPr>
            <w:tcW w:w="3515" w:type="dxa"/>
            <w:tcBorders>
              <w:top w:val="nil"/>
              <w:left w:val="nil"/>
              <w:bottom w:val="single" w:color="000000" w:sz="4" w:space="0"/>
              <w:right w:val="single" w:color="000000" w:sz="4"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皮疹、肾功能障碍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2" w:hRule="atLeast"/>
          <w:jc w:val="center"/>
        </w:trPr>
        <w:tc>
          <w:tcPr>
            <w:tcW w:w="1259"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利福平</w:t>
            </w:r>
          </w:p>
        </w:tc>
        <w:tc>
          <w:tcPr>
            <w:tcW w:w="3515" w:type="dxa"/>
            <w:tcBorders>
              <w:top w:val="nil"/>
              <w:left w:val="nil"/>
              <w:bottom w:val="single" w:color="000000" w:sz="4" w:space="0"/>
              <w:right w:val="single" w:color="000000" w:sz="4"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肝毒性、胃肠反应、过敏反应</w:t>
            </w:r>
          </w:p>
        </w:tc>
        <w:tc>
          <w:tcPr>
            <w:tcW w:w="3515" w:type="dxa"/>
            <w:tcBorders>
              <w:top w:val="nil"/>
              <w:left w:val="nil"/>
              <w:bottom w:val="single" w:color="000000" w:sz="4" w:space="0"/>
              <w:right w:val="single" w:color="000000" w:sz="4"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急性肾功能衰竭、休克、血小板减少症、皮疹、“</w:t>
            </w:r>
            <w:r>
              <w:rPr>
                <w:rFonts w:hint="eastAsia" w:ascii="宋体" w:hAnsi="宋体" w:eastAsia="宋体" w:cs="宋体"/>
                <w:sz w:val="21"/>
                <w:szCs w:val="21"/>
                <w:bdr w:val="none" w:color="auto" w:sz="0" w:space="0"/>
              </w:rPr>
              <w:t>流感综合症</w:t>
            </w:r>
            <w:r>
              <w:rPr>
                <w:rFonts w:hint="default" w:ascii="Times New Roman" w:hAnsi="Times New Roman" w:cs="Times New Roman"/>
                <w:sz w:val="21"/>
                <w:szCs w:val="21"/>
                <w:bdr w:val="none" w:color="auto" w:sz="0" w:space="0"/>
              </w:rPr>
              <w:t>”</w:t>
            </w:r>
            <w:r>
              <w:rPr>
                <w:rFonts w:hint="eastAsia" w:ascii="宋体" w:hAnsi="宋体" w:eastAsia="宋体" w:cs="宋体"/>
                <w:sz w:val="21"/>
                <w:szCs w:val="21"/>
                <w:bdr w:val="none" w:color="auto" w:sz="0" w:space="0"/>
              </w:rPr>
              <w:t>、伪膜性结肠炎、伪肾上腺危象、骨质软化症、溶血性贫血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jc w:val="center"/>
        </w:trPr>
        <w:tc>
          <w:tcPr>
            <w:tcW w:w="1259"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利福喷丁</w:t>
            </w:r>
          </w:p>
        </w:tc>
        <w:tc>
          <w:tcPr>
            <w:tcW w:w="3515" w:type="dxa"/>
            <w:tcBorders>
              <w:top w:val="nil"/>
              <w:left w:val="nil"/>
              <w:bottom w:val="single" w:color="000000" w:sz="4" w:space="0"/>
              <w:right w:val="single" w:color="000000" w:sz="4"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bdr w:val="none" w:color="auto" w:sz="0" w:space="0"/>
              </w:rPr>
              <w:t>（同</w:t>
            </w:r>
            <w:r>
              <w:rPr>
                <w:rFonts w:hint="default" w:ascii="Times New Roman" w:hAnsi="Times New Roman" w:cs="Times New Roman"/>
                <w:sz w:val="21"/>
                <w:szCs w:val="21"/>
                <w:bdr w:val="none" w:color="auto" w:sz="0" w:space="0"/>
              </w:rPr>
              <w:t>利福平</w:t>
            </w:r>
            <w:r>
              <w:rPr>
                <w:rFonts w:hint="eastAsia" w:ascii="宋体" w:hAnsi="宋体" w:eastAsia="宋体" w:cs="宋体"/>
                <w:sz w:val="21"/>
                <w:szCs w:val="21"/>
                <w:bdr w:val="none" w:color="auto" w:sz="0" w:space="0"/>
              </w:rPr>
              <w:t>）</w:t>
            </w:r>
          </w:p>
        </w:tc>
        <w:tc>
          <w:tcPr>
            <w:tcW w:w="3515" w:type="dxa"/>
            <w:tcBorders>
              <w:top w:val="nil"/>
              <w:left w:val="nil"/>
              <w:bottom w:val="single" w:color="000000" w:sz="4" w:space="0"/>
              <w:right w:val="single" w:color="000000" w:sz="4"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bdr w:val="none" w:color="auto" w:sz="0" w:space="0"/>
              </w:rPr>
              <w:t>（同</w:t>
            </w:r>
            <w:r>
              <w:rPr>
                <w:rFonts w:hint="default" w:ascii="Times New Roman" w:hAnsi="Times New Roman" w:cs="Times New Roman"/>
                <w:sz w:val="21"/>
                <w:szCs w:val="21"/>
                <w:bdr w:val="none" w:color="auto" w:sz="0" w:space="0"/>
              </w:rPr>
              <w:t>利福平</w:t>
            </w:r>
            <w:r>
              <w:rPr>
                <w:rFonts w:hint="eastAsia" w:ascii="宋体" w:hAnsi="宋体" w:eastAsia="宋体" w:cs="宋体"/>
                <w:sz w:val="21"/>
                <w:szCs w:val="21"/>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2" w:hRule="atLeast"/>
          <w:jc w:val="center"/>
        </w:trPr>
        <w:tc>
          <w:tcPr>
            <w:tcW w:w="1259"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乙胺丁醇</w:t>
            </w:r>
          </w:p>
        </w:tc>
        <w:tc>
          <w:tcPr>
            <w:tcW w:w="3515" w:type="dxa"/>
            <w:tcBorders>
              <w:top w:val="nil"/>
              <w:left w:val="nil"/>
              <w:bottom w:val="single" w:color="000000" w:sz="4" w:space="0"/>
              <w:right w:val="single" w:color="000000" w:sz="4"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视力障碍、视野缩小</w:t>
            </w:r>
          </w:p>
        </w:tc>
        <w:tc>
          <w:tcPr>
            <w:tcW w:w="3515" w:type="dxa"/>
            <w:tcBorders>
              <w:top w:val="nil"/>
              <w:left w:val="nil"/>
              <w:bottom w:val="single" w:color="000000" w:sz="4" w:space="0"/>
              <w:right w:val="single" w:color="000000" w:sz="4"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皮疹、关节痛、周围神经病变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2" w:hRule="atLeast"/>
          <w:jc w:val="center"/>
        </w:trPr>
        <w:tc>
          <w:tcPr>
            <w:tcW w:w="1259"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吡嗪酰胺</w:t>
            </w:r>
          </w:p>
        </w:tc>
        <w:tc>
          <w:tcPr>
            <w:tcW w:w="3515" w:type="dxa"/>
            <w:tcBorders>
              <w:top w:val="nil"/>
              <w:left w:val="nil"/>
              <w:bottom w:val="single" w:color="000000" w:sz="4" w:space="0"/>
              <w:right w:val="single" w:color="000000" w:sz="4"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肝毒性、胃肠反应、痛风样关节炎</w:t>
            </w:r>
          </w:p>
        </w:tc>
        <w:tc>
          <w:tcPr>
            <w:tcW w:w="3515" w:type="dxa"/>
            <w:tcBorders>
              <w:top w:val="nil"/>
              <w:left w:val="nil"/>
              <w:bottom w:val="single" w:color="000000" w:sz="4" w:space="0"/>
              <w:right w:val="single" w:color="000000" w:sz="4"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皮疹、铁粒幼红细胞贫血</w:t>
            </w:r>
          </w:p>
        </w:tc>
      </w:tr>
    </w:tbl>
    <w:p>
      <w:pPr>
        <w:pStyle w:val="2"/>
        <w:keepNext w:val="0"/>
        <w:keepLines w:val="0"/>
        <w:widowControl/>
        <w:suppressLineNumbers w:val="0"/>
        <w:spacing w:before="0" w:beforeAutospacing="0" w:after="0" w:afterAutospacing="0"/>
        <w:ind w:left="0" w:right="0" w:firstLine="420"/>
      </w:pPr>
      <w:bookmarkStart w:id="134" w:name="_Toc174792137"/>
      <w:bookmarkEnd w:id="134"/>
      <w:r>
        <w:rPr>
          <w:rFonts w:hint="eastAsia" w:ascii="宋体" w:hAnsi="宋体" w:eastAsia="宋体" w:cs="宋体"/>
          <w:b w:val="0"/>
          <w:i w:val="0"/>
          <w:caps w:val="0"/>
          <w:color w:val="000000"/>
          <w:spacing w:val="0"/>
          <w:sz w:val="21"/>
          <w:szCs w:val="21"/>
        </w:rPr>
        <w:t>（四）抗结核药物不良反应的处理原则</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化疗前，要了解患者的药物过敏史和肝肾疾病史。对有肝肾功能障碍的患者，要根据肝肾功能情况慎用抗结核药物。</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要向患者说明服用抗结核药物可能出现的不良反应，嘱咐患者一旦出现不良反应，要及时报告医生。</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 口服抗结核药物应晨间空腹顿服，如患者对药物耐受性较差，可由县（区）结防机构医生决定将空腹顿服药改为饭后服用、睡前服用或分服。</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4. 轻微不良反应，例如胃肠道反应和关节痛等，可在医生观察指导下继续用药。</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5. 如不良反应较重，应及时报告县（区）结防机构，并嘱患者到县（区）结防机构就诊，经临床观察决定是否停用导致不良反应的药物。不得自行任意更改化疗方案。</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6. 如发生严重不良反应，应立即停药，并嘱患者到医疗卫生机构诊治，同时要按照药品不良反应报告规范进行报告。</w:t>
      </w:r>
    </w:p>
    <w:p>
      <w:pPr>
        <w:pStyle w:val="2"/>
        <w:keepNext w:val="0"/>
        <w:keepLines w:val="0"/>
        <w:widowControl/>
        <w:suppressLineNumbers w:val="0"/>
        <w:spacing w:before="0" w:beforeAutospacing="0" w:after="0" w:afterAutospacing="0"/>
        <w:ind w:left="0" w:right="0" w:firstLine="420"/>
      </w:pPr>
      <w:bookmarkStart w:id="135" w:name="_Toc7749904"/>
      <w:bookmarkEnd w:id="135"/>
      <w:bookmarkStart w:id="136" w:name="_Toc144980451"/>
      <w:bookmarkEnd w:id="136"/>
      <w:bookmarkStart w:id="137" w:name="_Toc174792138"/>
      <w:bookmarkEnd w:id="137"/>
      <w:bookmarkStart w:id="138" w:name="_Toc217276681"/>
      <w:r>
        <w:rPr>
          <w:rFonts w:hint="eastAsia" w:ascii="宋体" w:hAnsi="宋体" w:eastAsia="宋体" w:cs="宋体"/>
          <w:b/>
          <w:i w:val="0"/>
          <w:caps w:val="0"/>
          <w:color w:val="000000"/>
          <w:spacing w:val="0"/>
          <w:sz w:val="32"/>
          <w:szCs w:val="32"/>
        </w:rPr>
        <w:t>四、化疗方案</w:t>
      </w:r>
      <w:bookmarkEnd w:id="138"/>
    </w:p>
    <w:p>
      <w:pPr>
        <w:pStyle w:val="2"/>
        <w:keepNext w:val="0"/>
        <w:keepLines w:val="0"/>
        <w:widowControl/>
        <w:suppressLineNumbers w:val="0"/>
        <w:spacing w:before="0" w:beforeAutospacing="0" w:after="0" w:afterAutospacing="0"/>
        <w:ind w:left="0" w:right="0" w:firstLine="420"/>
      </w:pPr>
      <w:bookmarkStart w:id="139" w:name="_Toc174792139"/>
      <w:bookmarkEnd w:id="139"/>
      <w:r>
        <w:rPr>
          <w:rFonts w:hint="eastAsia" w:ascii="宋体" w:hAnsi="宋体" w:eastAsia="宋体" w:cs="宋体"/>
          <w:b w:val="0"/>
          <w:i w:val="0"/>
          <w:caps w:val="0"/>
          <w:color w:val="000000"/>
          <w:spacing w:val="0"/>
          <w:sz w:val="21"/>
          <w:szCs w:val="21"/>
        </w:rPr>
        <w:t>（一）初治活动性肺结核化疗方案</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新涂阳和新涂阴肺结核患者可选用以下方案治疗。</w:t>
      </w:r>
    </w:p>
    <w:p>
      <w:pPr>
        <w:pStyle w:val="2"/>
        <w:keepNext w:val="0"/>
        <w:keepLines w:val="0"/>
        <w:widowControl/>
        <w:suppressLineNumbers w:val="0"/>
        <w:spacing w:before="0" w:beforeAutospacing="0" w:after="0" w:afterAutospacing="0" w:line="360" w:lineRule="atLeast"/>
        <w:ind w:left="0" w:right="0" w:firstLine="420"/>
      </w:pPr>
      <w:bookmarkStart w:id="140" w:name="_Toc174792140"/>
      <w:bookmarkEnd w:id="140"/>
      <w:r>
        <w:rPr>
          <w:rFonts w:hint="eastAsia" w:ascii="宋体" w:hAnsi="宋体" w:eastAsia="宋体" w:cs="宋体"/>
          <w:i w:val="0"/>
          <w:caps w:val="0"/>
          <w:color w:val="000000"/>
          <w:spacing w:val="0"/>
          <w:sz w:val="21"/>
          <w:szCs w:val="21"/>
        </w:rPr>
        <w:t>1. 2H</w:t>
      </w:r>
      <w:r>
        <w:rPr>
          <w:rFonts w:hint="eastAsia" w:ascii="宋体" w:hAnsi="宋体" w:eastAsia="宋体" w:cs="宋体"/>
          <w:i w:val="0"/>
          <w:caps w:val="0"/>
          <w:color w:val="000000"/>
          <w:spacing w:val="0"/>
          <w:sz w:val="21"/>
          <w:szCs w:val="21"/>
          <w:vertAlign w:val="subscript"/>
        </w:rPr>
        <w:t>3</w:t>
      </w:r>
      <w:r>
        <w:rPr>
          <w:rFonts w:hint="eastAsia" w:ascii="宋体" w:hAnsi="宋体" w:eastAsia="宋体" w:cs="宋体"/>
          <w:i w:val="0"/>
          <w:caps w:val="0"/>
          <w:color w:val="000000"/>
          <w:spacing w:val="0"/>
          <w:sz w:val="21"/>
          <w:szCs w:val="21"/>
        </w:rPr>
        <w:t>R</w:t>
      </w:r>
      <w:r>
        <w:rPr>
          <w:rFonts w:hint="eastAsia" w:ascii="宋体" w:hAnsi="宋体" w:eastAsia="宋体" w:cs="宋体"/>
          <w:i w:val="0"/>
          <w:caps w:val="0"/>
          <w:color w:val="000000"/>
          <w:spacing w:val="0"/>
          <w:sz w:val="21"/>
          <w:szCs w:val="21"/>
          <w:vertAlign w:val="subscript"/>
        </w:rPr>
        <w:t>3</w:t>
      </w:r>
      <w:r>
        <w:rPr>
          <w:rFonts w:hint="eastAsia" w:ascii="宋体" w:hAnsi="宋体" w:eastAsia="宋体" w:cs="宋体"/>
          <w:i w:val="0"/>
          <w:caps w:val="0"/>
          <w:color w:val="000000"/>
          <w:spacing w:val="0"/>
          <w:sz w:val="21"/>
          <w:szCs w:val="21"/>
        </w:rPr>
        <w:t>Z</w:t>
      </w:r>
      <w:r>
        <w:rPr>
          <w:rFonts w:hint="eastAsia" w:ascii="宋体" w:hAnsi="宋体" w:eastAsia="宋体" w:cs="宋体"/>
          <w:i w:val="0"/>
          <w:caps w:val="0"/>
          <w:color w:val="000000"/>
          <w:spacing w:val="0"/>
          <w:sz w:val="21"/>
          <w:szCs w:val="21"/>
          <w:vertAlign w:val="subscript"/>
        </w:rPr>
        <w:t>3</w:t>
      </w:r>
      <w:r>
        <w:rPr>
          <w:rFonts w:hint="eastAsia" w:ascii="宋体" w:hAnsi="宋体" w:eastAsia="宋体" w:cs="宋体"/>
          <w:i w:val="0"/>
          <w:caps w:val="0"/>
          <w:color w:val="000000"/>
          <w:spacing w:val="0"/>
          <w:sz w:val="21"/>
          <w:szCs w:val="21"/>
        </w:rPr>
        <w:t>E</w:t>
      </w:r>
      <w:r>
        <w:rPr>
          <w:rFonts w:hint="eastAsia" w:ascii="宋体" w:hAnsi="宋体" w:eastAsia="宋体" w:cs="宋体"/>
          <w:i w:val="0"/>
          <w:caps w:val="0"/>
          <w:color w:val="000000"/>
          <w:spacing w:val="0"/>
          <w:sz w:val="21"/>
          <w:szCs w:val="21"/>
          <w:vertAlign w:val="subscript"/>
        </w:rPr>
        <w:t>3</w:t>
      </w:r>
      <w:r>
        <w:rPr>
          <w:rFonts w:hint="eastAsia" w:ascii="宋体" w:hAnsi="宋体" w:eastAsia="宋体" w:cs="宋体"/>
          <w:i w:val="0"/>
          <w:caps w:val="0"/>
          <w:color w:val="000000"/>
          <w:spacing w:val="0"/>
          <w:sz w:val="21"/>
          <w:szCs w:val="21"/>
        </w:rPr>
        <w:t>/4H</w:t>
      </w:r>
      <w:r>
        <w:rPr>
          <w:rFonts w:hint="eastAsia" w:ascii="宋体" w:hAnsi="宋体" w:eastAsia="宋体" w:cs="宋体"/>
          <w:i w:val="0"/>
          <w:caps w:val="0"/>
          <w:color w:val="000000"/>
          <w:spacing w:val="0"/>
          <w:sz w:val="21"/>
          <w:szCs w:val="21"/>
          <w:vertAlign w:val="subscript"/>
        </w:rPr>
        <w:t>3</w:t>
      </w:r>
      <w:r>
        <w:rPr>
          <w:rFonts w:hint="eastAsia" w:ascii="宋体" w:hAnsi="宋体" w:eastAsia="宋体" w:cs="宋体"/>
          <w:i w:val="0"/>
          <w:caps w:val="0"/>
          <w:color w:val="000000"/>
          <w:spacing w:val="0"/>
          <w:sz w:val="21"/>
          <w:szCs w:val="21"/>
        </w:rPr>
        <w:t>R</w:t>
      </w:r>
      <w:r>
        <w:rPr>
          <w:rFonts w:hint="eastAsia" w:ascii="宋体" w:hAnsi="宋体" w:eastAsia="宋体" w:cs="宋体"/>
          <w:i w:val="0"/>
          <w:caps w:val="0"/>
          <w:color w:val="000000"/>
          <w:spacing w:val="0"/>
          <w:sz w:val="21"/>
          <w:szCs w:val="21"/>
          <w:vertAlign w:val="subscript"/>
        </w:rPr>
        <w:t>3</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强化期：异烟肼、利福平、吡嗪酰胺、乙胺丁醇隔日1次，共2个月，用药30次。</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继续期：异烟肼、利福平隔日1次，共4个月，用药60次。</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全疗程共计90次。</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2. 2HRZE/4HR</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强化期：异烟肼、利福平、吡嗪酰胺、乙胺丁醇每日1次，共2个月。用药60次。</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继续期：异烟肼、利福平每日1次，共4个月。用药120次。</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全疗程共计180次。</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注： </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① 如新涂阳</w:t>
      </w:r>
      <w:r>
        <w:rPr>
          <w:rFonts w:hint="default" w:ascii="Times New Roman" w:hAnsi="Times New Roman" w:eastAsia="sans-serif" w:cs="Times New Roman"/>
          <w:i w:val="0"/>
          <w:caps w:val="0"/>
          <w:color w:val="000000"/>
          <w:spacing w:val="0"/>
          <w:sz w:val="21"/>
          <w:szCs w:val="21"/>
        </w:rPr>
        <w:t>肺结核</w:t>
      </w:r>
      <w:r>
        <w:rPr>
          <w:rFonts w:hint="eastAsia" w:ascii="宋体" w:hAnsi="宋体" w:eastAsia="宋体" w:cs="宋体"/>
          <w:i w:val="0"/>
          <w:caps w:val="0"/>
          <w:color w:val="000000"/>
          <w:spacing w:val="0"/>
          <w:sz w:val="21"/>
          <w:szCs w:val="21"/>
        </w:rPr>
        <w:t>患者治疗到2个月末痰菌检查仍为阳性，则应延长1个月的强化期治疗，继续期化疗方案不变，第3个月末增加一次查痰；如第5个月末痰菌阴性则方案为3H</w:t>
      </w:r>
      <w:r>
        <w:rPr>
          <w:rFonts w:hint="eastAsia" w:ascii="宋体" w:hAnsi="宋体" w:eastAsia="宋体" w:cs="宋体"/>
          <w:i w:val="0"/>
          <w:caps w:val="0"/>
          <w:color w:val="000000"/>
          <w:spacing w:val="0"/>
          <w:sz w:val="21"/>
          <w:szCs w:val="21"/>
          <w:vertAlign w:val="subscript"/>
        </w:rPr>
        <w:t>3</w:t>
      </w:r>
      <w:r>
        <w:rPr>
          <w:rFonts w:hint="eastAsia" w:ascii="宋体" w:hAnsi="宋体" w:eastAsia="宋体" w:cs="宋体"/>
          <w:i w:val="0"/>
          <w:caps w:val="0"/>
          <w:color w:val="000000"/>
          <w:spacing w:val="0"/>
          <w:sz w:val="21"/>
          <w:szCs w:val="21"/>
        </w:rPr>
        <w:t>R</w:t>
      </w:r>
      <w:r>
        <w:rPr>
          <w:rFonts w:hint="eastAsia" w:ascii="宋体" w:hAnsi="宋体" w:eastAsia="宋体" w:cs="宋体"/>
          <w:i w:val="0"/>
          <w:caps w:val="0"/>
          <w:color w:val="000000"/>
          <w:spacing w:val="0"/>
          <w:sz w:val="21"/>
          <w:szCs w:val="21"/>
          <w:vertAlign w:val="subscript"/>
        </w:rPr>
        <w:t>3</w:t>
      </w:r>
      <w:r>
        <w:rPr>
          <w:rFonts w:hint="eastAsia" w:ascii="宋体" w:hAnsi="宋体" w:eastAsia="宋体" w:cs="宋体"/>
          <w:i w:val="0"/>
          <w:caps w:val="0"/>
          <w:color w:val="000000"/>
          <w:spacing w:val="0"/>
          <w:sz w:val="21"/>
          <w:szCs w:val="21"/>
        </w:rPr>
        <w:t>Z</w:t>
      </w:r>
      <w:r>
        <w:rPr>
          <w:rFonts w:hint="eastAsia" w:ascii="宋体" w:hAnsi="宋体" w:eastAsia="宋体" w:cs="宋体"/>
          <w:i w:val="0"/>
          <w:caps w:val="0"/>
          <w:color w:val="000000"/>
          <w:spacing w:val="0"/>
          <w:sz w:val="21"/>
          <w:szCs w:val="21"/>
          <w:vertAlign w:val="subscript"/>
        </w:rPr>
        <w:t>3</w:t>
      </w:r>
      <w:r>
        <w:rPr>
          <w:rFonts w:hint="eastAsia" w:ascii="宋体" w:hAnsi="宋体" w:eastAsia="宋体" w:cs="宋体"/>
          <w:i w:val="0"/>
          <w:caps w:val="0"/>
          <w:color w:val="000000"/>
          <w:spacing w:val="0"/>
          <w:sz w:val="21"/>
          <w:szCs w:val="21"/>
        </w:rPr>
        <w:t>E</w:t>
      </w:r>
      <w:r>
        <w:rPr>
          <w:rFonts w:hint="eastAsia" w:ascii="宋体" w:hAnsi="宋体" w:eastAsia="宋体" w:cs="宋体"/>
          <w:i w:val="0"/>
          <w:caps w:val="0"/>
          <w:color w:val="000000"/>
          <w:spacing w:val="0"/>
          <w:sz w:val="21"/>
          <w:szCs w:val="21"/>
          <w:vertAlign w:val="subscript"/>
        </w:rPr>
        <w:t>3</w:t>
      </w:r>
      <w:r>
        <w:rPr>
          <w:rFonts w:hint="eastAsia" w:ascii="宋体" w:hAnsi="宋体" w:eastAsia="宋体" w:cs="宋体"/>
          <w:i w:val="0"/>
          <w:caps w:val="0"/>
          <w:color w:val="000000"/>
          <w:spacing w:val="0"/>
          <w:sz w:val="21"/>
          <w:szCs w:val="21"/>
        </w:rPr>
        <w:t>/4H</w:t>
      </w:r>
      <w:r>
        <w:rPr>
          <w:rFonts w:hint="eastAsia" w:ascii="宋体" w:hAnsi="宋体" w:eastAsia="宋体" w:cs="宋体"/>
          <w:i w:val="0"/>
          <w:caps w:val="0"/>
          <w:color w:val="000000"/>
          <w:spacing w:val="0"/>
          <w:sz w:val="21"/>
          <w:szCs w:val="21"/>
          <w:vertAlign w:val="subscript"/>
        </w:rPr>
        <w:t>3</w:t>
      </w:r>
      <w:r>
        <w:rPr>
          <w:rFonts w:hint="eastAsia" w:ascii="宋体" w:hAnsi="宋体" w:eastAsia="宋体" w:cs="宋体"/>
          <w:i w:val="0"/>
          <w:caps w:val="0"/>
          <w:color w:val="000000"/>
          <w:spacing w:val="0"/>
          <w:sz w:val="21"/>
          <w:szCs w:val="21"/>
        </w:rPr>
        <w:t>R</w:t>
      </w:r>
      <w:r>
        <w:rPr>
          <w:rFonts w:hint="eastAsia" w:ascii="宋体" w:hAnsi="宋体" w:eastAsia="宋体" w:cs="宋体"/>
          <w:i w:val="0"/>
          <w:caps w:val="0"/>
          <w:color w:val="000000"/>
          <w:spacing w:val="0"/>
          <w:sz w:val="21"/>
          <w:szCs w:val="21"/>
          <w:vertAlign w:val="subscript"/>
        </w:rPr>
        <w:t>3</w:t>
      </w:r>
      <w:r>
        <w:rPr>
          <w:rFonts w:hint="eastAsia" w:ascii="宋体" w:hAnsi="宋体" w:eastAsia="宋体" w:cs="宋体"/>
          <w:i w:val="0"/>
          <w:caps w:val="0"/>
          <w:color w:val="000000"/>
          <w:spacing w:val="0"/>
          <w:sz w:val="21"/>
          <w:szCs w:val="21"/>
        </w:rPr>
        <w:t>或3HRZE/4HR。在治疗到第5个月末或疗程结束时痰涂片仍阳性者，为初治失败。</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② 如新涂阴</w:t>
      </w:r>
      <w:r>
        <w:rPr>
          <w:rFonts w:hint="default" w:ascii="Times New Roman" w:hAnsi="Times New Roman" w:eastAsia="sans-serif" w:cs="Times New Roman"/>
          <w:i w:val="0"/>
          <w:caps w:val="0"/>
          <w:color w:val="000000"/>
          <w:spacing w:val="0"/>
          <w:sz w:val="21"/>
          <w:szCs w:val="21"/>
        </w:rPr>
        <w:t>肺结核</w:t>
      </w:r>
      <w:r>
        <w:rPr>
          <w:rFonts w:hint="eastAsia" w:ascii="宋体" w:hAnsi="宋体" w:eastAsia="宋体" w:cs="宋体"/>
          <w:i w:val="0"/>
          <w:caps w:val="0"/>
          <w:color w:val="000000"/>
          <w:spacing w:val="0"/>
          <w:sz w:val="21"/>
          <w:szCs w:val="21"/>
        </w:rPr>
        <w:t>患者治疗过程中任何一次痰菌检查阳性，均为初治失败。</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③ 所有初治失败患者均应进行重新登记，分类为“初治失败”，用复治涂阳</w:t>
      </w:r>
      <w:r>
        <w:rPr>
          <w:rFonts w:hint="default" w:ascii="Times New Roman" w:hAnsi="Times New Roman" w:eastAsia="sans-serif" w:cs="Times New Roman"/>
          <w:i w:val="0"/>
          <w:caps w:val="0"/>
          <w:color w:val="000000"/>
          <w:spacing w:val="0"/>
          <w:sz w:val="21"/>
          <w:szCs w:val="21"/>
        </w:rPr>
        <w:t>肺结核</w:t>
      </w:r>
      <w:r>
        <w:rPr>
          <w:rFonts w:hint="eastAsia" w:ascii="宋体" w:hAnsi="宋体" w:eastAsia="宋体" w:cs="宋体"/>
          <w:i w:val="0"/>
          <w:caps w:val="0"/>
          <w:color w:val="000000"/>
          <w:spacing w:val="0"/>
          <w:sz w:val="21"/>
          <w:szCs w:val="21"/>
        </w:rPr>
        <w:t>化疗方案治疗。</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④ 儿童慎用乙胺丁醇。</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⑤ 对初治失败的患者，如有条件可增加痰培养和药敏试验，根据药敏试验结果制定化疗方案。</w:t>
      </w:r>
    </w:p>
    <w:p>
      <w:pPr>
        <w:pStyle w:val="2"/>
        <w:keepNext w:val="0"/>
        <w:keepLines w:val="0"/>
        <w:widowControl/>
        <w:suppressLineNumbers w:val="0"/>
        <w:spacing w:before="0" w:beforeAutospacing="0" w:after="0" w:afterAutospacing="0"/>
        <w:ind w:left="0" w:right="0" w:firstLine="420"/>
      </w:pPr>
      <w:bookmarkStart w:id="141" w:name="_Toc174792141"/>
      <w:bookmarkEnd w:id="141"/>
      <w:r>
        <w:rPr>
          <w:rFonts w:hint="eastAsia" w:ascii="宋体" w:hAnsi="宋体" w:eastAsia="宋体" w:cs="宋体"/>
          <w:b w:val="0"/>
          <w:i w:val="0"/>
          <w:caps w:val="0"/>
          <w:color w:val="000000"/>
          <w:spacing w:val="0"/>
          <w:sz w:val="21"/>
          <w:szCs w:val="21"/>
        </w:rPr>
        <w:t>（二）复治涂阳肺结核化疗方案</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2H</w:t>
      </w:r>
      <w:r>
        <w:rPr>
          <w:rFonts w:hint="eastAsia" w:ascii="宋体" w:hAnsi="宋体" w:eastAsia="宋体" w:cs="宋体"/>
          <w:i w:val="0"/>
          <w:caps w:val="0"/>
          <w:color w:val="000000"/>
          <w:spacing w:val="0"/>
          <w:sz w:val="21"/>
          <w:szCs w:val="21"/>
          <w:vertAlign w:val="subscript"/>
        </w:rPr>
        <w:t>3</w:t>
      </w:r>
      <w:r>
        <w:rPr>
          <w:rFonts w:hint="eastAsia" w:ascii="宋体" w:hAnsi="宋体" w:eastAsia="宋体" w:cs="宋体"/>
          <w:i w:val="0"/>
          <w:caps w:val="0"/>
          <w:color w:val="000000"/>
          <w:spacing w:val="0"/>
          <w:sz w:val="21"/>
          <w:szCs w:val="21"/>
        </w:rPr>
        <w:t>R</w:t>
      </w:r>
      <w:r>
        <w:rPr>
          <w:rFonts w:hint="eastAsia" w:ascii="宋体" w:hAnsi="宋体" w:eastAsia="宋体" w:cs="宋体"/>
          <w:i w:val="0"/>
          <w:caps w:val="0"/>
          <w:color w:val="000000"/>
          <w:spacing w:val="0"/>
          <w:sz w:val="21"/>
          <w:szCs w:val="21"/>
          <w:vertAlign w:val="subscript"/>
        </w:rPr>
        <w:t>3</w:t>
      </w:r>
      <w:r>
        <w:rPr>
          <w:rFonts w:hint="eastAsia" w:ascii="宋体" w:hAnsi="宋体" w:eastAsia="宋体" w:cs="宋体"/>
          <w:i w:val="0"/>
          <w:caps w:val="0"/>
          <w:color w:val="000000"/>
          <w:spacing w:val="0"/>
          <w:sz w:val="21"/>
          <w:szCs w:val="21"/>
        </w:rPr>
        <w:t>Z</w:t>
      </w:r>
      <w:r>
        <w:rPr>
          <w:rFonts w:hint="eastAsia" w:ascii="宋体" w:hAnsi="宋体" w:eastAsia="宋体" w:cs="宋体"/>
          <w:i w:val="0"/>
          <w:caps w:val="0"/>
          <w:color w:val="000000"/>
          <w:spacing w:val="0"/>
          <w:sz w:val="21"/>
          <w:szCs w:val="21"/>
          <w:vertAlign w:val="subscript"/>
        </w:rPr>
        <w:t>3</w:t>
      </w:r>
      <w:r>
        <w:rPr>
          <w:rFonts w:hint="eastAsia" w:ascii="宋体" w:hAnsi="宋体" w:eastAsia="宋体" w:cs="宋体"/>
          <w:i w:val="0"/>
          <w:caps w:val="0"/>
          <w:color w:val="000000"/>
          <w:spacing w:val="0"/>
          <w:sz w:val="21"/>
          <w:szCs w:val="21"/>
        </w:rPr>
        <w:t>E</w:t>
      </w:r>
      <w:r>
        <w:rPr>
          <w:rFonts w:hint="eastAsia" w:ascii="宋体" w:hAnsi="宋体" w:eastAsia="宋体" w:cs="宋体"/>
          <w:i w:val="0"/>
          <w:caps w:val="0"/>
          <w:color w:val="000000"/>
          <w:spacing w:val="0"/>
          <w:sz w:val="21"/>
          <w:szCs w:val="21"/>
          <w:vertAlign w:val="subscript"/>
        </w:rPr>
        <w:t>3</w:t>
      </w:r>
      <w:r>
        <w:rPr>
          <w:rFonts w:hint="eastAsia" w:ascii="宋体" w:hAnsi="宋体" w:eastAsia="宋体" w:cs="宋体"/>
          <w:i w:val="0"/>
          <w:caps w:val="0"/>
          <w:color w:val="000000"/>
          <w:spacing w:val="0"/>
          <w:sz w:val="21"/>
          <w:szCs w:val="21"/>
        </w:rPr>
        <w:t> S</w:t>
      </w:r>
      <w:r>
        <w:rPr>
          <w:rFonts w:hint="eastAsia" w:ascii="宋体" w:hAnsi="宋体" w:eastAsia="宋体" w:cs="宋体"/>
          <w:i w:val="0"/>
          <w:caps w:val="0"/>
          <w:color w:val="000000"/>
          <w:spacing w:val="0"/>
          <w:sz w:val="21"/>
          <w:szCs w:val="21"/>
          <w:vertAlign w:val="subscript"/>
        </w:rPr>
        <w:t>3</w:t>
      </w:r>
      <w:r>
        <w:rPr>
          <w:rFonts w:hint="eastAsia" w:ascii="宋体" w:hAnsi="宋体" w:eastAsia="宋体" w:cs="宋体"/>
          <w:i w:val="0"/>
          <w:caps w:val="0"/>
          <w:color w:val="000000"/>
          <w:spacing w:val="0"/>
          <w:sz w:val="21"/>
          <w:szCs w:val="21"/>
        </w:rPr>
        <w:t>/6H</w:t>
      </w:r>
      <w:r>
        <w:rPr>
          <w:rFonts w:hint="eastAsia" w:ascii="宋体" w:hAnsi="宋体" w:eastAsia="宋体" w:cs="宋体"/>
          <w:i w:val="0"/>
          <w:caps w:val="0"/>
          <w:color w:val="000000"/>
          <w:spacing w:val="0"/>
          <w:sz w:val="21"/>
          <w:szCs w:val="21"/>
          <w:vertAlign w:val="subscript"/>
        </w:rPr>
        <w:t>3</w:t>
      </w:r>
      <w:r>
        <w:rPr>
          <w:rFonts w:hint="eastAsia" w:ascii="宋体" w:hAnsi="宋体" w:eastAsia="宋体" w:cs="宋体"/>
          <w:i w:val="0"/>
          <w:caps w:val="0"/>
          <w:color w:val="000000"/>
          <w:spacing w:val="0"/>
          <w:sz w:val="21"/>
          <w:szCs w:val="21"/>
        </w:rPr>
        <w:t>R</w:t>
      </w:r>
      <w:r>
        <w:rPr>
          <w:rFonts w:hint="eastAsia" w:ascii="宋体" w:hAnsi="宋体" w:eastAsia="宋体" w:cs="宋体"/>
          <w:i w:val="0"/>
          <w:caps w:val="0"/>
          <w:color w:val="000000"/>
          <w:spacing w:val="0"/>
          <w:sz w:val="21"/>
          <w:szCs w:val="21"/>
          <w:vertAlign w:val="subscript"/>
        </w:rPr>
        <w:t>3</w:t>
      </w:r>
      <w:r>
        <w:rPr>
          <w:rFonts w:hint="eastAsia" w:ascii="宋体" w:hAnsi="宋体" w:eastAsia="宋体" w:cs="宋体"/>
          <w:i w:val="0"/>
          <w:caps w:val="0"/>
          <w:color w:val="000000"/>
          <w:spacing w:val="0"/>
          <w:sz w:val="21"/>
          <w:szCs w:val="21"/>
        </w:rPr>
        <w:t>E</w:t>
      </w:r>
      <w:r>
        <w:rPr>
          <w:rFonts w:hint="eastAsia" w:ascii="宋体" w:hAnsi="宋体" w:eastAsia="宋体" w:cs="宋体"/>
          <w:i w:val="0"/>
          <w:caps w:val="0"/>
          <w:color w:val="000000"/>
          <w:spacing w:val="0"/>
          <w:sz w:val="21"/>
          <w:szCs w:val="21"/>
          <w:vertAlign w:val="subscript"/>
        </w:rPr>
        <w:t>3</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强化期：异烟肼、利福平、吡嗪酰胺、链霉素、乙胺丁醇隔日1次，共2个月，用药30次。</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继续期：异烟肼、利福平、乙胺丁醇隔日1次，共6个月，用药90次。</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全疗程共计120次。</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2HRZES/6HRE</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强化期：异烟肼、利福平、吡嗪酰胺、乙胺丁醇、链霉素每日1次，共2个月，用药60次。</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继续期：异烟肼、利福平、乙胺丁醇每日1次，共6个月，用药180次。</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全疗程共计240次</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2"/>
          <w:sz w:val="21"/>
          <w:szCs w:val="21"/>
        </w:rPr>
        <w:t>注：</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2"/>
          <w:sz w:val="21"/>
          <w:szCs w:val="21"/>
        </w:rPr>
        <w:t>① 因故不能用链霉素的患者，延长1个月的强化期即3H</w:t>
      </w:r>
      <w:r>
        <w:rPr>
          <w:rFonts w:hint="eastAsia" w:ascii="宋体" w:hAnsi="宋体" w:eastAsia="宋体" w:cs="宋体"/>
          <w:i w:val="0"/>
          <w:caps w:val="0"/>
          <w:color w:val="000000"/>
          <w:spacing w:val="2"/>
          <w:sz w:val="21"/>
          <w:szCs w:val="21"/>
          <w:vertAlign w:val="subscript"/>
        </w:rPr>
        <w:t>3</w:t>
      </w:r>
      <w:r>
        <w:rPr>
          <w:rFonts w:hint="eastAsia" w:ascii="宋体" w:hAnsi="宋体" w:eastAsia="宋体" w:cs="宋体"/>
          <w:i w:val="0"/>
          <w:caps w:val="0"/>
          <w:color w:val="000000"/>
          <w:spacing w:val="2"/>
          <w:sz w:val="21"/>
          <w:szCs w:val="21"/>
        </w:rPr>
        <w:t>R</w:t>
      </w:r>
      <w:r>
        <w:rPr>
          <w:rFonts w:hint="eastAsia" w:ascii="宋体" w:hAnsi="宋体" w:eastAsia="宋体" w:cs="宋体"/>
          <w:i w:val="0"/>
          <w:caps w:val="0"/>
          <w:color w:val="000000"/>
          <w:spacing w:val="2"/>
          <w:sz w:val="21"/>
          <w:szCs w:val="21"/>
          <w:vertAlign w:val="subscript"/>
        </w:rPr>
        <w:t>3</w:t>
      </w:r>
      <w:r>
        <w:rPr>
          <w:rFonts w:hint="eastAsia" w:ascii="宋体" w:hAnsi="宋体" w:eastAsia="宋体" w:cs="宋体"/>
          <w:i w:val="0"/>
          <w:caps w:val="0"/>
          <w:color w:val="000000"/>
          <w:spacing w:val="2"/>
          <w:sz w:val="21"/>
          <w:szCs w:val="21"/>
        </w:rPr>
        <w:t>Z</w:t>
      </w:r>
      <w:r>
        <w:rPr>
          <w:rFonts w:hint="eastAsia" w:ascii="宋体" w:hAnsi="宋体" w:eastAsia="宋体" w:cs="宋体"/>
          <w:i w:val="0"/>
          <w:caps w:val="0"/>
          <w:color w:val="000000"/>
          <w:spacing w:val="2"/>
          <w:sz w:val="21"/>
          <w:szCs w:val="21"/>
          <w:vertAlign w:val="subscript"/>
        </w:rPr>
        <w:t>3</w:t>
      </w:r>
      <w:r>
        <w:rPr>
          <w:rFonts w:hint="eastAsia" w:ascii="宋体" w:hAnsi="宋体" w:eastAsia="宋体" w:cs="宋体"/>
          <w:i w:val="0"/>
          <w:caps w:val="0"/>
          <w:color w:val="000000"/>
          <w:spacing w:val="2"/>
          <w:sz w:val="21"/>
          <w:szCs w:val="21"/>
        </w:rPr>
        <w:t>E</w:t>
      </w:r>
      <w:r>
        <w:rPr>
          <w:rFonts w:hint="eastAsia" w:ascii="宋体" w:hAnsi="宋体" w:eastAsia="宋体" w:cs="宋体"/>
          <w:i w:val="0"/>
          <w:caps w:val="0"/>
          <w:color w:val="000000"/>
          <w:spacing w:val="2"/>
          <w:sz w:val="21"/>
          <w:szCs w:val="21"/>
          <w:vertAlign w:val="subscript"/>
        </w:rPr>
        <w:t>3</w:t>
      </w:r>
      <w:r>
        <w:rPr>
          <w:rFonts w:hint="eastAsia" w:ascii="宋体" w:hAnsi="宋体" w:eastAsia="宋体" w:cs="宋体"/>
          <w:i w:val="0"/>
          <w:caps w:val="0"/>
          <w:color w:val="000000"/>
          <w:spacing w:val="2"/>
          <w:sz w:val="21"/>
          <w:szCs w:val="21"/>
        </w:rPr>
        <w:t>/6H</w:t>
      </w:r>
      <w:r>
        <w:rPr>
          <w:rFonts w:hint="eastAsia" w:ascii="宋体" w:hAnsi="宋体" w:eastAsia="宋体" w:cs="宋体"/>
          <w:i w:val="0"/>
          <w:caps w:val="0"/>
          <w:color w:val="000000"/>
          <w:spacing w:val="2"/>
          <w:sz w:val="21"/>
          <w:szCs w:val="21"/>
          <w:vertAlign w:val="subscript"/>
        </w:rPr>
        <w:t>3</w:t>
      </w:r>
      <w:r>
        <w:rPr>
          <w:rFonts w:hint="eastAsia" w:ascii="宋体" w:hAnsi="宋体" w:eastAsia="宋体" w:cs="宋体"/>
          <w:i w:val="0"/>
          <w:caps w:val="0"/>
          <w:color w:val="000000"/>
          <w:spacing w:val="2"/>
          <w:sz w:val="21"/>
          <w:szCs w:val="21"/>
        </w:rPr>
        <w:t>R</w:t>
      </w:r>
      <w:r>
        <w:rPr>
          <w:rFonts w:hint="eastAsia" w:ascii="宋体" w:hAnsi="宋体" w:eastAsia="宋体" w:cs="宋体"/>
          <w:i w:val="0"/>
          <w:caps w:val="0"/>
          <w:color w:val="000000"/>
          <w:spacing w:val="2"/>
          <w:sz w:val="21"/>
          <w:szCs w:val="21"/>
          <w:vertAlign w:val="subscript"/>
        </w:rPr>
        <w:t>3</w:t>
      </w:r>
      <w:r>
        <w:rPr>
          <w:rFonts w:hint="eastAsia" w:ascii="宋体" w:hAnsi="宋体" w:eastAsia="宋体" w:cs="宋体"/>
          <w:i w:val="0"/>
          <w:caps w:val="0"/>
          <w:color w:val="000000"/>
          <w:spacing w:val="2"/>
          <w:sz w:val="21"/>
          <w:szCs w:val="21"/>
        </w:rPr>
        <w:t>E</w:t>
      </w:r>
      <w:r>
        <w:rPr>
          <w:rFonts w:hint="eastAsia" w:ascii="宋体" w:hAnsi="宋体" w:eastAsia="宋体" w:cs="宋体"/>
          <w:i w:val="0"/>
          <w:caps w:val="0"/>
          <w:color w:val="000000"/>
          <w:spacing w:val="2"/>
          <w:sz w:val="21"/>
          <w:szCs w:val="21"/>
          <w:vertAlign w:val="subscript"/>
        </w:rPr>
        <w:t>3</w:t>
      </w:r>
      <w:r>
        <w:rPr>
          <w:rFonts w:hint="eastAsia" w:ascii="宋体" w:hAnsi="宋体" w:eastAsia="宋体" w:cs="宋体"/>
          <w:i w:val="0"/>
          <w:caps w:val="0"/>
          <w:color w:val="000000"/>
          <w:spacing w:val="2"/>
          <w:sz w:val="21"/>
          <w:szCs w:val="21"/>
        </w:rPr>
        <w:t>或3HRZE/6HRE；</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2"/>
          <w:sz w:val="21"/>
          <w:szCs w:val="21"/>
        </w:rPr>
        <w:t>② 如复治涂阳肺结核患者治疗到第２个月末痰菌仍阳性，使用链霉素方案治疗的患者则应延长一个月的复治强化期方案治疗，继续期治疗方案不变，即3H</w:t>
      </w:r>
      <w:r>
        <w:rPr>
          <w:rFonts w:hint="eastAsia" w:ascii="宋体" w:hAnsi="宋体" w:eastAsia="宋体" w:cs="宋体"/>
          <w:i w:val="0"/>
          <w:caps w:val="0"/>
          <w:color w:val="000000"/>
          <w:spacing w:val="2"/>
          <w:sz w:val="21"/>
          <w:szCs w:val="21"/>
          <w:vertAlign w:val="subscript"/>
        </w:rPr>
        <w:t>3</w:t>
      </w:r>
      <w:r>
        <w:rPr>
          <w:rFonts w:hint="eastAsia" w:ascii="宋体" w:hAnsi="宋体" w:eastAsia="宋体" w:cs="宋体"/>
          <w:i w:val="0"/>
          <w:caps w:val="0"/>
          <w:color w:val="000000"/>
          <w:spacing w:val="2"/>
          <w:sz w:val="21"/>
          <w:szCs w:val="21"/>
        </w:rPr>
        <w:t>R</w:t>
      </w:r>
      <w:r>
        <w:rPr>
          <w:rFonts w:hint="eastAsia" w:ascii="宋体" w:hAnsi="宋体" w:eastAsia="宋体" w:cs="宋体"/>
          <w:i w:val="0"/>
          <w:caps w:val="0"/>
          <w:color w:val="000000"/>
          <w:spacing w:val="2"/>
          <w:sz w:val="21"/>
          <w:szCs w:val="21"/>
          <w:vertAlign w:val="subscript"/>
        </w:rPr>
        <w:t>3</w:t>
      </w:r>
      <w:r>
        <w:rPr>
          <w:rFonts w:hint="eastAsia" w:ascii="宋体" w:hAnsi="宋体" w:eastAsia="宋体" w:cs="宋体"/>
          <w:i w:val="0"/>
          <w:caps w:val="0"/>
          <w:color w:val="000000"/>
          <w:spacing w:val="2"/>
          <w:sz w:val="21"/>
          <w:szCs w:val="21"/>
        </w:rPr>
        <w:t>Z</w:t>
      </w:r>
      <w:r>
        <w:rPr>
          <w:rFonts w:hint="eastAsia" w:ascii="宋体" w:hAnsi="宋体" w:eastAsia="宋体" w:cs="宋体"/>
          <w:i w:val="0"/>
          <w:caps w:val="0"/>
          <w:color w:val="000000"/>
          <w:spacing w:val="2"/>
          <w:sz w:val="21"/>
          <w:szCs w:val="21"/>
          <w:vertAlign w:val="subscript"/>
        </w:rPr>
        <w:t>3</w:t>
      </w:r>
      <w:r>
        <w:rPr>
          <w:rFonts w:hint="eastAsia" w:ascii="宋体" w:hAnsi="宋体" w:eastAsia="宋体" w:cs="宋体"/>
          <w:i w:val="0"/>
          <w:caps w:val="0"/>
          <w:color w:val="000000"/>
          <w:spacing w:val="2"/>
          <w:sz w:val="21"/>
          <w:szCs w:val="21"/>
        </w:rPr>
        <w:t>E</w:t>
      </w:r>
      <w:r>
        <w:rPr>
          <w:rFonts w:hint="eastAsia" w:ascii="宋体" w:hAnsi="宋体" w:eastAsia="宋体" w:cs="宋体"/>
          <w:i w:val="0"/>
          <w:caps w:val="0"/>
          <w:color w:val="000000"/>
          <w:spacing w:val="2"/>
          <w:sz w:val="21"/>
          <w:szCs w:val="21"/>
          <w:vertAlign w:val="subscript"/>
        </w:rPr>
        <w:t>3</w:t>
      </w:r>
      <w:r>
        <w:rPr>
          <w:rFonts w:hint="eastAsia" w:ascii="宋体" w:hAnsi="宋体" w:eastAsia="宋体" w:cs="宋体"/>
          <w:i w:val="0"/>
          <w:caps w:val="0"/>
          <w:color w:val="000000"/>
          <w:spacing w:val="2"/>
          <w:sz w:val="21"/>
          <w:szCs w:val="21"/>
        </w:rPr>
        <w:t>S</w:t>
      </w:r>
      <w:r>
        <w:rPr>
          <w:rFonts w:hint="eastAsia" w:ascii="宋体" w:hAnsi="宋体" w:eastAsia="宋体" w:cs="宋体"/>
          <w:i w:val="0"/>
          <w:caps w:val="0"/>
          <w:color w:val="000000"/>
          <w:spacing w:val="2"/>
          <w:sz w:val="21"/>
          <w:szCs w:val="21"/>
          <w:vertAlign w:val="subscript"/>
        </w:rPr>
        <w:t>3</w:t>
      </w:r>
      <w:r>
        <w:rPr>
          <w:rFonts w:hint="eastAsia" w:ascii="宋体" w:hAnsi="宋体" w:eastAsia="宋体" w:cs="宋体"/>
          <w:i w:val="0"/>
          <w:caps w:val="0"/>
          <w:color w:val="000000"/>
          <w:spacing w:val="2"/>
          <w:sz w:val="21"/>
          <w:szCs w:val="21"/>
        </w:rPr>
        <w:t>/6H</w:t>
      </w:r>
      <w:r>
        <w:rPr>
          <w:rFonts w:hint="eastAsia" w:ascii="宋体" w:hAnsi="宋体" w:eastAsia="宋体" w:cs="宋体"/>
          <w:i w:val="0"/>
          <w:caps w:val="0"/>
          <w:color w:val="000000"/>
          <w:spacing w:val="2"/>
          <w:sz w:val="21"/>
          <w:szCs w:val="21"/>
          <w:vertAlign w:val="subscript"/>
        </w:rPr>
        <w:t>3</w:t>
      </w:r>
      <w:r>
        <w:rPr>
          <w:rFonts w:hint="eastAsia" w:ascii="宋体" w:hAnsi="宋体" w:eastAsia="宋体" w:cs="宋体"/>
          <w:i w:val="0"/>
          <w:caps w:val="0"/>
          <w:color w:val="000000"/>
          <w:spacing w:val="2"/>
          <w:sz w:val="21"/>
          <w:szCs w:val="21"/>
        </w:rPr>
        <w:t>R</w:t>
      </w:r>
      <w:r>
        <w:rPr>
          <w:rFonts w:hint="eastAsia" w:ascii="宋体" w:hAnsi="宋体" w:eastAsia="宋体" w:cs="宋体"/>
          <w:i w:val="0"/>
          <w:caps w:val="0"/>
          <w:color w:val="000000"/>
          <w:spacing w:val="2"/>
          <w:sz w:val="21"/>
          <w:szCs w:val="21"/>
          <w:vertAlign w:val="subscript"/>
        </w:rPr>
        <w:t>3</w:t>
      </w:r>
      <w:r>
        <w:rPr>
          <w:rFonts w:hint="eastAsia" w:ascii="宋体" w:hAnsi="宋体" w:eastAsia="宋体" w:cs="宋体"/>
          <w:i w:val="0"/>
          <w:caps w:val="0"/>
          <w:color w:val="000000"/>
          <w:spacing w:val="2"/>
          <w:sz w:val="21"/>
          <w:szCs w:val="21"/>
        </w:rPr>
        <w:t>E</w:t>
      </w:r>
      <w:r>
        <w:rPr>
          <w:rFonts w:hint="eastAsia" w:ascii="宋体" w:hAnsi="宋体" w:eastAsia="宋体" w:cs="宋体"/>
          <w:i w:val="0"/>
          <w:caps w:val="0"/>
          <w:color w:val="000000"/>
          <w:spacing w:val="2"/>
          <w:sz w:val="21"/>
          <w:szCs w:val="21"/>
          <w:vertAlign w:val="subscript"/>
        </w:rPr>
        <w:t>3</w:t>
      </w:r>
      <w:r>
        <w:rPr>
          <w:rFonts w:hint="eastAsia" w:ascii="宋体" w:hAnsi="宋体" w:eastAsia="宋体" w:cs="宋体"/>
          <w:i w:val="0"/>
          <w:caps w:val="0"/>
          <w:color w:val="000000"/>
          <w:spacing w:val="2"/>
          <w:sz w:val="21"/>
          <w:szCs w:val="21"/>
        </w:rPr>
        <w:t>或3HRZES/6HRE；未使用链霉素方案的患者则应再延长一个月的强化期，继续期治疗方案不变，即4H</w:t>
      </w:r>
      <w:r>
        <w:rPr>
          <w:rFonts w:hint="eastAsia" w:ascii="宋体" w:hAnsi="宋体" w:eastAsia="宋体" w:cs="宋体"/>
          <w:i w:val="0"/>
          <w:caps w:val="0"/>
          <w:color w:val="000000"/>
          <w:spacing w:val="2"/>
          <w:sz w:val="21"/>
          <w:szCs w:val="21"/>
          <w:vertAlign w:val="subscript"/>
        </w:rPr>
        <w:t>3</w:t>
      </w:r>
      <w:r>
        <w:rPr>
          <w:rFonts w:hint="eastAsia" w:ascii="宋体" w:hAnsi="宋体" w:eastAsia="宋体" w:cs="宋体"/>
          <w:i w:val="0"/>
          <w:caps w:val="0"/>
          <w:color w:val="000000"/>
          <w:spacing w:val="2"/>
          <w:sz w:val="21"/>
          <w:szCs w:val="21"/>
        </w:rPr>
        <w:t>R</w:t>
      </w:r>
      <w:r>
        <w:rPr>
          <w:rFonts w:hint="eastAsia" w:ascii="宋体" w:hAnsi="宋体" w:eastAsia="宋体" w:cs="宋体"/>
          <w:i w:val="0"/>
          <w:caps w:val="0"/>
          <w:color w:val="000000"/>
          <w:spacing w:val="2"/>
          <w:sz w:val="21"/>
          <w:szCs w:val="21"/>
          <w:vertAlign w:val="subscript"/>
        </w:rPr>
        <w:t>3</w:t>
      </w:r>
      <w:r>
        <w:rPr>
          <w:rFonts w:hint="eastAsia" w:ascii="宋体" w:hAnsi="宋体" w:eastAsia="宋体" w:cs="宋体"/>
          <w:i w:val="0"/>
          <w:caps w:val="0"/>
          <w:color w:val="000000"/>
          <w:spacing w:val="2"/>
          <w:sz w:val="21"/>
          <w:szCs w:val="21"/>
        </w:rPr>
        <w:t>Z</w:t>
      </w:r>
      <w:r>
        <w:rPr>
          <w:rFonts w:hint="eastAsia" w:ascii="宋体" w:hAnsi="宋体" w:eastAsia="宋体" w:cs="宋体"/>
          <w:i w:val="0"/>
          <w:caps w:val="0"/>
          <w:color w:val="000000"/>
          <w:spacing w:val="2"/>
          <w:sz w:val="21"/>
          <w:szCs w:val="21"/>
          <w:vertAlign w:val="subscript"/>
        </w:rPr>
        <w:t>3</w:t>
      </w:r>
      <w:r>
        <w:rPr>
          <w:rFonts w:hint="eastAsia" w:ascii="宋体" w:hAnsi="宋体" w:eastAsia="宋体" w:cs="宋体"/>
          <w:i w:val="0"/>
          <w:caps w:val="0"/>
          <w:color w:val="000000"/>
          <w:spacing w:val="2"/>
          <w:sz w:val="21"/>
          <w:szCs w:val="21"/>
        </w:rPr>
        <w:t>E</w:t>
      </w:r>
      <w:r>
        <w:rPr>
          <w:rFonts w:hint="eastAsia" w:ascii="宋体" w:hAnsi="宋体" w:eastAsia="宋体" w:cs="宋体"/>
          <w:i w:val="0"/>
          <w:caps w:val="0"/>
          <w:color w:val="000000"/>
          <w:spacing w:val="2"/>
          <w:sz w:val="21"/>
          <w:szCs w:val="21"/>
          <w:vertAlign w:val="subscript"/>
        </w:rPr>
        <w:t>3</w:t>
      </w:r>
      <w:r>
        <w:rPr>
          <w:rFonts w:hint="eastAsia" w:ascii="宋体" w:hAnsi="宋体" w:eastAsia="宋体" w:cs="宋体"/>
          <w:i w:val="0"/>
          <w:caps w:val="0"/>
          <w:color w:val="000000"/>
          <w:spacing w:val="2"/>
          <w:sz w:val="21"/>
          <w:szCs w:val="21"/>
        </w:rPr>
        <w:t>/6H</w:t>
      </w:r>
      <w:r>
        <w:rPr>
          <w:rFonts w:hint="eastAsia" w:ascii="宋体" w:hAnsi="宋体" w:eastAsia="宋体" w:cs="宋体"/>
          <w:i w:val="0"/>
          <w:caps w:val="0"/>
          <w:color w:val="000000"/>
          <w:spacing w:val="2"/>
          <w:sz w:val="21"/>
          <w:szCs w:val="21"/>
          <w:vertAlign w:val="subscript"/>
        </w:rPr>
        <w:t>3</w:t>
      </w:r>
      <w:r>
        <w:rPr>
          <w:rFonts w:hint="eastAsia" w:ascii="宋体" w:hAnsi="宋体" w:eastAsia="宋体" w:cs="宋体"/>
          <w:i w:val="0"/>
          <w:caps w:val="0"/>
          <w:color w:val="000000"/>
          <w:spacing w:val="2"/>
          <w:sz w:val="21"/>
          <w:szCs w:val="21"/>
        </w:rPr>
        <w:t>R</w:t>
      </w:r>
      <w:r>
        <w:rPr>
          <w:rFonts w:hint="eastAsia" w:ascii="宋体" w:hAnsi="宋体" w:eastAsia="宋体" w:cs="宋体"/>
          <w:i w:val="0"/>
          <w:caps w:val="0"/>
          <w:color w:val="000000"/>
          <w:spacing w:val="2"/>
          <w:sz w:val="21"/>
          <w:szCs w:val="21"/>
          <w:vertAlign w:val="subscript"/>
        </w:rPr>
        <w:t>3</w:t>
      </w:r>
      <w:r>
        <w:rPr>
          <w:rFonts w:hint="eastAsia" w:ascii="宋体" w:hAnsi="宋体" w:eastAsia="宋体" w:cs="宋体"/>
          <w:i w:val="0"/>
          <w:caps w:val="0"/>
          <w:color w:val="000000"/>
          <w:spacing w:val="2"/>
          <w:sz w:val="21"/>
          <w:szCs w:val="21"/>
        </w:rPr>
        <w:t>E</w:t>
      </w:r>
      <w:r>
        <w:rPr>
          <w:rFonts w:hint="eastAsia" w:ascii="宋体" w:hAnsi="宋体" w:eastAsia="宋体" w:cs="宋体"/>
          <w:i w:val="0"/>
          <w:caps w:val="0"/>
          <w:color w:val="000000"/>
          <w:spacing w:val="2"/>
          <w:sz w:val="21"/>
          <w:szCs w:val="21"/>
          <w:vertAlign w:val="subscript"/>
        </w:rPr>
        <w:t>3</w:t>
      </w:r>
      <w:r>
        <w:rPr>
          <w:rFonts w:hint="eastAsia" w:ascii="宋体" w:hAnsi="宋体" w:eastAsia="宋体" w:cs="宋体"/>
          <w:i w:val="0"/>
          <w:caps w:val="0"/>
          <w:color w:val="000000"/>
          <w:spacing w:val="2"/>
          <w:sz w:val="21"/>
          <w:szCs w:val="21"/>
        </w:rPr>
        <w:t>或4HRZE/6HRE，均应在第3个月末增加一次查痰。第5个月末或疗程结束时痰菌阳性为复治失败；</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2"/>
          <w:sz w:val="21"/>
          <w:szCs w:val="21"/>
        </w:rPr>
        <w:t>③ 复治涂阳肺结核患者复治失败，不再为其提供免费治疗；</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2"/>
          <w:sz w:val="21"/>
          <w:szCs w:val="21"/>
        </w:rPr>
        <w:t>④ 在有条件的地区，对复治失败的患者，可增加痰培养和药敏试验，根据药敏试验结果制定化疗方案。</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b w:val="0"/>
          <w:i w:val="0"/>
          <w:caps w:val="0"/>
          <w:color w:val="000000"/>
          <w:spacing w:val="0"/>
          <w:sz w:val="21"/>
          <w:szCs w:val="21"/>
        </w:rPr>
        <w:t>（三）结核性胸膜炎推荐化疗方案</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2"/>
          <w:sz w:val="21"/>
          <w:szCs w:val="21"/>
        </w:rPr>
        <w:t>1. 2HRZE/10HRE</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2"/>
          <w:sz w:val="21"/>
          <w:szCs w:val="21"/>
        </w:rPr>
        <w:t>强化期：异烟肼、利福平、吡嗪酰胺、乙胺丁醇每日1次，共2个月，用药60次。</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2"/>
          <w:sz w:val="21"/>
          <w:szCs w:val="21"/>
        </w:rPr>
        <w:t>继续期：异烟肼、利福平、乙胺丁醇每日1次，共10个月，用药300次。</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2"/>
          <w:sz w:val="21"/>
          <w:szCs w:val="21"/>
        </w:rPr>
        <w:t>全疗程共计360次。</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2"/>
          <w:sz w:val="21"/>
          <w:szCs w:val="21"/>
        </w:rPr>
        <w:t>2. 2H</w:t>
      </w:r>
      <w:r>
        <w:rPr>
          <w:rFonts w:hint="eastAsia" w:ascii="宋体" w:hAnsi="宋体" w:eastAsia="宋体" w:cs="宋体"/>
          <w:i w:val="0"/>
          <w:caps w:val="0"/>
          <w:color w:val="000000"/>
          <w:spacing w:val="2"/>
          <w:sz w:val="21"/>
          <w:szCs w:val="21"/>
          <w:vertAlign w:val="subscript"/>
        </w:rPr>
        <w:t>3</w:t>
      </w:r>
      <w:r>
        <w:rPr>
          <w:rFonts w:hint="eastAsia" w:ascii="宋体" w:hAnsi="宋体" w:eastAsia="宋体" w:cs="宋体"/>
          <w:i w:val="0"/>
          <w:caps w:val="0"/>
          <w:color w:val="000000"/>
          <w:spacing w:val="2"/>
          <w:sz w:val="21"/>
          <w:szCs w:val="21"/>
        </w:rPr>
        <w:t>R</w:t>
      </w:r>
      <w:r>
        <w:rPr>
          <w:rFonts w:hint="eastAsia" w:ascii="宋体" w:hAnsi="宋体" w:eastAsia="宋体" w:cs="宋体"/>
          <w:i w:val="0"/>
          <w:caps w:val="0"/>
          <w:color w:val="000000"/>
          <w:spacing w:val="2"/>
          <w:sz w:val="21"/>
          <w:szCs w:val="21"/>
          <w:vertAlign w:val="subscript"/>
        </w:rPr>
        <w:t>3</w:t>
      </w:r>
      <w:r>
        <w:rPr>
          <w:rFonts w:hint="eastAsia" w:ascii="宋体" w:hAnsi="宋体" w:eastAsia="宋体" w:cs="宋体"/>
          <w:i w:val="0"/>
          <w:caps w:val="0"/>
          <w:color w:val="000000"/>
          <w:spacing w:val="2"/>
          <w:sz w:val="21"/>
          <w:szCs w:val="21"/>
        </w:rPr>
        <w:t>Z</w:t>
      </w:r>
      <w:r>
        <w:rPr>
          <w:rFonts w:hint="eastAsia" w:ascii="宋体" w:hAnsi="宋体" w:eastAsia="宋体" w:cs="宋体"/>
          <w:i w:val="0"/>
          <w:caps w:val="0"/>
          <w:color w:val="000000"/>
          <w:spacing w:val="2"/>
          <w:sz w:val="21"/>
          <w:szCs w:val="21"/>
          <w:vertAlign w:val="subscript"/>
        </w:rPr>
        <w:t>3</w:t>
      </w:r>
      <w:r>
        <w:rPr>
          <w:rFonts w:hint="eastAsia" w:ascii="宋体" w:hAnsi="宋体" w:eastAsia="宋体" w:cs="宋体"/>
          <w:i w:val="0"/>
          <w:caps w:val="0"/>
          <w:color w:val="000000"/>
          <w:spacing w:val="2"/>
          <w:sz w:val="21"/>
          <w:szCs w:val="21"/>
        </w:rPr>
        <w:t>E</w:t>
      </w:r>
      <w:r>
        <w:rPr>
          <w:rFonts w:hint="eastAsia" w:ascii="宋体" w:hAnsi="宋体" w:eastAsia="宋体" w:cs="宋体"/>
          <w:i w:val="0"/>
          <w:caps w:val="0"/>
          <w:color w:val="000000"/>
          <w:spacing w:val="2"/>
          <w:sz w:val="21"/>
          <w:szCs w:val="21"/>
          <w:vertAlign w:val="subscript"/>
        </w:rPr>
        <w:t>3</w:t>
      </w:r>
      <w:r>
        <w:rPr>
          <w:rFonts w:hint="eastAsia" w:ascii="宋体" w:hAnsi="宋体" w:eastAsia="宋体" w:cs="宋体"/>
          <w:i w:val="0"/>
          <w:caps w:val="0"/>
          <w:color w:val="000000"/>
          <w:spacing w:val="2"/>
          <w:sz w:val="21"/>
          <w:szCs w:val="21"/>
        </w:rPr>
        <w:t> /10H</w:t>
      </w:r>
      <w:r>
        <w:rPr>
          <w:rFonts w:hint="eastAsia" w:ascii="宋体" w:hAnsi="宋体" w:eastAsia="宋体" w:cs="宋体"/>
          <w:i w:val="0"/>
          <w:caps w:val="0"/>
          <w:color w:val="000000"/>
          <w:spacing w:val="2"/>
          <w:sz w:val="21"/>
          <w:szCs w:val="21"/>
          <w:vertAlign w:val="subscript"/>
        </w:rPr>
        <w:t>3</w:t>
      </w:r>
      <w:r>
        <w:rPr>
          <w:rFonts w:hint="eastAsia" w:ascii="宋体" w:hAnsi="宋体" w:eastAsia="宋体" w:cs="宋体"/>
          <w:i w:val="0"/>
          <w:caps w:val="0"/>
          <w:color w:val="000000"/>
          <w:spacing w:val="2"/>
          <w:sz w:val="21"/>
          <w:szCs w:val="21"/>
        </w:rPr>
        <w:t>R</w:t>
      </w:r>
      <w:r>
        <w:rPr>
          <w:rFonts w:hint="eastAsia" w:ascii="宋体" w:hAnsi="宋体" w:eastAsia="宋体" w:cs="宋体"/>
          <w:i w:val="0"/>
          <w:caps w:val="0"/>
          <w:color w:val="000000"/>
          <w:spacing w:val="2"/>
          <w:sz w:val="21"/>
          <w:szCs w:val="21"/>
          <w:vertAlign w:val="subscript"/>
        </w:rPr>
        <w:t>3</w:t>
      </w:r>
      <w:r>
        <w:rPr>
          <w:rFonts w:hint="eastAsia" w:ascii="宋体" w:hAnsi="宋体" w:eastAsia="宋体" w:cs="宋体"/>
          <w:i w:val="0"/>
          <w:caps w:val="0"/>
          <w:color w:val="000000"/>
          <w:spacing w:val="2"/>
          <w:sz w:val="21"/>
          <w:szCs w:val="21"/>
        </w:rPr>
        <w:t>E</w:t>
      </w:r>
      <w:r>
        <w:rPr>
          <w:rFonts w:hint="eastAsia" w:ascii="宋体" w:hAnsi="宋体" w:eastAsia="宋体" w:cs="宋体"/>
          <w:i w:val="0"/>
          <w:caps w:val="0"/>
          <w:color w:val="000000"/>
          <w:spacing w:val="2"/>
          <w:sz w:val="21"/>
          <w:szCs w:val="21"/>
          <w:vertAlign w:val="subscript"/>
        </w:rPr>
        <w:t>3</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强化期：异烟肼、利福平、吡嗪酰胺、乙胺丁醇隔日1次，共2个月，用药30次。</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继续期：异烟肼、利福平、乙胺丁醇隔日1次，共10个月，用药150次。</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全疗程共计180次。</w:t>
      </w:r>
    </w:p>
    <w:p>
      <w:pPr>
        <w:pStyle w:val="2"/>
        <w:keepNext w:val="0"/>
        <w:keepLines w:val="0"/>
        <w:widowControl/>
        <w:suppressLineNumbers w:val="0"/>
        <w:spacing w:before="0" w:beforeAutospacing="0" w:after="0" w:afterAutospacing="0"/>
        <w:ind w:left="0" w:right="0" w:firstLine="420"/>
      </w:pPr>
      <w:bookmarkStart w:id="142" w:name="_Toc174792142"/>
      <w:bookmarkEnd w:id="142"/>
      <w:r>
        <w:rPr>
          <w:rFonts w:hint="eastAsia" w:ascii="宋体" w:hAnsi="宋体" w:eastAsia="宋体" w:cs="宋体"/>
          <w:b w:val="0"/>
          <w:i w:val="0"/>
          <w:caps w:val="0"/>
          <w:color w:val="000000"/>
          <w:spacing w:val="0"/>
          <w:sz w:val="21"/>
          <w:szCs w:val="21"/>
        </w:rPr>
        <w:t>（四）中断治疗或返回患者的治疗</w:t>
      </w:r>
    </w:p>
    <w:p>
      <w:pPr>
        <w:pStyle w:val="2"/>
        <w:keepNext w:val="0"/>
        <w:keepLines w:val="0"/>
        <w:widowControl/>
        <w:suppressLineNumbers w:val="0"/>
        <w:spacing w:before="0" w:beforeAutospacing="0" w:after="0" w:afterAutospacing="0"/>
        <w:ind w:left="0" w:right="0" w:firstLine="420"/>
      </w:pPr>
      <w:bookmarkStart w:id="143" w:name="_Toc174792143"/>
      <w:bookmarkEnd w:id="143"/>
      <w:r>
        <w:rPr>
          <w:rFonts w:hint="eastAsia" w:ascii="宋体" w:hAnsi="宋体" w:eastAsia="宋体" w:cs="宋体"/>
          <w:i w:val="0"/>
          <w:caps w:val="0"/>
          <w:color w:val="000000"/>
          <w:spacing w:val="0"/>
          <w:sz w:val="21"/>
          <w:szCs w:val="21"/>
        </w:rPr>
        <w:t>1. 初治活动性肺结核患者（包括结核性胸膜炎）中断治疗后的继续治疗</w:t>
      </w:r>
    </w:p>
    <w:p>
      <w:pPr>
        <w:pStyle w:val="2"/>
        <w:keepNext w:val="0"/>
        <w:keepLines w:val="0"/>
        <w:widowControl/>
        <w:suppressLineNumbers w:val="0"/>
        <w:spacing w:before="0" w:beforeAutospacing="0" w:after="0" w:afterAutospacing="0" w:line="360" w:lineRule="atLeast"/>
        <w:ind w:left="0" w:right="0" w:firstLine="480"/>
      </w:pPr>
      <w:r>
        <w:rPr>
          <w:rFonts w:hint="eastAsia" w:ascii="宋体" w:hAnsi="宋体" w:eastAsia="宋体" w:cs="宋体"/>
          <w:b/>
          <w:i w:val="0"/>
          <w:caps w:val="0"/>
          <w:color w:val="000000"/>
          <w:spacing w:val="2"/>
          <w:sz w:val="24"/>
          <w:szCs w:val="24"/>
        </w:rPr>
        <w:t>中断治疗＜2个月的初治活动性肺结核患者的治疗</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195"/>
        <w:gridCol w:w="1449"/>
        <w:gridCol w:w="1449"/>
        <w:gridCol w:w="1232"/>
        <w:gridCol w:w="3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8" w:hRule="atLeast"/>
          <w:jc w:val="center"/>
        </w:trPr>
        <w:tc>
          <w:tcPr>
            <w:tcW w:w="1195"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治疗长度</w:t>
            </w:r>
          </w:p>
        </w:tc>
        <w:tc>
          <w:tcPr>
            <w:tcW w:w="145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中断治疗长度</w:t>
            </w:r>
          </w:p>
        </w:tc>
        <w:tc>
          <w:tcPr>
            <w:tcW w:w="145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是否需做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涂片检查</w:t>
            </w:r>
          </w:p>
        </w:tc>
        <w:tc>
          <w:tcPr>
            <w:tcW w:w="1233"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涂片结果</w:t>
            </w:r>
          </w:p>
        </w:tc>
        <w:tc>
          <w:tcPr>
            <w:tcW w:w="320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方案选择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195"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＜1</w:t>
            </w:r>
            <w:r>
              <w:rPr>
                <w:rFonts w:hint="eastAsia" w:ascii="宋体" w:hAnsi="宋体" w:eastAsia="宋体" w:cs="宋体"/>
                <w:sz w:val="21"/>
                <w:szCs w:val="21"/>
                <w:bdr w:val="none" w:color="auto" w:sz="0" w:space="0"/>
              </w:rPr>
              <w:t>个月</w:t>
            </w:r>
          </w:p>
        </w:tc>
        <w:tc>
          <w:tcPr>
            <w:tcW w:w="145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＜2</w:t>
            </w:r>
            <w:r>
              <w:rPr>
                <w:rFonts w:hint="eastAsia" w:ascii="宋体" w:hAnsi="宋体" w:eastAsia="宋体" w:cs="宋体"/>
                <w:sz w:val="21"/>
                <w:szCs w:val="21"/>
                <w:bdr w:val="none" w:color="auto" w:sz="0" w:space="0"/>
              </w:rPr>
              <w:t>周</w:t>
            </w:r>
          </w:p>
        </w:tc>
        <w:tc>
          <w:tcPr>
            <w:tcW w:w="145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否</w:t>
            </w:r>
          </w:p>
        </w:tc>
        <w:tc>
          <w:tcPr>
            <w:tcW w:w="123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无</w:t>
            </w:r>
          </w:p>
        </w:tc>
        <w:tc>
          <w:tcPr>
            <w:tcW w:w="320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继续原始初治方案*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195"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45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2</w:t>
            </w:r>
            <w:r>
              <w:rPr>
                <w:rFonts w:hint="eastAsia" w:ascii="宋体" w:hAnsi="宋体" w:eastAsia="宋体" w:cs="宋体"/>
                <w:sz w:val="21"/>
                <w:szCs w:val="21"/>
                <w:bdr w:val="none" w:color="auto" w:sz="0" w:space="0"/>
              </w:rPr>
              <w:t>～</w:t>
            </w:r>
            <w:r>
              <w:rPr>
                <w:rFonts w:hint="default" w:ascii="Times New Roman" w:hAnsi="Times New Roman" w:cs="Times New Roman"/>
                <w:sz w:val="21"/>
                <w:szCs w:val="21"/>
                <w:bdr w:val="none" w:color="auto" w:sz="0" w:space="0"/>
              </w:rPr>
              <w:t>8</w:t>
            </w:r>
            <w:r>
              <w:rPr>
                <w:rFonts w:hint="eastAsia" w:ascii="宋体" w:hAnsi="宋体" w:eastAsia="宋体" w:cs="宋体"/>
                <w:sz w:val="21"/>
                <w:szCs w:val="21"/>
                <w:bdr w:val="none" w:color="auto" w:sz="0" w:space="0"/>
              </w:rPr>
              <w:t>周</w:t>
            </w:r>
          </w:p>
        </w:tc>
        <w:tc>
          <w:tcPr>
            <w:tcW w:w="145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否</w:t>
            </w:r>
          </w:p>
        </w:tc>
        <w:tc>
          <w:tcPr>
            <w:tcW w:w="123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无</w:t>
            </w:r>
          </w:p>
        </w:tc>
        <w:tc>
          <w:tcPr>
            <w:tcW w:w="320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重新开始初治方案**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195"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1</w:t>
            </w:r>
            <w:r>
              <w:rPr>
                <w:rFonts w:hint="eastAsia" w:ascii="宋体" w:hAnsi="宋体" w:eastAsia="宋体" w:cs="宋体"/>
                <w:sz w:val="21"/>
                <w:szCs w:val="21"/>
                <w:bdr w:val="none" w:color="auto" w:sz="0" w:space="0"/>
              </w:rPr>
              <w:t>～</w:t>
            </w:r>
            <w:r>
              <w:rPr>
                <w:rFonts w:hint="default" w:ascii="Times New Roman" w:hAnsi="Times New Roman" w:cs="Times New Roman"/>
                <w:sz w:val="21"/>
                <w:szCs w:val="21"/>
                <w:bdr w:val="none" w:color="auto" w:sz="0" w:space="0"/>
              </w:rPr>
              <w:t>2</w:t>
            </w:r>
            <w:r>
              <w:rPr>
                <w:rFonts w:hint="eastAsia" w:ascii="宋体" w:hAnsi="宋体" w:eastAsia="宋体" w:cs="宋体"/>
                <w:sz w:val="21"/>
                <w:szCs w:val="21"/>
                <w:bdr w:val="none" w:color="auto" w:sz="0" w:space="0"/>
              </w:rPr>
              <w:t>个月</w:t>
            </w:r>
          </w:p>
        </w:tc>
        <w:tc>
          <w:tcPr>
            <w:tcW w:w="145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＜2</w:t>
            </w:r>
            <w:r>
              <w:rPr>
                <w:rFonts w:hint="eastAsia" w:ascii="宋体" w:hAnsi="宋体" w:eastAsia="宋体" w:cs="宋体"/>
                <w:sz w:val="21"/>
                <w:szCs w:val="21"/>
                <w:bdr w:val="none" w:color="auto" w:sz="0" w:space="0"/>
              </w:rPr>
              <w:t>周</w:t>
            </w:r>
          </w:p>
        </w:tc>
        <w:tc>
          <w:tcPr>
            <w:tcW w:w="145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否</w:t>
            </w:r>
          </w:p>
        </w:tc>
        <w:tc>
          <w:tcPr>
            <w:tcW w:w="123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无</w:t>
            </w:r>
          </w:p>
        </w:tc>
        <w:tc>
          <w:tcPr>
            <w:tcW w:w="320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继续原始初治方案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195"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450"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2</w:t>
            </w:r>
            <w:r>
              <w:rPr>
                <w:rFonts w:hint="eastAsia" w:ascii="宋体" w:hAnsi="宋体" w:eastAsia="宋体" w:cs="宋体"/>
                <w:sz w:val="21"/>
                <w:szCs w:val="21"/>
                <w:bdr w:val="none" w:color="auto" w:sz="0" w:space="0"/>
              </w:rPr>
              <w:t>～</w:t>
            </w:r>
            <w:r>
              <w:rPr>
                <w:rFonts w:hint="default" w:ascii="Times New Roman" w:hAnsi="Times New Roman" w:cs="Times New Roman"/>
                <w:sz w:val="21"/>
                <w:szCs w:val="21"/>
                <w:bdr w:val="none" w:color="auto" w:sz="0" w:space="0"/>
              </w:rPr>
              <w:t>8</w:t>
            </w:r>
            <w:r>
              <w:rPr>
                <w:rFonts w:hint="eastAsia" w:ascii="宋体" w:hAnsi="宋体" w:eastAsia="宋体" w:cs="宋体"/>
                <w:sz w:val="21"/>
                <w:szCs w:val="21"/>
                <w:bdr w:val="none" w:color="auto" w:sz="0" w:space="0"/>
              </w:rPr>
              <w:t>周</w:t>
            </w:r>
          </w:p>
        </w:tc>
        <w:tc>
          <w:tcPr>
            <w:tcW w:w="1450"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是</w:t>
            </w:r>
          </w:p>
        </w:tc>
        <w:tc>
          <w:tcPr>
            <w:tcW w:w="123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涂（+</w:t>
            </w:r>
            <w:r>
              <w:rPr>
                <w:rFonts w:hint="eastAsia" w:ascii="宋体" w:hAnsi="宋体" w:eastAsia="宋体" w:cs="宋体"/>
                <w:sz w:val="21"/>
                <w:szCs w:val="21"/>
                <w:bdr w:val="none" w:color="auto" w:sz="0" w:space="0"/>
              </w:rPr>
              <w:t>）</w:t>
            </w:r>
          </w:p>
        </w:tc>
        <w:tc>
          <w:tcPr>
            <w:tcW w:w="320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原初治方案增加一个月强化期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195"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450"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450"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23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涂（-</w:t>
            </w:r>
            <w:r>
              <w:rPr>
                <w:rFonts w:hint="eastAsia" w:ascii="宋体" w:hAnsi="宋体" w:eastAsia="宋体" w:cs="宋体"/>
                <w:sz w:val="21"/>
                <w:szCs w:val="21"/>
                <w:bdr w:val="none" w:color="auto" w:sz="0" w:space="0"/>
              </w:rPr>
              <w:t>）</w:t>
            </w:r>
          </w:p>
        </w:tc>
        <w:tc>
          <w:tcPr>
            <w:tcW w:w="320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继续原始初治方案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195"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＞2</w:t>
            </w:r>
            <w:r>
              <w:rPr>
                <w:rFonts w:hint="eastAsia" w:ascii="宋体" w:hAnsi="宋体" w:eastAsia="宋体" w:cs="宋体"/>
                <w:sz w:val="21"/>
                <w:szCs w:val="21"/>
                <w:bdr w:val="none" w:color="auto" w:sz="0" w:space="0"/>
              </w:rPr>
              <w:t>个月</w:t>
            </w:r>
          </w:p>
        </w:tc>
        <w:tc>
          <w:tcPr>
            <w:tcW w:w="145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＜2</w:t>
            </w:r>
            <w:r>
              <w:rPr>
                <w:rFonts w:hint="eastAsia" w:ascii="宋体" w:hAnsi="宋体" w:eastAsia="宋体" w:cs="宋体"/>
                <w:sz w:val="21"/>
                <w:szCs w:val="21"/>
                <w:bdr w:val="none" w:color="auto" w:sz="0" w:space="0"/>
              </w:rPr>
              <w:t>周</w:t>
            </w:r>
          </w:p>
        </w:tc>
        <w:tc>
          <w:tcPr>
            <w:tcW w:w="145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否</w:t>
            </w:r>
          </w:p>
        </w:tc>
        <w:tc>
          <w:tcPr>
            <w:tcW w:w="123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无</w:t>
            </w:r>
          </w:p>
        </w:tc>
        <w:tc>
          <w:tcPr>
            <w:tcW w:w="320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继续原始初治方案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195"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450"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2</w:t>
            </w:r>
            <w:r>
              <w:rPr>
                <w:rFonts w:hint="eastAsia" w:ascii="宋体" w:hAnsi="宋体" w:eastAsia="宋体" w:cs="宋体"/>
                <w:sz w:val="21"/>
                <w:szCs w:val="21"/>
                <w:bdr w:val="none" w:color="auto" w:sz="0" w:space="0"/>
              </w:rPr>
              <w:t>～</w:t>
            </w:r>
            <w:r>
              <w:rPr>
                <w:rFonts w:hint="default" w:ascii="Times New Roman" w:hAnsi="Times New Roman" w:cs="Times New Roman"/>
                <w:sz w:val="21"/>
                <w:szCs w:val="21"/>
                <w:bdr w:val="none" w:color="auto" w:sz="0" w:space="0"/>
              </w:rPr>
              <w:t>8</w:t>
            </w:r>
            <w:r>
              <w:rPr>
                <w:rFonts w:hint="eastAsia" w:ascii="宋体" w:hAnsi="宋体" w:eastAsia="宋体" w:cs="宋体"/>
                <w:sz w:val="21"/>
                <w:szCs w:val="21"/>
                <w:bdr w:val="none" w:color="auto" w:sz="0" w:space="0"/>
              </w:rPr>
              <w:t>周</w:t>
            </w:r>
          </w:p>
        </w:tc>
        <w:tc>
          <w:tcPr>
            <w:tcW w:w="1450"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是</w:t>
            </w:r>
          </w:p>
        </w:tc>
        <w:tc>
          <w:tcPr>
            <w:tcW w:w="123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涂（+</w:t>
            </w:r>
            <w:r>
              <w:rPr>
                <w:rFonts w:hint="eastAsia" w:ascii="宋体" w:hAnsi="宋体" w:eastAsia="宋体" w:cs="宋体"/>
                <w:sz w:val="21"/>
                <w:szCs w:val="21"/>
                <w:bdr w:val="none" w:color="auto" w:sz="0" w:space="0"/>
              </w:rPr>
              <w:t>）</w:t>
            </w:r>
          </w:p>
        </w:tc>
        <w:tc>
          <w:tcPr>
            <w:tcW w:w="320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开始复治涂阳方案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195"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450"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450"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23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涂（-</w:t>
            </w:r>
            <w:r>
              <w:rPr>
                <w:rFonts w:hint="eastAsia" w:ascii="宋体" w:hAnsi="宋体" w:eastAsia="宋体" w:cs="宋体"/>
                <w:sz w:val="21"/>
                <w:szCs w:val="21"/>
                <w:bdr w:val="none" w:color="auto" w:sz="0" w:space="0"/>
              </w:rPr>
              <w:t>）</w:t>
            </w:r>
          </w:p>
        </w:tc>
        <w:tc>
          <w:tcPr>
            <w:tcW w:w="320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继续原始初治方案</w:t>
            </w:r>
          </w:p>
        </w:tc>
      </w:tr>
    </w:tbl>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2"/>
          <w:sz w:val="18"/>
          <w:szCs w:val="18"/>
        </w:rPr>
        <w:t>注： * 所有患者必须完成2个月的强化期治疗。如果患者中断治疗前已完成1个月的强化期治疗，将再给他不少于1个月的强化期治疗，而后才开始继续期治疗。</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2"/>
          <w:sz w:val="18"/>
          <w:szCs w:val="18"/>
        </w:rPr>
        <w:t>** 即从头开始初治方案，已完成的治疗不计在内。</w:t>
      </w:r>
    </w:p>
    <w:p>
      <w:pPr>
        <w:pStyle w:val="2"/>
        <w:keepNext w:val="0"/>
        <w:keepLines w:val="0"/>
        <w:widowControl/>
        <w:suppressLineNumbers w:val="0"/>
        <w:spacing w:before="0" w:beforeAutospacing="0" w:after="0" w:afterAutospacing="0"/>
        <w:ind w:left="0" w:right="0" w:firstLine="420"/>
      </w:pPr>
      <w:bookmarkStart w:id="144" w:name="_Toc174792144"/>
      <w:bookmarkEnd w:id="144"/>
      <w:r>
        <w:rPr>
          <w:rFonts w:hint="eastAsia" w:ascii="宋体" w:hAnsi="宋体" w:eastAsia="宋体" w:cs="宋体"/>
          <w:i w:val="0"/>
          <w:caps w:val="0"/>
          <w:color w:val="000000"/>
          <w:spacing w:val="0"/>
          <w:sz w:val="21"/>
          <w:szCs w:val="21"/>
        </w:rPr>
        <w:t>2. 复治涂阳肺结核患者中断治疗后的继续治疗</w:t>
      </w:r>
    </w:p>
    <w:p>
      <w:pPr>
        <w:pStyle w:val="2"/>
        <w:keepNext w:val="0"/>
        <w:keepLines w:val="0"/>
        <w:widowControl/>
        <w:suppressLineNumbers w:val="0"/>
        <w:spacing w:before="0" w:beforeAutospacing="0" w:after="0" w:afterAutospacing="0" w:line="360" w:lineRule="atLeast"/>
        <w:ind w:left="0" w:right="0" w:firstLine="480"/>
      </w:pPr>
      <w:r>
        <w:rPr>
          <w:rFonts w:hint="eastAsia" w:ascii="宋体" w:hAnsi="宋体" w:eastAsia="宋体" w:cs="宋体"/>
          <w:b/>
          <w:i w:val="0"/>
          <w:caps w:val="0"/>
          <w:color w:val="000000"/>
          <w:spacing w:val="2"/>
          <w:sz w:val="24"/>
          <w:szCs w:val="24"/>
        </w:rPr>
        <w:t>中断治疗＜2个月的复治涂阳肺结核患者的治疗</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172"/>
        <w:gridCol w:w="1560"/>
        <w:gridCol w:w="1117"/>
        <w:gridCol w:w="1117"/>
        <w:gridCol w:w="35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24" w:hRule="atLeast"/>
          <w:jc w:val="center"/>
        </w:trPr>
        <w:tc>
          <w:tcPr>
            <w:tcW w:w="1173"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治疗长度</w:t>
            </w:r>
          </w:p>
        </w:tc>
        <w:tc>
          <w:tcPr>
            <w:tcW w:w="1561"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中断治疗长度</w:t>
            </w:r>
          </w:p>
        </w:tc>
        <w:tc>
          <w:tcPr>
            <w:tcW w:w="1117"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是否需做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涂片检查</w:t>
            </w:r>
          </w:p>
        </w:tc>
        <w:tc>
          <w:tcPr>
            <w:tcW w:w="1117"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涂片结果</w:t>
            </w:r>
          </w:p>
        </w:tc>
        <w:tc>
          <w:tcPr>
            <w:tcW w:w="356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方案选择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173"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＜1</w:t>
            </w:r>
            <w:r>
              <w:rPr>
                <w:rFonts w:hint="eastAsia" w:ascii="宋体" w:hAnsi="宋体" w:eastAsia="宋体" w:cs="宋体"/>
                <w:sz w:val="21"/>
                <w:szCs w:val="21"/>
                <w:bdr w:val="none" w:color="auto" w:sz="0" w:space="0"/>
              </w:rPr>
              <w:t>个月</w:t>
            </w:r>
          </w:p>
        </w:tc>
        <w:tc>
          <w:tcPr>
            <w:tcW w:w="156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＜2</w:t>
            </w:r>
            <w:r>
              <w:rPr>
                <w:rFonts w:hint="eastAsia" w:ascii="宋体" w:hAnsi="宋体" w:eastAsia="宋体" w:cs="宋体"/>
                <w:sz w:val="21"/>
                <w:szCs w:val="21"/>
                <w:bdr w:val="none" w:color="auto" w:sz="0" w:space="0"/>
              </w:rPr>
              <w:t>周</w:t>
            </w:r>
          </w:p>
        </w:tc>
        <w:tc>
          <w:tcPr>
            <w:tcW w:w="111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否</w:t>
            </w:r>
          </w:p>
        </w:tc>
        <w:tc>
          <w:tcPr>
            <w:tcW w:w="111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无</w:t>
            </w:r>
          </w:p>
        </w:tc>
        <w:tc>
          <w:tcPr>
            <w:tcW w:w="35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继续复治涂阳方案*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173"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56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2</w:t>
            </w:r>
            <w:r>
              <w:rPr>
                <w:rFonts w:hint="eastAsia" w:ascii="宋体" w:hAnsi="宋体" w:eastAsia="宋体" w:cs="宋体"/>
                <w:sz w:val="21"/>
                <w:szCs w:val="21"/>
                <w:bdr w:val="none" w:color="auto" w:sz="0" w:space="0"/>
              </w:rPr>
              <w:t>～</w:t>
            </w:r>
            <w:r>
              <w:rPr>
                <w:rFonts w:hint="default" w:ascii="Times New Roman" w:hAnsi="Times New Roman" w:cs="Times New Roman"/>
                <w:sz w:val="21"/>
                <w:szCs w:val="21"/>
                <w:bdr w:val="none" w:color="auto" w:sz="0" w:space="0"/>
              </w:rPr>
              <w:t>8</w:t>
            </w:r>
            <w:r>
              <w:rPr>
                <w:rFonts w:hint="eastAsia" w:ascii="宋体" w:hAnsi="宋体" w:eastAsia="宋体" w:cs="宋体"/>
                <w:sz w:val="21"/>
                <w:szCs w:val="21"/>
                <w:bdr w:val="none" w:color="auto" w:sz="0" w:space="0"/>
              </w:rPr>
              <w:t>周</w:t>
            </w:r>
          </w:p>
        </w:tc>
        <w:tc>
          <w:tcPr>
            <w:tcW w:w="111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否</w:t>
            </w:r>
          </w:p>
        </w:tc>
        <w:tc>
          <w:tcPr>
            <w:tcW w:w="111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无</w:t>
            </w:r>
          </w:p>
        </w:tc>
        <w:tc>
          <w:tcPr>
            <w:tcW w:w="35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重新开始复治涂阳方案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173"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1</w:t>
            </w:r>
            <w:r>
              <w:rPr>
                <w:rFonts w:hint="eastAsia" w:ascii="宋体" w:hAnsi="宋体" w:eastAsia="宋体" w:cs="宋体"/>
                <w:sz w:val="21"/>
                <w:szCs w:val="21"/>
                <w:bdr w:val="none" w:color="auto" w:sz="0" w:space="0"/>
              </w:rPr>
              <w:t>～</w:t>
            </w:r>
            <w:r>
              <w:rPr>
                <w:rFonts w:hint="default" w:ascii="Times New Roman" w:hAnsi="Times New Roman" w:cs="Times New Roman"/>
                <w:sz w:val="21"/>
                <w:szCs w:val="21"/>
                <w:bdr w:val="none" w:color="auto" w:sz="0" w:space="0"/>
              </w:rPr>
              <w:t>2</w:t>
            </w:r>
            <w:r>
              <w:rPr>
                <w:rFonts w:hint="eastAsia" w:ascii="宋体" w:hAnsi="宋体" w:eastAsia="宋体" w:cs="宋体"/>
                <w:sz w:val="21"/>
                <w:szCs w:val="21"/>
                <w:bdr w:val="none" w:color="auto" w:sz="0" w:space="0"/>
              </w:rPr>
              <w:t>个月</w:t>
            </w:r>
          </w:p>
        </w:tc>
        <w:tc>
          <w:tcPr>
            <w:tcW w:w="156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＜2</w:t>
            </w:r>
            <w:r>
              <w:rPr>
                <w:rFonts w:hint="eastAsia" w:ascii="宋体" w:hAnsi="宋体" w:eastAsia="宋体" w:cs="宋体"/>
                <w:sz w:val="21"/>
                <w:szCs w:val="21"/>
                <w:bdr w:val="none" w:color="auto" w:sz="0" w:space="0"/>
              </w:rPr>
              <w:t>周</w:t>
            </w:r>
          </w:p>
        </w:tc>
        <w:tc>
          <w:tcPr>
            <w:tcW w:w="111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否</w:t>
            </w:r>
          </w:p>
        </w:tc>
        <w:tc>
          <w:tcPr>
            <w:tcW w:w="111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无</w:t>
            </w:r>
          </w:p>
        </w:tc>
        <w:tc>
          <w:tcPr>
            <w:tcW w:w="35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继续复治涂阳方案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173"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561"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2</w:t>
            </w:r>
            <w:r>
              <w:rPr>
                <w:rFonts w:hint="eastAsia" w:ascii="宋体" w:hAnsi="宋体" w:eastAsia="宋体" w:cs="宋体"/>
                <w:sz w:val="21"/>
                <w:szCs w:val="21"/>
                <w:bdr w:val="none" w:color="auto" w:sz="0" w:space="0"/>
              </w:rPr>
              <w:t>～</w:t>
            </w:r>
            <w:r>
              <w:rPr>
                <w:rFonts w:hint="default" w:ascii="Times New Roman" w:hAnsi="Times New Roman" w:cs="Times New Roman"/>
                <w:sz w:val="21"/>
                <w:szCs w:val="21"/>
                <w:bdr w:val="none" w:color="auto" w:sz="0" w:space="0"/>
              </w:rPr>
              <w:t>8</w:t>
            </w:r>
            <w:r>
              <w:rPr>
                <w:rFonts w:hint="eastAsia" w:ascii="宋体" w:hAnsi="宋体" w:eastAsia="宋体" w:cs="宋体"/>
                <w:sz w:val="21"/>
                <w:szCs w:val="21"/>
                <w:bdr w:val="none" w:color="auto" w:sz="0" w:space="0"/>
              </w:rPr>
              <w:t>周</w:t>
            </w:r>
          </w:p>
        </w:tc>
        <w:tc>
          <w:tcPr>
            <w:tcW w:w="1117"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是</w:t>
            </w:r>
          </w:p>
        </w:tc>
        <w:tc>
          <w:tcPr>
            <w:tcW w:w="111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涂（+</w:t>
            </w:r>
            <w:r>
              <w:rPr>
                <w:rFonts w:hint="eastAsia" w:ascii="宋体" w:hAnsi="宋体" w:eastAsia="宋体" w:cs="宋体"/>
                <w:sz w:val="21"/>
                <w:szCs w:val="21"/>
                <w:bdr w:val="none" w:color="auto" w:sz="0" w:space="0"/>
              </w:rPr>
              <w:t>）</w:t>
            </w:r>
          </w:p>
        </w:tc>
        <w:tc>
          <w:tcPr>
            <w:tcW w:w="35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原复治涂阳方案增加一个月强化期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173"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561"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117"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11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涂（-</w:t>
            </w:r>
            <w:r>
              <w:rPr>
                <w:rFonts w:hint="eastAsia" w:ascii="宋体" w:hAnsi="宋体" w:eastAsia="宋体" w:cs="宋体"/>
                <w:sz w:val="21"/>
                <w:szCs w:val="21"/>
                <w:bdr w:val="none" w:color="auto" w:sz="0" w:space="0"/>
              </w:rPr>
              <w:t>）</w:t>
            </w:r>
          </w:p>
        </w:tc>
        <w:tc>
          <w:tcPr>
            <w:tcW w:w="35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继续复治涂阳方案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173"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＞2</w:t>
            </w:r>
            <w:r>
              <w:rPr>
                <w:rFonts w:hint="eastAsia" w:ascii="宋体" w:hAnsi="宋体" w:eastAsia="宋体" w:cs="宋体"/>
                <w:sz w:val="21"/>
                <w:szCs w:val="21"/>
                <w:bdr w:val="none" w:color="auto" w:sz="0" w:space="0"/>
              </w:rPr>
              <w:t>个月</w:t>
            </w:r>
          </w:p>
        </w:tc>
        <w:tc>
          <w:tcPr>
            <w:tcW w:w="156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＜2</w:t>
            </w:r>
            <w:r>
              <w:rPr>
                <w:rFonts w:hint="eastAsia" w:ascii="宋体" w:hAnsi="宋体" w:eastAsia="宋体" w:cs="宋体"/>
                <w:sz w:val="21"/>
                <w:szCs w:val="21"/>
                <w:bdr w:val="none" w:color="auto" w:sz="0" w:space="0"/>
              </w:rPr>
              <w:t>周</w:t>
            </w:r>
          </w:p>
        </w:tc>
        <w:tc>
          <w:tcPr>
            <w:tcW w:w="111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否</w:t>
            </w:r>
          </w:p>
        </w:tc>
        <w:tc>
          <w:tcPr>
            <w:tcW w:w="111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无</w:t>
            </w:r>
          </w:p>
        </w:tc>
        <w:tc>
          <w:tcPr>
            <w:tcW w:w="35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继续复治涂阳方案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1173"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561"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2</w:t>
            </w:r>
            <w:r>
              <w:rPr>
                <w:rFonts w:hint="eastAsia" w:ascii="宋体" w:hAnsi="宋体" w:eastAsia="宋体" w:cs="宋体"/>
                <w:sz w:val="21"/>
                <w:szCs w:val="21"/>
                <w:bdr w:val="none" w:color="auto" w:sz="0" w:space="0"/>
              </w:rPr>
              <w:t>～</w:t>
            </w:r>
            <w:r>
              <w:rPr>
                <w:rFonts w:hint="default" w:ascii="Times New Roman" w:hAnsi="Times New Roman" w:cs="Times New Roman"/>
                <w:sz w:val="21"/>
                <w:szCs w:val="21"/>
                <w:bdr w:val="none" w:color="auto" w:sz="0" w:space="0"/>
              </w:rPr>
              <w:t>8</w:t>
            </w:r>
            <w:r>
              <w:rPr>
                <w:rFonts w:hint="eastAsia" w:ascii="宋体" w:hAnsi="宋体" w:eastAsia="宋体" w:cs="宋体"/>
                <w:sz w:val="21"/>
                <w:szCs w:val="21"/>
                <w:bdr w:val="none" w:color="auto" w:sz="0" w:space="0"/>
              </w:rPr>
              <w:t>周</w:t>
            </w:r>
          </w:p>
        </w:tc>
        <w:tc>
          <w:tcPr>
            <w:tcW w:w="1117"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是</w:t>
            </w:r>
          </w:p>
        </w:tc>
        <w:tc>
          <w:tcPr>
            <w:tcW w:w="111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涂（+</w:t>
            </w:r>
            <w:r>
              <w:rPr>
                <w:rFonts w:hint="eastAsia" w:ascii="宋体" w:hAnsi="宋体" w:eastAsia="宋体" w:cs="宋体"/>
                <w:sz w:val="21"/>
                <w:szCs w:val="21"/>
                <w:bdr w:val="none" w:color="auto" w:sz="0" w:space="0"/>
              </w:rPr>
              <w:t>）</w:t>
            </w:r>
          </w:p>
        </w:tc>
        <w:tc>
          <w:tcPr>
            <w:tcW w:w="35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重新开始复治涂阳方案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173"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561"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117"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11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涂（-</w:t>
            </w:r>
            <w:r>
              <w:rPr>
                <w:rFonts w:hint="eastAsia" w:ascii="宋体" w:hAnsi="宋体" w:eastAsia="宋体" w:cs="宋体"/>
                <w:sz w:val="21"/>
                <w:szCs w:val="21"/>
                <w:bdr w:val="none" w:color="auto" w:sz="0" w:space="0"/>
              </w:rPr>
              <w:t>）</w:t>
            </w:r>
          </w:p>
        </w:tc>
        <w:tc>
          <w:tcPr>
            <w:tcW w:w="35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继续复治涂阳方案</w:t>
            </w:r>
          </w:p>
        </w:tc>
      </w:tr>
    </w:tbl>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2"/>
          <w:sz w:val="18"/>
          <w:szCs w:val="18"/>
        </w:rPr>
        <w:t>注：* 保证患者完成2个月的强化期治疗</w:t>
      </w:r>
    </w:p>
    <w:p>
      <w:pPr>
        <w:pStyle w:val="2"/>
        <w:keepNext w:val="0"/>
        <w:keepLines w:val="0"/>
        <w:widowControl/>
        <w:suppressLineNumbers w:val="0"/>
        <w:spacing w:before="0" w:beforeAutospacing="0" w:after="0" w:afterAutospacing="0"/>
        <w:ind w:left="0" w:right="0" w:firstLine="420"/>
      </w:pPr>
      <w:bookmarkStart w:id="145" w:name="_Toc144980452"/>
      <w:bookmarkEnd w:id="145"/>
      <w:bookmarkStart w:id="146" w:name="_Toc174792146"/>
      <w:bookmarkEnd w:id="146"/>
      <w:bookmarkStart w:id="147" w:name="_Toc217276682"/>
      <w:r>
        <w:rPr>
          <w:rFonts w:hint="eastAsia" w:ascii="黑体" w:hAnsi="宋体" w:eastAsia="黑体" w:cs="黑体"/>
          <w:b/>
          <w:i w:val="0"/>
          <w:caps w:val="0"/>
          <w:color w:val="000000"/>
          <w:spacing w:val="0"/>
          <w:sz w:val="32"/>
          <w:szCs w:val="32"/>
        </w:rPr>
        <w:t>第</w:t>
      </w:r>
      <w:bookmarkEnd w:id="147"/>
      <w:r>
        <w:rPr>
          <w:rFonts w:hint="eastAsia" w:ascii="黑体" w:hAnsi="宋体" w:eastAsia="黑体" w:cs="黑体"/>
          <w:b/>
          <w:i w:val="0"/>
          <w:caps w:val="0"/>
          <w:color w:val="000000"/>
          <w:spacing w:val="0"/>
          <w:sz w:val="32"/>
          <w:szCs w:val="32"/>
        </w:rPr>
        <w:t>五章  肺结核患者治疗管理</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采用统一的标准化治疗方案之后，实施有效的治疗管理是化疗成败的关键。各地要结合当地实际，积极有效地落实患者的治疗管理工作，确保患者能规律治疗。</w:t>
      </w:r>
    </w:p>
    <w:p>
      <w:pPr>
        <w:pStyle w:val="2"/>
        <w:keepNext w:val="0"/>
        <w:keepLines w:val="0"/>
        <w:widowControl/>
        <w:suppressLineNumbers w:val="0"/>
        <w:spacing w:before="0" w:beforeAutospacing="0" w:after="0" w:afterAutospacing="0"/>
        <w:ind w:left="0" w:right="0" w:firstLine="420"/>
      </w:pPr>
      <w:bookmarkStart w:id="148" w:name="_Toc144980453"/>
      <w:bookmarkEnd w:id="148"/>
      <w:bookmarkStart w:id="149" w:name="_Toc174792147"/>
      <w:bookmarkEnd w:id="149"/>
      <w:bookmarkStart w:id="150" w:name="_Toc217276683"/>
      <w:r>
        <w:rPr>
          <w:rFonts w:hint="eastAsia" w:ascii="宋体" w:hAnsi="宋体" w:eastAsia="宋体" w:cs="宋体"/>
          <w:b/>
          <w:i w:val="0"/>
          <w:caps w:val="0"/>
          <w:color w:val="000000"/>
          <w:spacing w:val="0"/>
          <w:sz w:val="32"/>
          <w:szCs w:val="32"/>
        </w:rPr>
        <w:t>一、</w:t>
      </w:r>
      <w:bookmarkEnd w:id="150"/>
      <w:r>
        <w:rPr>
          <w:rFonts w:hint="eastAsia" w:ascii="宋体" w:hAnsi="宋体" w:eastAsia="宋体" w:cs="宋体"/>
          <w:b/>
          <w:i w:val="0"/>
          <w:caps w:val="0"/>
          <w:color w:val="000000"/>
          <w:spacing w:val="0"/>
          <w:sz w:val="32"/>
          <w:szCs w:val="32"/>
        </w:rPr>
        <w:t>治疗管理对象</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活动性肺结核患者均为治疗管理对象。其中，涂阳肺结核患者是重点管理对象。 </w:t>
      </w:r>
    </w:p>
    <w:p>
      <w:pPr>
        <w:pStyle w:val="2"/>
        <w:keepNext w:val="0"/>
        <w:keepLines w:val="0"/>
        <w:widowControl/>
        <w:suppressLineNumbers w:val="0"/>
        <w:spacing w:before="0" w:beforeAutospacing="0" w:after="0" w:afterAutospacing="0"/>
        <w:ind w:left="0" w:right="0" w:firstLine="420"/>
      </w:pPr>
      <w:bookmarkStart w:id="151" w:name="_Toc144980454"/>
      <w:bookmarkEnd w:id="151"/>
      <w:bookmarkStart w:id="152" w:name="_Toc174792148"/>
      <w:bookmarkEnd w:id="152"/>
      <w:bookmarkStart w:id="153" w:name="_Toc217276684"/>
      <w:r>
        <w:rPr>
          <w:rFonts w:hint="eastAsia" w:ascii="宋体" w:hAnsi="宋体" w:eastAsia="宋体" w:cs="宋体"/>
          <w:b/>
          <w:i w:val="0"/>
          <w:caps w:val="0"/>
          <w:color w:val="000000"/>
          <w:spacing w:val="0"/>
          <w:sz w:val="32"/>
          <w:szCs w:val="32"/>
        </w:rPr>
        <w:t>二、</w:t>
      </w:r>
      <w:bookmarkEnd w:id="153"/>
      <w:r>
        <w:rPr>
          <w:rFonts w:hint="eastAsia" w:ascii="宋体" w:hAnsi="宋体" w:eastAsia="宋体" w:cs="宋体"/>
          <w:b/>
          <w:i w:val="0"/>
          <w:caps w:val="0"/>
          <w:color w:val="000000"/>
          <w:spacing w:val="0"/>
          <w:sz w:val="32"/>
          <w:szCs w:val="32"/>
        </w:rPr>
        <w:t>治疗管理内容</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（一）督导患者服用抗结核药物，确保患者做到全疗程规律服药。 </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（二）观察患者用药后有无不良反应，对有不良反应者应及时采取措施，最大限度地保证患者完成规定的疗程。 </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（三）督促患者定期复查，掌握其痰菌变化情况，并做好记录。 </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（四）采取多种形式对患者及其家属进行结核病防治知识的健康教育，提高患者的治疗依从性及家属督促服药的责任心。 </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（五）保证充足的药品储备与供应。 </w:t>
      </w:r>
    </w:p>
    <w:p>
      <w:pPr>
        <w:pStyle w:val="2"/>
        <w:keepNext w:val="0"/>
        <w:keepLines w:val="0"/>
        <w:widowControl/>
        <w:suppressLineNumbers w:val="0"/>
        <w:spacing w:before="0" w:beforeAutospacing="0" w:after="0" w:afterAutospacing="0"/>
        <w:ind w:left="0" w:right="0" w:firstLine="420"/>
      </w:pPr>
      <w:bookmarkStart w:id="154" w:name="_Toc144980455"/>
      <w:bookmarkEnd w:id="154"/>
      <w:bookmarkStart w:id="155" w:name="_Toc174792149"/>
      <w:bookmarkEnd w:id="155"/>
      <w:bookmarkStart w:id="156" w:name="_Toc217276685"/>
      <w:r>
        <w:rPr>
          <w:rFonts w:hint="eastAsia" w:ascii="宋体" w:hAnsi="宋体" w:eastAsia="宋体" w:cs="宋体"/>
          <w:b/>
          <w:i w:val="0"/>
          <w:caps w:val="0"/>
          <w:color w:val="000000"/>
          <w:spacing w:val="0"/>
          <w:sz w:val="32"/>
          <w:szCs w:val="32"/>
        </w:rPr>
        <w:t>三、</w:t>
      </w:r>
      <w:bookmarkEnd w:id="156"/>
      <w:r>
        <w:rPr>
          <w:rFonts w:hint="eastAsia" w:ascii="宋体" w:hAnsi="宋体" w:eastAsia="宋体" w:cs="宋体"/>
          <w:b/>
          <w:i w:val="0"/>
          <w:caps w:val="0"/>
          <w:color w:val="000000"/>
          <w:spacing w:val="0"/>
          <w:sz w:val="32"/>
          <w:szCs w:val="32"/>
        </w:rPr>
        <w:t>组织与分工</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在不住院条件下，对活动性肺结核患者进行治疗管理的机构及相关人员分工如下。</w:t>
      </w:r>
    </w:p>
    <w:p>
      <w:pPr>
        <w:pStyle w:val="2"/>
        <w:keepNext w:val="0"/>
        <w:keepLines w:val="0"/>
        <w:widowControl/>
        <w:suppressLineNumbers w:val="0"/>
        <w:spacing w:before="0" w:beforeAutospacing="0" w:after="0" w:afterAutospacing="0"/>
        <w:ind w:left="0" w:right="0" w:firstLine="420"/>
      </w:pPr>
      <w:bookmarkStart w:id="157" w:name="_Toc174792150"/>
      <w:bookmarkEnd w:id="157"/>
      <w:r>
        <w:rPr>
          <w:rFonts w:hint="eastAsia" w:ascii="宋体" w:hAnsi="宋体" w:eastAsia="宋体" w:cs="宋体"/>
          <w:i w:val="0"/>
          <w:caps w:val="0"/>
          <w:color w:val="000000"/>
          <w:spacing w:val="0"/>
          <w:sz w:val="21"/>
          <w:szCs w:val="21"/>
        </w:rPr>
        <w:t>（一）县（区）结防机构</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执行统一的短程标准化治疗方案,为肺结核患者提供免费抗结核药品。</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向患者做好有关治疗的健康教育，使每一位患者了解治疗及管理的注意事项。</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 给患者发放肺结核患者联系卡，与其签订治疗管理协议。</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4. 通过电话、结核病管理信息系统或书面等形式，将患者的诊断信息告知乡镇卫生院（社区卫生服务中心）、村卫生室（社区卫生服务站）和厂矿、企事业单位医务室的医护人员，并指导其开展对患者的治疗管理工作。</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5. 定期对乡镇卫生院（社区卫生服务中心）、村卫生室（社区卫生服务站）和厂矿、企事业单位医务室的医护人员和肺结核患者进行督导。</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6. 对肺结核患者的治疗效果进行考核、分析和评价。 </w:t>
      </w:r>
    </w:p>
    <w:p>
      <w:pPr>
        <w:pStyle w:val="2"/>
        <w:keepNext w:val="0"/>
        <w:keepLines w:val="0"/>
        <w:widowControl/>
        <w:suppressLineNumbers w:val="0"/>
        <w:spacing w:before="0" w:beforeAutospacing="0" w:after="0" w:afterAutospacing="0"/>
        <w:ind w:left="0" w:right="0" w:firstLine="420"/>
      </w:pPr>
      <w:bookmarkStart w:id="158" w:name="_Toc174792151"/>
      <w:bookmarkEnd w:id="158"/>
      <w:r>
        <w:rPr>
          <w:rFonts w:hint="eastAsia" w:ascii="宋体" w:hAnsi="宋体" w:eastAsia="宋体" w:cs="宋体"/>
          <w:i w:val="0"/>
          <w:caps w:val="0"/>
          <w:color w:val="000000"/>
          <w:spacing w:val="0"/>
          <w:sz w:val="21"/>
          <w:szCs w:val="21"/>
        </w:rPr>
        <w:t>（二）乡（镇）卫生院（社区卫生服务中心）</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接到县（区）结防机构确诊的肺结核患者诊断信息后，应立即对患者进行访视，并落实患者的治疗管理工作。同时要在“乡（镇）肺结核患者管理登记本”上进行登记。</w:t>
      </w:r>
    </w:p>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000000"/>
          <w:spacing w:val="0"/>
          <w:sz w:val="21"/>
          <w:szCs w:val="21"/>
        </w:rPr>
        <w:t>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47"/>
        <w:gridCol w:w="547"/>
        <w:gridCol w:w="547"/>
        <w:gridCol w:w="547"/>
        <w:gridCol w:w="547"/>
        <w:gridCol w:w="547"/>
        <w:gridCol w:w="547"/>
        <w:gridCol w:w="547"/>
        <w:gridCol w:w="547"/>
        <w:gridCol w:w="547"/>
        <w:gridCol w:w="547"/>
        <w:gridCol w:w="469"/>
        <w:gridCol w:w="470"/>
        <w:gridCol w:w="470"/>
        <w:gridCol w:w="548"/>
        <w:gridCol w:w="5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8522" w:type="dxa"/>
            <w:gridSpan w:val="16"/>
            <w:tcBorders>
              <w:top w:val="nil"/>
              <w:left w:val="nil"/>
              <w:bottom w:val="single" w:color="000000" w:sz="4"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pPr>
            <w:r>
              <w:rPr>
                <w:rFonts w:hint="eastAsia" w:ascii="宋体" w:hAnsi="宋体" w:eastAsia="宋体" w:cs="宋体"/>
                <w:b/>
                <w:sz w:val="24"/>
                <w:szCs w:val="24"/>
                <w:u w:val="single"/>
                <w:bdr w:val="none" w:color="auto" w:sz="0" w:space="0"/>
              </w:rPr>
              <w:t>         </w:t>
            </w:r>
            <w:r>
              <w:rPr>
                <w:rFonts w:hint="eastAsia" w:ascii="宋体" w:hAnsi="宋体" w:eastAsia="宋体" w:cs="宋体"/>
                <w:b/>
                <w:sz w:val="24"/>
                <w:szCs w:val="24"/>
                <w:bdr w:val="none" w:color="auto" w:sz="0" w:space="0"/>
              </w:rPr>
              <w:t>乡（镇）肺结核患者管理登记本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693"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编号</w:t>
            </w:r>
          </w:p>
        </w:tc>
        <w:tc>
          <w:tcPr>
            <w:tcW w:w="625"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姓名</w:t>
            </w:r>
          </w:p>
        </w:tc>
        <w:tc>
          <w:tcPr>
            <w:tcW w:w="426"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性别</w:t>
            </w:r>
          </w:p>
        </w:tc>
        <w:tc>
          <w:tcPr>
            <w:tcW w:w="846"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年龄（岁）</w:t>
            </w:r>
          </w:p>
        </w:tc>
        <w:tc>
          <w:tcPr>
            <w:tcW w:w="560"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现住址</w:t>
            </w:r>
          </w:p>
        </w:tc>
        <w:tc>
          <w:tcPr>
            <w:tcW w:w="426"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诊断分型</w:t>
            </w:r>
          </w:p>
        </w:tc>
        <w:tc>
          <w:tcPr>
            <w:tcW w:w="426"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治疗分类</w:t>
            </w:r>
          </w:p>
        </w:tc>
        <w:tc>
          <w:tcPr>
            <w:tcW w:w="426"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登记分类</w:t>
            </w:r>
          </w:p>
        </w:tc>
        <w:tc>
          <w:tcPr>
            <w:tcW w:w="540"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本次始治日期</w:t>
            </w:r>
          </w:p>
        </w:tc>
        <w:tc>
          <w:tcPr>
            <w:tcW w:w="675"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化疗方案</w:t>
            </w:r>
          </w:p>
        </w:tc>
        <w:tc>
          <w:tcPr>
            <w:tcW w:w="426"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治疗前痰涂片</w:t>
            </w:r>
          </w:p>
        </w:tc>
        <w:tc>
          <w:tcPr>
            <w:tcW w:w="1096" w:type="dxa"/>
            <w:gridSpan w:val="3"/>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治疗后的X月末痰涂片</w:t>
            </w:r>
          </w:p>
        </w:tc>
        <w:tc>
          <w:tcPr>
            <w:tcW w:w="676"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治疗转归结果</w:t>
            </w:r>
          </w:p>
        </w:tc>
        <w:tc>
          <w:tcPr>
            <w:tcW w:w="681"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693"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62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4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60"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40"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7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096" w:type="dxa"/>
            <w:gridSpan w:val="3"/>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67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81"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693"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62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4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60"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40"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7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06"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jc w:val="center"/>
            </w:pPr>
            <w:r>
              <w:rPr>
                <w:rFonts w:hint="eastAsia" w:ascii="宋体" w:hAnsi="宋体" w:eastAsia="宋体" w:cs="宋体"/>
                <w:sz w:val="18"/>
                <w:szCs w:val="18"/>
                <w:bdr w:val="none" w:color="auto" w:sz="0" w:space="0"/>
              </w:rPr>
              <w:t>2</w:t>
            </w:r>
          </w:p>
        </w:tc>
        <w:tc>
          <w:tcPr>
            <w:tcW w:w="306"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jc w:val="center"/>
            </w:pPr>
            <w:r>
              <w:rPr>
                <w:rFonts w:hint="eastAsia" w:ascii="宋体" w:hAnsi="宋体" w:eastAsia="宋体" w:cs="宋体"/>
                <w:sz w:val="18"/>
                <w:szCs w:val="18"/>
                <w:bdr w:val="none" w:color="auto" w:sz="0" w:space="0"/>
              </w:rPr>
              <w:t>5</w:t>
            </w:r>
          </w:p>
        </w:tc>
        <w:tc>
          <w:tcPr>
            <w:tcW w:w="484"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jc w:val="center"/>
            </w:pPr>
            <w:r>
              <w:rPr>
                <w:rFonts w:hint="eastAsia" w:ascii="宋体" w:hAnsi="宋体" w:eastAsia="宋体" w:cs="宋体"/>
                <w:sz w:val="18"/>
                <w:szCs w:val="18"/>
                <w:bdr w:val="none" w:color="auto" w:sz="0" w:space="0"/>
              </w:rPr>
              <w:t>6或8</w:t>
            </w:r>
          </w:p>
        </w:tc>
        <w:tc>
          <w:tcPr>
            <w:tcW w:w="67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81"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693"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62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4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60"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40"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7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0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0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84"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7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81"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693"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62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4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60"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40"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7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0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0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84"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7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81"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93"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625"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84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5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54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675"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30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30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48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67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68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93"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625"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84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5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54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675"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30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30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48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67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68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93"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625"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84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5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54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675"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30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30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48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67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68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93"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625"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84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5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54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675"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30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30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48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67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68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93"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625"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84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56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54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675"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30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30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48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67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c>
          <w:tcPr>
            <w:tcW w:w="68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sz w:val="24"/>
                <w:szCs w:val="24"/>
                <w:bdr w:val="none" w:color="auto" w:sz="0" w:space="0"/>
              </w:rPr>
              <w:t>　</w:t>
            </w:r>
          </w:p>
        </w:tc>
      </w:tr>
    </w:tbl>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对每位患者在全疗程中至少访视4次，了解患者治疗情况，督导村卫生室（社区卫生服务站）医生和其他督导人员实施直接面视下的短程化疗。并将访视结果记录在“肺结核患者治疗记录卡”上。 </w:t>
      </w:r>
    </w:p>
    <w:p>
      <w:pPr>
        <w:pStyle w:val="2"/>
        <w:keepNext w:val="0"/>
        <w:keepLines w:val="0"/>
        <w:widowControl/>
        <w:suppressLineNumbers w:val="0"/>
        <w:spacing w:before="0" w:beforeAutospacing="0" w:after="0" w:afterAutospacing="0"/>
        <w:ind w:left="0" w:right="0" w:firstLine="420"/>
      </w:pPr>
      <w:bookmarkStart w:id="159" w:name="_Toc174792152"/>
      <w:bookmarkEnd w:id="159"/>
      <w:r>
        <w:rPr>
          <w:rFonts w:hint="eastAsia" w:ascii="宋体" w:hAnsi="宋体" w:eastAsia="宋体" w:cs="宋体"/>
          <w:i w:val="0"/>
          <w:caps w:val="0"/>
          <w:color w:val="000000"/>
          <w:spacing w:val="0"/>
          <w:sz w:val="21"/>
          <w:szCs w:val="21"/>
        </w:rPr>
        <w:t>（三）村卫生室（社区卫生服务站）及企事业单位医务室的医护人员</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每次督导患者服药后按要求填写“肺结核患者治疗记录卡”。 </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患者如未按时服药，应及时采取补救措施，防止患者中断服药。 </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 一旦发现患者出现不良反应或中断用药等情况，及时报告上级主管医师并采取相应措施。 </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4. 督促患者定期复查，协助收集痰标本。 </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5. 患者完成全程治疗后，督促患者将“肺结核患者治疗记录卡”送至县（区）结防机构归档保存。</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6. 在村卫生室（社区卫生服务站）医生实施督导化疗有困难的地区，可选择具备一定文化水平的志愿者（如村干部、小学教师、学生等）或家庭成员进行培训，以代替村卫生室（社区卫生服务站）医生实施督导化疗。</w:t>
      </w:r>
    </w:p>
    <w:p>
      <w:pPr>
        <w:pStyle w:val="2"/>
        <w:keepNext w:val="0"/>
        <w:keepLines w:val="0"/>
        <w:widowControl/>
        <w:suppressLineNumbers w:val="0"/>
        <w:spacing w:before="0" w:beforeAutospacing="0" w:after="0" w:afterAutospacing="0"/>
        <w:ind w:left="0" w:right="0" w:firstLine="420"/>
      </w:pPr>
      <w:bookmarkStart w:id="160" w:name="_Toc144980456"/>
      <w:bookmarkEnd w:id="160"/>
      <w:bookmarkStart w:id="161" w:name="_Toc174792153"/>
      <w:bookmarkEnd w:id="161"/>
      <w:bookmarkStart w:id="162" w:name="_Toc217276686"/>
      <w:r>
        <w:rPr>
          <w:rFonts w:hint="eastAsia" w:ascii="宋体" w:hAnsi="宋体" w:eastAsia="宋体" w:cs="宋体"/>
          <w:b/>
          <w:i w:val="0"/>
          <w:caps w:val="0"/>
          <w:color w:val="000000"/>
          <w:spacing w:val="0"/>
          <w:sz w:val="32"/>
          <w:szCs w:val="32"/>
        </w:rPr>
        <w:t>四、</w:t>
      </w:r>
      <w:bookmarkEnd w:id="162"/>
      <w:r>
        <w:rPr>
          <w:rFonts w:hint="eastAsia" w:ascii="宋体" w:hAnsi="宋体" w:eastAsia="宋体" w:cs="宋体"/>
          <w:b/>
          <w:i w:val="0"/>
          <w:caps w:val="0"/>
          <w:color w:val="000000"/>
          <w:spacing w:val="0"/>
          <w:sz w:val="32"/>
          <w:szCs w:val="32"/>
        </w:rPr>
        <w:t>治疗管理方式</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为保证肺结核患者在治疗过程中能坚持规律用药，完成规定的疗程，必须对治疗中的患者采取有效的管理措施。</w:t>
      </w:r>
    </w:p>
    <w:p>
      <w:pPr>
        <w:pStyle w:val="2"/>
        <w:keepNext w:val="0"/>
        <w:keepLines w:val="0"/>
        <w:widowControl/>
        <w:suppressLineNumbers w:val="0"/>
        <w:spacing w:before="0" w:beforeAutospacing="0" w:after="0" w:afterAutospacing="0"/>
        <w:ind w:left="0" w:right="0" w:firstLine="420"/>
        <w:jc w:val="left"/>
      </w:pPr>
      <w:bookmarkStart w:id="163" w:name="_Toc174792154"/>
      <w:bookmarkEnd w:id="163"/>
      <w:r>
        <w:rPr>
          <w:rFonts w:hint="eastAsia" w:ascii="宋体" w:hAnsi="宋体" w:eastAsia="宋体" w:cs="宋体"/>
          <w:b w:val="0"/>
          <w:i w:val="0"/>
          <w:caps w:val="0"/>
          <w:color w:val="000000"/>
          <w:spacing w:val="0"/>
          <w:sz w:val="21"/>
          <w:szCs w:val="21"/>
        </w:rPr>
        <w:t>（一）治疗管理方式</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肺结核患者的治疗管理方式有全程督导化疗、强化期督导化疗、全程管理和自服药。</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全程督导化疗</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指在肺结核患者的治疗全过程中，患者每次用药均在督导人员直接面视下进行。涂阳患者和含有粟粒、空洞的新涂阴患者应采用全程督导化疗的治疗管理方式。</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强化期督导</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指在肺结核患者治疗强化期内，患者每次用药均在督导人员直接面视下进行，继续期采用全程管理。非粟粒、空洞的新涂阴肺结核以及结核性胸膜炎患者应采用强化期督导的治疗管理方式。</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 全程管理</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指在肺结核患者治疗全过程中，通过对患者加强宣教，定期门诊取药，家庭访视，复核患者服药情况（核查剩余药品量、尿液抽检等），误期（未复诊或未取药）追回等综合性管理方法，以保证患者规律用药。具体做法为：</w:t>
      </w:r>
    </w:p>
    <w:p>
      <w:pPr>
        <w:pStyle w:val="2"/>
        <w:keepNext w:val="0"/>
        <w:keepLines w:val="0"/>
        <w:widowControl/>
        <w:suppressLineNumbers w:val="0"/>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rPr>
        <w:t>（1）做好对肺结核患者初诊的宣教，内容包括解释病情，介绍治疗方案，药物剂量、用法和不良反应以及坚持规则用药的重要性。</w:t>
      </w:r>
    </w:p>
    <w:p>
      <w:pPr>
        <w:pStyle w:val="2"/>
        <w:keepNext w:val="0"/>
        <w:keepLines w:val="0"/>
        <w:widowControl/>
        <w:suppressLineNumbers w:val="0"/>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rPr>
        <w:t>（2）定期门诊取药，建立统一的取药记录，强化期每2周或1个月取药1次，继续期每月取药1次。凡误期取药者，应及时通过电话、家庭访视等方式追回患者，并加强教育，说服患者坚持按时治疗。对误期者城镇要求在3天内追回，农村在5天内追回。</w:t>
      </w:r>
    </w:p>
    <w:p>
      <w:pPr>
        <w:pStyle w:val="2"/>
        <w:keepNext w:val="0"/>
        <w:keepLines w:val="0"/>
        <w:widowControl/>
        <w:suppressLineNumbers w:val="0"/>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rPr>
        <w:t>（3）培训患者和家庭成员，使其能识别抗结核药物，了解常用剂量和用药方法，以及可能发生的不良反应，并督促患者规则用药。</w:t>
      </w:r>
    </w:p>
    <w:p>
      <w:pPr>
        <w:pStyle w:val="2"/>
        <w:keepNext w:val="0"/>
        <w:keepLines w:val="0"/>
        <w:widowControl/>
        <w:suppressLineNumbers w:val="0"/>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rPr>
        <w:t>（4）全程管理也应使用“肺结核患者治疗记录卡“，由患者及家庭成员填写。</w:t>
      </w:r>
    </w:p>
    <w:p>
      <w:pPr>
        <w:pStyle w:val="2"/>
        <w:keepNext w:val="0"/>
        <w:keepLines w:val="0"/>
        <w:widowControl/>
        <w:suppressLineNumbers w:val="0"/>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rPr>
        <w:t>（5）家庭访视：建立统一的访视记录，村卫生室（社区卫生服务站）医生接到新的治疗患者报告后应尽早做家庭访视，市区1周内，郊区10天内进行初访，化疗开始后至少每月家庭访视1次。内容包括健康教育，核实服药情况，核查剩余药品量，抽查尿液，督促患者按期门诊取药和复查等。</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（6）做好痰结核菌的定期检查工作，治疗期间按规定时间送痰标本进行复查。</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4. 自服药</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指虽然已对肺结核患者进行了规范化疗的宣教，但因缺少有效管理而自服药的患者。</w:t>
      </w:r>
    </w:p>
    <w:p>
      <w:pPr>
        <w:pStyle w:val="2"/>
        <w:keepNext w:val="0"/>
        <w:keepLines w:val="0"/>
        <w:widowControl/>
        <w:suppressLineNumbers w:val="0"/>
        <w:spacing w:before="0" w:beforeAutospacing="0" w:after="0" w:afterAutospacing="0"/>
        <w:ind w:left="0" w:right="0" w:firstLine="420"/>
      </w:pPr>
      <w:bookmarkStart w:id="164" w:name="_Toc174792155"/>
      <w:bookmarkEnd w:id="164"/>
      <w:r>
        <w:rPr>
          <w:rFonts w:hint="eastAsia" w:ascii="宋体" w:hAnsi="宋体" w:eastAsia="宋体" w:cs="宋体"/>
          <w:i w:val="0"/>
          <w:caps w:val="0"/>
          <w:color w:val="000000"/>
          <w:spacing w:val="0"/>
          <w:sz w:val="21"/>
          <w:szCs w:val="21"/>
        </w:rPr>
        <w:t>（二）督导治疗管理人员</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督导治疗管理人员分类</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参与肺结核患者督导治疗管理人员包括：</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（1）医务人员：县（区）结防机构、乡镇卫生院（社区卫生服务中心）和村卫生室（社区卫生服务站）承担预防保健工作任务的医务人员可对结核病患者进行督导治疗管理。</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家庭成员：结核病患者的配偶、父母、子女及与患者一起生活的其他家庭成员，年龄在15岁以上，具备小学及以上文化程度，经过村级医生培训后能够督促管理患者服药、复查和填写相关记录者也可对结核病患者进行督导治疗管理。</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志愿者：除医务人员和家庭成员外志愿承担对结核病患者治疗管理工作的人员，如教师、学生、已治愈的结核病患者及其他人员等。年龄在18岁以上，具备初中及以上文化程度，经过结防医生培训后能够督促管理患者服药、复查和填写相关记录者也可对结核病患者进行督导治疗管理。</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督导治疗管理人员的选择</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患者的治疗管理原则上由医务人员进行督导。如果患者居住地离村卫生室（社区卫生服务站）的距离超过1.5公里或者村级医生无法承担督导任务时，可以实行家庭成员督导或者志愿者督导。接受国家耐多药结核病治疗方案的患者必须由医务人员进行督导。</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 督导治疗管理人员的职责</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（1）应根据肺结核患者实际情况确定服药地点和时间，面视患者服药。</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（2）患者如未按时服药，应及时采取补救措施。</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（3）每次督导服药后按要求填写“肺结核患者治疗记录卡”。</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（4）一旦发现患者出现不良反应或中断用药等情况，及时报告上级主管医师并采取相应措施。</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（5）督促患者定期复查，协助收集痰标本。</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（6）患者完成全程治疗后，督促患者及时将“肺结核患者治疗记录卡”送至县（区）结防机构归档保存。</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（三）治疗管理步骤</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化疗前宣传教育</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向患者及家庭成员详细说明肺结核治疗期间的各项要求，使患者能够主动配合治疗。 </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每个患者宣教时限不少于10分钟， 宣传内容简明扼要（详见“第八章 结核病防治健康促进”部分），以便患者能够记住。 </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发放联系卡</w:t>
      </w:r>
    </w:p>
    <w:p>
      <w:pPr>
        <w:pStyle w:val="2"/>
        <w:keepNext w:val="0"/>
        <w:keepLines w:val="0"/>
        <w:widowControl/>
        <w:suppressLineNumbers w:val="0"/>
        <w:spacing w:before="0" w:beforeAutospacing="0" w:after="0" w:afterAutospacing="0"/>
        <w:ind w:left="0" w:right="0" w:firstLine="420"/>
      </w:pPr>
      <w:bookmarkStart w:id="165" w:name="_Toc174792156"/>
      <w:bookmarkEnd w:id="165"/>
      <w:r>
        <w:rPr>
          <w:rFonts w:hint="eastAsia" w:ascii="宋体" w:hAnsi="宋体" w:eastAsia="宋体" w:cs="宋体"/>
          <w:i w:val="0"/>
          <w:caps w:val="0"/>
          <w:color w:val="000000"/>
          <w:spacing w:val="0"/>
          <w:sz w:val="21"/>
          <w:szCs w:val="21"/>
        </w:rPr>
        <w:t>为每位确诊的肺结核患者免费发放“联系卡”，方便患者与医生保持联系。“联系卡”具体内容详见“第三章 肺结核患者发现”相关部分）。</w:t>
      </w:r>
    </w:p>
    <w:p>
      <w:pPr>
        <w:pStyle w:val="2"/>
        <w:keepNext w:val="0"/>
        <w:keepLines w:val="0"/>
        <w:widowControl/>
        <w:suppressLineNumbers w:val="0"/>
        <w:spacing w:before="0" w:beforeAutospacing="0" w:after="0" w:afterAutospacing="0"/>
        <w:ind w:left="0" w:right="0" w:firstLine="420"/>
      </w:pPr>
      <w:bookmarkStart w:id="166" w:name="_Toc174792157"/>
      <w:bookmarkEnd w:id="166"/>
      <w:r>
        <w:rPr>
          <w:rFonts w:hint="eastAsia" w:ascii="宋体" w:hAnsi="宋体" w:eastAsia="宋体" w:cs="宋体"/>
          <w:i w:val="0"/>
          <w:caps w:val="0"/>
          <w:color w:val="000000"/>
          <w:spacing w:val="0"/>
          <w:sz w:val="21"/>
          <w:szCs w:val="21"/>
        </w:rPr>
        <w:t>3. 签定治疗协议</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县（区）结防机构要与患者签定一份“××县（区）结核病控制免费治疗协议”。</w:t>
      </w:r>
    </w:p>
    <w:p>
      <w:pPr>
        <w:pStyle w:val="2"/>
        <w:keepNext w:val="0"/>
        <w:keepLines w:val="0"/>
        <w:widowControl/>
        <w:suppressLineNumbers w:val="0"/>
        <w:spacing w:before="0" w:beforeAutospacing="0" w:after="0" w:afterAutospacing="0"/>
        <w:ind w:left="0" w:right="0" w:firstLine="420"/>
      </w:pPr>
      <w:r>
        <w:rPr>
          <w:rFonts w:hint="default" w:ascii="sans-serif" w:hAnsi="sans-serif" w:eastAsia="sans-serif" w:cs="sans-serif"/>
          <w:i w:val="0"/>
          <w:caps w:val="0"/>
          <w:color w:val="000000"/>
          <w:spacing w:val="0"/>
          <w:sz w:val="24"/>
          <w:szCs w:val="24"/>
        </w:rPr>
        <w:drawing>
          <wp:inline distT="0" distB="0" distL="114300" distR="114300">
            <wp:extent cx="5495925" cy="5334000"/>
            <wp:effectExtent l="0" t="0" r="0" b="0"/>
            <wp:docPr id="19"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2" descr="IMG_267"/>
                    <pic:cNvPicPr>
                      <a:picLocks noChangeAspect="1"/>
                    </pic:cNvPicPr>
                  </pic:nvPicPr>
                  <pic:blipFill>
                    <a:blip r:embed="rId4"/>
                    <a:stretch>
                      <a:fillRect/>
                    </a:stretch>
                  </pic:blipFill>
                  <pic:spPr>
                    <a:xfrm>
                      <a:off x="0" y="0"/>
                      <a:ext cx="5495925" cy="5334000"/>
                    </a:xfrm>
                    <a:prstGeom prst="rect">
                      <a:avLst/>
                    </a:prstGeom>
                    <a:noFill/>
                    <a:ln w="9525">
                      <a:noFill/>
                    </a:ln>
                  </pic:spPr>
                </pic:pic>
              </a:graphicData>
            </a:graphic>
          </wp:inline>
        </w:drawing>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4. 落实督导治疗</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县（区）级结防医生根据本《指南》的要求确定患者化疗方案后，填写 “肺结核患者治疗管理通知单”，并由患者带回，交给村卫生室（社区卫生服务站）医生保存。村卫生室（社区卫生服务站）医生接到“肺结核患者治疗管理通知单”后，马上落实督导治疗（医务人员、家庭成员或志愿者等督导）。县（区）结防机构同时填写一份“肺结核患者治疗管理通知单”发至乡镇卫生院（社区卫生服务中心）结防医生，乡镇卫生院（社区卫生服务中心）结防医生收到“肺结核患者治疗管理通知单”后，必须在3天内访视村卫生室（社区卫生服务站）医生和患者，了解患者治疗管理落实情况。县（区）级结防医生也可用电话将肺结核患者通知和落实治疗管理的反馈告知乡镇卫生院（社区卫生服务中心）医生。</w:t>
      </w:r>
    </w:p>
    <w:p>
      <w:pPr>
        <w:pStyle w:val="2"/>
        <w:keepNext w:val="0"/>
        <w:keepLines w:val="0"/>
        <w:widowControl/>
        <w:suppressLineNumbers w:val="0"/>
        <w:spacing w:before="0" w:beforeAutospacing="0" w:after="0" w:afterAutospacing="0"/>
        <w:ind w:left="0" w:right="0" w:firstLine="420"/>
      </w:pPr>
      <w:r>
        <w:rPr>
          <w:rFonts w:hint="default" w:ascii="sans-serif" w:hAnsi="sans-serif" w:eastAsia="sans-serif" w:cs="sans-serif"/>
          <w:i w:val="0"/>
          <w:caps w:val="0"/>
          <w:color w:val="000000"/>
          <w:spacing w:val="0"/>
          <w:sz w:val="24"/>
          <w:szCs w:val="24"/>
        </w:rPr>
        <w:drawing>
          <wp:inline distT="0" distB="0" distL="114300" distR="114300">
            <wp:extent cx="5505450" cy="2714625"/>
            <wp:effectExtent l="0" t="0" r="0" b="0"/>
            <wp:docPr id="24"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3" descr="IMG_268"/>
                    <pic:cNvPicPr>
                      <a:picLocks noChangeAspect="1"/>
                    </pic:cNvPicPr>
                  </pic:nvPicPr>
                  <pic:blipFill>
                    <a:blip r:embed="rId4"/>
                    <a:stretch>
                      <a:fillRect/>
                    </a:stretch>
                  </pic:blipFill>
                  <pic:spPr>
                    <a:xfrm>
                      <a:off x="0" y="0"/>
                      <a:ext cx="5505450" cy="2714625"/>
                    </a:xfrm>
                    <a:prstGeom prst="rect">
                      <a:avLst/>
                    </a:prstGeom>
                    <a:noFill/>
                    <a:ln w="9525">
                      <a:noFill/>
                    </a:ln>
                  </pic:spPr>
                </pic:pic>
              </a:graphicData>
            </a:graphic>
          </wp:inline>
        </w:drawing>
      </w:r>
    </w:p>
    <w:p>
      <w:pPr>
        <w:pStyle w:val="2"/>
        <w:keepNext w:val="0"/>
        <w:keepLines w:val="0"/>
        <w:widowControl/>
        <w:suppressLineNumbers w:val="0"/>
        <w:spacing w:before="0" w:beforeAutospacing="0" w:after="0" w:afterAutospacing="0"/>
        <w:ind w:left="0" w:right="0" w:firstLine="420"/>
      </w:pPr>
      <w:r>
        <w:rPr>
          <w:rFonts w:hint="default" w:ascii="sans-serif" w:hAnsi="sans-serif" w:eastAsia="sans-serif" w:cs="sans-serif"/>
          <w:i w:val="0"/>
          <w:caps w:val="0"/>
          <w:color w:val="000000"/>
          <w:spacing w:val="0"/>
          <w:sz w:val="24"/>
          <w:szCs w:val="24"/>
        </w:rPr>
        <w:drawing>
          <wp:inline distT="0" distB="0" distL="114300" distR="114300">
            <wp:extent cx="5514975" cy="3381375"/>
            <wp:effectExtent l="0" t="0" r="0" b="0"/>
            <wp:docPr id="34"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4" descr="IMG_269"/>
                    <pic:cNvPicPr>
                      <a:picLocks noChangeAspect="1"/>
                    </pic:cNvPicPr>
                  </pic:nvPicPr>
                  <pic:blipFill>
                    <a:blip r:embed="rId4"/>
                    <a:stretch>
                      <a:fillRect/>
                    </a:stretch>
                  </pic:blipFill>
                  <pic:spPr>
                    <a:xfrm>
                      <a:off x="0" y="0"/>
                      <a:ext cx="5514975" cy="3381375"/>
                    </a:xfrm>
                    <a:prstGeom prst="rect">
                      <a:avLst/>
                    </a:prstGeom>
                    <a:noFill/>
                    <a:ln w="9525">
                      <a:noFill/>
                    </a:ln>
                  </pic:spPr>
                </pic:pic>
              </a:graphicData>
            </a:graphic>
          </wp:inline>
        </w:drawing>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5. 培训督导治疗管理人员</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督导治疗管理人员必须经过培训后方可参与患者服药督导工作。医务人员的培训应纳入常规的业务技术培训，家庭督导员和志愿者由村卫生室(社区卫生服务站)医生进行培训。</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（1）培训方法</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由村卫生室（社区卫生服务站）医生向家庭督导员或志愿者讲述培训内容。培训结束后，考核督导员培训的主要内容。对不能正确回答的相关内容要重复培训。</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（2）培训内容 </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① 结核病防治基本知识，如防止结核病传染的方法，治疗疗程等。</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② 患者所用药物的名称、每次用药剂量和方法。</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③ 做到送药到手、看服到口，按照化疗方案的要求每日或隔日服药。患者误期未服，每日服药者应顺延服药时间，隔日服药者请在24小时内补上。</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④ 药物常见不良反应，如有不良反应及时督促患者找医生处理。</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⑤ 在患者服药期间，原则上在治疗满2个月、5个月、6个月 （复治8个月） 时，督促患者带晨痰和夜间痰到结防机构复查，具体时间详见“肺结核患者治疗记录卡”。</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⑥ 做好患者每次服药记录。</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6. 药品保管</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患者将抗结核药品带回后，交给村卫生室（社区卫生服务站）医生保存。对实施家庭成员或志愿者督导的患者，村卫生室（社区卫生服务站）医生每两周向负责督导治疗管理的人员发放一次药品。</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7. 实施督导服药</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督导员必须为每例接受抗结核治疗的肺结核患者填写一份“肺结核患者治疗记录卡”。该卡由督导员保存并填写治疗记录。患者取药时要携带“肺结核患者治疗记录卡”。治疗结束时，村卫生室（社区卫生服务站）医生要督促患者将“肺结核患者治疗记录卡”送至县（区）结防机构保存。 </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8．督导与访视</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县（区）、乡镇（社区卫生服务中心）两级医生定期进行督导，及时解决发现的问题，并做好记录。对实施家庭成员或志愿者督导的患者，村卫生室（社区卫生服务站）医生每两周访视一次患者。</w:t>
      </w:r>
    </w:p>
    <w:p>
      <w:pPr>
        <w:pStyle w:val="2"/>
        <w:keepNext w:val="0"/>
        <w:keepLines w:val="0"/>
        <w:widowControl/>
        <w:suppressLineNumbers w:val="0"/>
        <w:spacing w:before="0" w:beforeAutospacing="0" w:after="0" w:afterAutospacing="0" w:line="360" w:lineRule="atLeast"/>
        <w:ind w:left="0" w:right="0" w:firstLine="420"/>
        <w:jc w:val="right"/>
      </w:pPr>
      <w:r>
        <w:rPr>
          <w:rFonts w:hint="eastAsia" w:ascii="宋体" w:hAnsi="宋体" w:eastAsia="宋体" w:cs="宋体"/>
          <w:i w:val="0"/>
          <w:caps w:val="0"/>
          <w:color w:val="000000"/>
          <w:spacing w:val="0"/>
          <w:sz w:val="21"/>
          <w:szCs w:val="21"/>
        </w:rPr>
        <w:t>（正面）</w:t>
      </w:r>
    </w:p>
    <w:p>
      <w:pPr>
        <w:pStyle w:val="2"/>
        <w:keepNext w:val="0"/>
        <w:keepLines w:val="0"/>
        <w:widowControl/>
        <w:suppressLineNumbers w:val="0"/>
        <w:spacing w:before="0" w:beforeAutospacing="0" w:after="0" w:afterAutospacing="0" w:line="360" w:lineRule="atLeast"/>
        <w:ind w:left="0" w:right="0" w:firstLine="480"/>
        <w:jc w:val="center"/>
      </w:pPr>
      <w:r>
        <w:rPr>
          <w:rFonts w:hint="eastAsia" w:ascii="宋体" w:hAnsi="宋体" w:eastAsia="宋体" w:cs="宋体"/>
          <w:b/>
          <w:i w:val="0"/>
          <w:caps w:val="0"/>
          <w:color w:val="000000"/>
          <w:spacing w:val="0"/>
          <w:sz w:val="24"/>
          <w:szCs w:val="24"/>
        </w:rPr>
        <w:t>肺结核患者治疗记录卡</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u w:val="single"/>
        </w:rPr>
        <w:t>                    </w:t>
      </w:r>
      <w:r>
        <w:rPr>
          <w:rFonts w:hint="eastAsia" w:ascii="宋体" w:hAnsi="宋体" w:eastAsia="宋体" w:cs="宋体"/>
          <w:i w:val="0"/>
          <w:caps w:val="0"/>
          <w:color w:val="000000"/>
          <w:spacing w:val="0"/>
          <w:sz w:val="21"/>
          <w:szCs w:val="21"/>
        </w:rPr>
        <w:t>省（自治区、直辖市）</w:t>
      </w:r>
      <w:r>
        <w:rPr>
          <w:rFonts w:hint="eastAsia" w:ascii="宋体" w:hAnsi="宋体" w:eastAsia="宋体" w:cs="宋体"/>
          <w:i w:val="0"/>
          <w:caps w:val="0"/>
          <w:color w:val="000000"/>
          <w:spacing w:val="0"/>
          <w:sz w:val="21"/>
          <w:szCs w:val="21"/>
          <w:u w:val="single"/>
        </w:rPr>
        <w:t>                    </w:t>
      </w:r>
      <w:r>
        <w:rPr>
          <w:rFonts w:hint="eastAsia" w:ascii="宋体" w:hAnsi="宋体" w:eastAsia="宋体" w:cs="宋体"/>
          <w:i w:val="0"/>
          <w:caps w:val="0"/>
          <w:color w:val="000000"/>
          <w:spacing w:val="0"/>
          <w:sz w:val="21"/>
          <w:szCs w:val="21"/>
        </w:rPr>
        <w:t>地（市）</w:t>
      </w:r>
      <w:r>
        <w:rPr>
          <w:rFonts w:hint="eastAsia" w:ascii="宋体" w:hAnsi="宋体" w:eastAsia="宋体" w:cs="宋体"/>
          <w:i w:val="0"/>
          <w:caps w:val="0"/>
          <w:color w:val="000000"/>
          <w:spacing w:val="0"/>
          <w:sz w:val="21"/>
          <w:szCs w:val="21"/>
          <w:u w:val="single"/>
        </w:rPr>
        <w:t>                           </w:t>
      </w:r>
      <w:r>
        <w:rPr>
          <w:rFonts w:hint="eastAsia" w:ascii="宋体" w:hAnsi="宋体" w:eastAsia="宋体" w:cs="宋体"/>
          <w:i w:val="0"/>
          <w:caps w:val="0"/>
          <w:color w:val="000000"/>
          <w:spacing w:val="0"/>
          <w:sz w:val="21"/>
          <w:szCs w:val="21"/>
        </w:rPr>
        <w:t>县（区）</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姓名：</w:t>
      </w:r>
      <w:r>
        <w:rPr>
          <w:rFonts w:hint="eastAsia" w:ascii="宋体" w:hAnsi="宋体" w:eastAsia="宋体" w:cs="宋体"/>
          <w:i w:val="0"/>
          <w:caps w:val="0"/>
          <w:color w:val="000000"/>
          <w:spacing w:val="0"/>
          <w:sz w:val="21"/>
          <w:szCs w:val="21"/>
          <w:u w:val="single"/>
        </w:rPr>
        <w:t>                    </w:t>
      </w:r>
      <w:r>
        <w:rPr>
          <w:rFonts w:hint="eastAsia" w:ascii="宋体" w:hAnsi="宋体" w:eastAsia="宋体" w:cs="宋体"/>
          <w:i w:val="0"/>
          <w:caps w:val="0"/>
          <w:color w:val="000000"/>
          <w:spacing w:val="0"/>
          <w:sz w:val="21"/>
          <w:szCs w:val="21"/>
        </w:rPr>
        <w:t>性别：</w:t>
      </w:r>
      <w:r>
        <w:rPr>
          <w:rFonts w:hint="eastAsia" w:ascii="宋体" w:hAnsi="宋体" w:eastAsia="宋体" w:cs="宋体"/>
          <w:i w:val="0"/>
          <w:caps w:val="0"/>
          <w:color w:val="000000"/>
          <w:spacing w:val="0"/>
          <w:sz w:val="21"/>
          <w:szCs w:val="21"/>
          <w:u w:val="single"/>
        </w:rPr>
        <w:t>        </w:t>
      </w:r>
      <w:r>
        <w:rPr>
          <w:rFonts w:hint="eastAsia" w:ascii="宋体" w:hAnsi="宋体" w:eastAsia="宋体" w:cs="宋体"/>
          <w:i w:val="0"/>
          <w:caps w:val="0"/>
          <w:color w:val="000000"/>
          <w:spacing w:val="0"/>
          <w:sz w:val="21"/>
          <w:szCs w:val="21"/>
        </w:rPr>
        <w:t>出生年月：</w:t>
      </w:r>
      <w:r>
        <w:rPr>
          <w:rFonts w:hint="eastAsia" w:ascii="宋体" w:hAnsi="宋体" w:eastAsia="宋体" w:cs="宋体"/>
          <w:i w:val="0"/>
          <w:caps w:val="0"/>
          <w:color w:val="000000"/>
          <w:spacing w:val="0"/>
          <w:sz w:val="21"/>
          <w:szCs w:val="21"/>
          <w:u w:val="single"/>
        </w:rPr>
        <w:t>                    </w:t>
      </w:r>
      <w:r>
        <w:rPr>
          <w:rFonts w:hint="eastAsia" w:ascii="宋体" w:hAnsi="宋体" w:eastAsia="宋体" w:cs="宋体"/>
          <w:i w:val="0"/>
          <w:caps w:val="0"/>
          <w:color w:val="000000"/>
          <w:spacing w:val="0"/>
          <w:sz w:val="21"/>
          <w:szCs w:val="21"/>
        </w:rPr>
        <w:t>详细住址：</w:t>
      </w:r>
      <w:r>
        <w:rPr>
          <w:rFonts w:hint="eastAsia" w:ascii="宋体" w:hAnsi="宋体" w:eastAsia="宋体" w:cs="宋体"/>
          <w:i w:val="0"/>
          <w:caps w:val="0"/>
          <w:color w:val="000000"/>
          <w:spacing w:val="0"/>
          <w:sz w:val="21"/>
          <w:szCs w:val="21"/>
          <w:u w:val="single"/>
        </w:rPr>
        <w:t>                    </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工作单位：</w:t>
      </w:r>
      <w:r>
        <w:rPr>
          <w:rFonts w:hint="eastAsia" w:ascii="宋体" w:hAnsi="宋体" w:eastAsia="宋体" w:cs="宋体"/>
          <w:i w:val="0"/>
          <w:caps w:val="0"/>
          <w:color w:val="000000"/>
          <w:spacing w:val="0"/>
          <w:sz w:val="21"/>
          <w:szCs w:val="21"/>
          <w:u w:val="single"/>
        </w:rPr>
        <w:t>                    </w:t>
      </w:r>
      <w:r>
        <w:rPr>
          <w:rFonts w:hint="eastAsia" w:ascii="宋体" w:hAnsi="宋体" w:eastAsia="宋体" w:cs="宋体"/>
          <w:i w:val="0"/>
          <w:caps w:val="0"/>
          <w:color w:val="000000"/>
          <w:spacing w:val="0"/>
          <w:sz w:val="21"/>
          <w:szCs w:val="21"/>
        </w:rPr>
        <w:t>登记号：</w:t>
      </w:r>
      <w:r>
        <w:rPr>
          <w:rFonts w:hint="eastAsia" w:ascii="宋体" w:hAnsi="宋体" w:eastAsia="宋体" w:cs="宋体"/>
          <w:i w:val="0"/>
          <w:caps w:val="0"/>
          <w:color w:val="000000"/>
          <w:spacing w:val="0"/>
          <w:sz w:val="21"/>
          <w:szCs w:val="21"/>
          <w:u w:val="single"/>
        </w:rPr>
        <w:t>                    </w:t>
      </w:r>
      <w:r>
        <w:rPr>
          <w:rFonts w:hint="eastAsia" w:ascii="宋体" w:hAnsi="宋体" w:eastAsia="宋体" w:cs="宋体"/>
          <w:i w:val="0"/>
          <w:caps w:val="0"/>
          <w:color w:val="000000"/>
          <w:spacing w:val="0"/>
          <w:sz w:val="21"/>
          <w:szCs w:val="21"/>
        </w:rPr>
        <w:t>病案号：</w:t>
      </w:r>
      <w:r>
        <w:rPr>
          <w:rFonts w:hint="eastAsia" w:ascii="宋体" w:hAnsi="宋体" w:eastAsia="宋体" w:cs="宋体"/>
          <w:i w:val="0"/>
          <w:caps w:val="0"/>
          <w:color w:val="000000"/>
          <w:spacing w:val="0"/>
          <w:sz w:val="21"/>
          <w:szCs w:val="21"/>
          <w:u w:val="single"/>
        </w:rPr>
        <w:t>                          </w:t>
      </w:r>
      <w:r>
        <w:rPr>
          <w:rFonts w:hint="eastAsia" w:ascii="宋体" w:hAnsi="宋体" w:eastAsia="宋体" w:cs="宋体"/>
          <w:i w:val="0"/>
          <w:caps w:val="0"/>
          <w:color w:val="000000"/>
          <w:spacing w:val="0"/>
          <w:sz w:val="21"/>
          <w:szCs w:val="21"/>
        </w:rPr>
        <w:t> 患者联系电话：</w:t>
      </w:r>
      <w:r>
        <w:rPr>
          <w:rFonts w:hint="eastAsia" w:ascii="宋体" w:hAnsi="宋体" w:eastAsia="宋体" w:cs="宋体"/>
          <w:i w:val="0"/>
          <w:caps w:val="0"/>
          <w:color w:val="000000"/>
          <w:spacing w:val="0"/>
          <w:sz w:val="21"/>
          <w:szCs w:val="21"/>
          <w:u w:val="single"/>
        </w:rPr>
        <w:t>                   </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诊断：                           治疗前痰菌检查结果：                         治疗分类：  初治   复治　</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管理方式： 全程督导       强化期督导       全程管理         自服药 </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督导人员：  医生    家属      志愿者</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始治方案：                                     更改方案：</w:t>
      </w:r>
    </w:p>
    <w:p>
      <w:pPr>
        <w:pStyle w:val="2"/>
        <w:keepNext w:val="0"/>
        <w:keepLines w:val="0"/>
        <w:widowControl/>
        <w:suppressLineNumbers w:val="0"/>
        <w:spacing w:before="0" w:beforeAutospacing="0" w:after="0" w:afterAutospacing="0" w:line="360" w:lineRule="atLeast"/>
        <w:ind w:left="0" w:right="840" w:firstLine="420"/>
      </w:pPr>
      <w:r>
        <w:rPr>
          <w:rFonts w:hint="eastAsia" w:ascii="宋体" w:hAnsi="宋体" w:eastAsia="宋体" w:cs="宋体"/>
          <w:i w:val="0"/>
          <w:caps w:val="0"/>
          <w:color w:val="000000"/>
          <w:spacing w:val="0"/>
          <w:sz w:val="21"/>
          <w:szCs w:val="21"/>
        </w:rPr>
        <w:t>服药记录： 始治日期</w:t>
      </w:r>
      <w:r>
        <w:rPr>
          <w:rFonts w:hint="eastAsia" w:ascii="宋体" w:hAnsi="宋体" w:eastAsia="宋体" w:cs="宋体"/>
          <w:i w:val="0"/>
          <w:caps w:val="0"/>
          <w:color w:val="000000"/>
          <w:spacing w:val="0"/>
          <w:sz w:val="21"/>
          <w:szCs w:val="21"/>
          <w:u w:val="single"/>
        </w:rPr>
        <w:t>          </w:t>
      </w:r>
      <w:r>
        <w:rPr>
          <w:rFonts w:hint="eastAsia" w:ascii="宋体" w:hAnsi="宋体" w:eastAsia="宋体" w:cs="宋体"/>
          <w:i w:val="0"/>
          <w:caps w:val="0"/>
          <w:color w:val="000000"/>
          <w:spacing w:val="0"/>
          <w:sz w:val="21"/>
          <w:szCs w:val="21"/>
        </w:rPr>
        <w:t>年</w:t>
      </w:r>
      <w:r>
        <w:rPr>
          <w:rFonts w:hint="eastAsia" w:ascii="宋体" w:hAnsi="宋体" w:eastAsia="宋体" w:cs="宋体"/>
          <w:i w:val="0"/>
          <w:caps w:val="0"/>
          <w:color w:val="000000"/>
          <w:spacing w:val="0"/>
          <w:sz w:val="21"/>
          <w:szCs w:val="21"/>
          <w:u w:val="single"/>
        </w:rPr>
        <w:t>      </w:t>
      </w:r>
      <w:r>
        <w:rPr>
          <w:rFonts w:hint="eastAsia" w:ascii="宋体" w:hAnsi="宋体" w:eastAsia="宋体" w:cs="宋体"/>
          <w:i w:val="0"/>
          <w:caps w:val="0"/>
          <w:color w:val="000000"/>
          <w:spacing w:val="0"/>
          <w:sz w:val="21"/>
          <w:szCs w:val="21"/>
        </w:rPr>
        <w:t>月</w:t>
      </w:r>
      <w:r>
        <w:rPr>
          <w:rFonts w:hint="eastAsia" w:ascii="宋体" w:hAnsi="宋体" w:eastAsia="宋体" w:cs="宋体"/>
          <w:i w:val="0"/>
          <w:caps w:val="0"/>
          <w:color w:val="000000"/>
          <w:spacing w:val="0"/>
          <w:sz w:val="21"/>
          <w:szCs w:val="21"/>
          <w:u w:val="single"/>
        </w:rPr>
        <w:t>       </w:t>
      </w:r>
      <w:r>
        <w:rPr>
          <w:rFonts w:hint="eastAsia" w:ascii="宋体" w:hAnsi="宋体" w:eastAsia="宋体" w:cs="宋体"/>
          <w:i w:val="0"/>
          <w:caps w:val="0"/>
          <w:color w:val="000000"/>
          <w:spacing w:val="0"/>
          <w:sz w:val="21"/>
          <w:szCs w:val="21"/>
        </w:rPr>
        <w:t>日                    停止治疗日期</w:t>
      </w:r>
      <w:r>
        <w:rPr>
          <w:rFonts w:hint="eastAsia" w:ascii="宋体" w:hAnsi="宋体" w:eastAsia="宋体" w:cs="宋体"/>
          <w:i w:val="0"/>
          <w:caps w:val="0"/>
          <w:color w:val="000000"/>
          <w:spacing w:val="0"/>
          <w:sz w:val="21"/>
          <w:szCs w:val="21"/>
          <w:u w:val="single"/>
        </w:rPr>
        <w:t>          </w:t>
      </w:r>
      <w:r>
        <w:rPr>
          <w:rFonts w:hint="eastAsia" w:ascii="宋体" w:hAnsi="宋体" w:eastAsia="宋体" w:cs="宋体"/>
          <w:i w:val="0"/>
          <w:caps w:val="0"/>
          <w:color w:val="000000"/>
          <w:spacing w:val="0"/>
          <w:sz w:val="21"/>
          <w:szCs w:val="21"/>
        </w:rPr>
        <w:t>年</w:t>
      </w:r>
      <w:r>
        <w:rPr>
          <w:rFonts w:hint="eastAsia" w:ascii="宋体" w:hAnsi="宋体" w:eastAsia="宋体" w:cs="宋体"/>
          <w:i w:val="0"/>
          <w:caps w:val="0"/>
          <w:color w:val="000000"/>
          <w:spacing w:val="0"/>
          <w:sz w:val="21"/>
          <w:szCs w:val="21"/>
          <w:u w:val="single"/>
        </w:rPr>
        <w:t>      </w:t>
      </w:r>
      <w:r>
        <w:rPr>
          <w:rFonts w:hint="eastAsia" w:ascii="宋体" w:hAnsi="宋体" w:eastAsia="宋体" w:cs="宋体"/>
          <w:i w:val="0"/>
          <w:caps w:val="0"/>
          <w:color w:val="000000"/>
          <w:spacing w:val="0"/>
          <w:sz w:val="21"/>
          <w:szCs w:val="21"/>
        </w:rPr>
        <w:t>月</w:t>
      </w:r>
      <w:r>
        <w:rPr>
          <w:rFonts w:hint="eastAsia" w:ascii="宋体" w:hAnsi="宋体" w:eastAsia="宋体" w:cs="宋体"/>
          <w:i w:val="0"/>
          <w:caps w:val="0"/>
          <w:color w:val="000000"/>
          <w:spacing w:val="0"/>
          <w:sz w:val="21"/>
          <w:szCs w:val="21"/>
          <w:u w:val="single"/>
        </w:rPr>
        <w:t>       </w:t>
      </w:r>
      <w:r>
        <w:rPr>
          <w:rFonts w:hint="eastAsia" w:ascii="宋体" w:hAnsi="宋体" w:eastAsia="宋体" w:cs="宋体"/>
          <w:i w:val="0"/>
          <w:caps w:val="0"/>
          <w:color w:val="000000"/>
          <w:spacing w:val="0"/>
          <w:sz w:val="21"/>
          <w:szCs w:val="21"/>
        </w:rPr>
        <w:t>日</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60"/>
        <w:gridCol w:w="260"/>
        <w:gridCol w:w="260"/>
        <w:gridCol w:w="260"/>
        <w:gridCol w:w="260"/>
        <w:gridCol w:w="260"/>
        <w:gridCol w:w="261"/>
        <w:gridCol w:w="261"/>
        <w:gridCol w:w="261"/>
        <w:gridCol w:w="261"/>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eastAsia" w:ascii="宋体" w:hAnsi="宋体" w:eastAsia="宋体" w:cs="宋体"/>
                <w:sz w:val="18"/>
                <w:szCs w:val="18"/>
                <w:bdr w:val="none" w:color="auto" w:sz="0" w:space="0"/>
              </w:rPr>
              <w:t>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pPr>
            <w:r>
              <w:rPr>
                <w:rFonts w:hint="eastAsia" w:ascii="宋体" w:hAnsi="宋体" w:eastAsia="宋体" w:cs="宋体"/>
                <w:sz w:val="18"/>
                <w:szCs w:val="18"/>
                <w:bdr w:val="none" w:color="auto" w:sz="0" w:space="0"/>
              </w:rPr>
              <w:t>月序</w:t>
            </w:r>
          </w:p>
        </w:tc>
        <w:tc>
          <w:tcPr>
            <w:tcW w:w="426"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eastAsia" w:ascii="宋体" w:hAnsi="宋体" w:eastAsia="宋体" w:cs="宋体"/>
                <w:sz w:val="18"/>
                <w:szCs w:val="18"/>
                <w:bdr w:val="none" w:color="auto" w:sz="0" w:space="0"/>
              </w:rPr>
              <w:t>11</w:t>
            </w:r>
          </w:p>
        </w:tc>
        <w:tc>
          <w:tcPr>
            <w:tcW w:w="426"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eastAsia" w:ascii="宋体" w:hAnsi="宋体" w:eastAsia="宋体" w:cs="宋体"/>
                <w:sz w:val="18"/>
                <w:szCs w:val="18"/>
                <w:bdr w:val="none" w:color="auto" w:sz="0" w:space="0"/>
              </w:rPr>
              <w:t>22</w:t>
            </w:r>
          </w:p>
        </w:tc>
        <w:tc>
          <w:tcPr>
            <w:tcW w:w="426"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eastAsia" w:ascii="宋体" w:hAnsi="宋体" w:eastAsia="宋体" w:cs="宋体"/>
                <w:sz w:val="18"/>
                <w:szCs w:val="18"/>
                <w:bdr w:val="none" w:color="auto" w:sz="0" w:space="0"/>
              </w:rPr>
              <w:t>33</w:t>
            </w:r>
          </w:p>
        </w:tc>
        <w:tc>
          <w:tcPr>
            <w:tcW w:w="426"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eastAsia" w:ascii="宋体" w:hAnsi="宋体" w:eastAsia="宋体" w:cs="宋体"/>
                <w:sz w:val="18"/>
                <w:szCs w:val="18"/>
                <w:bdr w:val="none" w:color="auto" w:sz="0" w:space="0"/>
              </w:rPr>
              <w:t>44</w:t>
            </w:r>
          </w:p>
        </w:tc>
        <w:tc>
          <w:tcPr>
            <w:tcW w:w="427"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eastAsia" w:ascii="宋体" w:hAnsi="宋体" w:eastAsia="宋体" w:cs="宋体"/>
                <w:sz w:val="18"/>
                <w:szCs w:val="18"/>
                <w:bdr w:val="none" w:color="auto" w:sz="0" w:space="0"/>
              </w:rPr>
              <w:t>55</w:t>
            </w:r>
          </w:p>
        </w:tc>
        <w:tc>
          <w:tcPr>
            <w:tcW w:w="426"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eastAsia" w:ascii="宋体" w:hAnsi="宋体" w:eastAsia="宋体" w:cs="宋体"/>
                <w:sz w:val="18"/>
                <w:szCs w:val="18"/>
                <w:bdr w:val="none" w:color="auto" w:sz="0" w:space="0"/>
              </w:rPr>
              <w:t>66</w:t>
            </w:r>
          </w:p>
        </w:tc>
        <w:tc>
          <w:tcPr>
            <w:tcW w:w="426"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eastAsia" w:ascii="宋体" w:hAnsi="宋体" w:eastAsia="宋体" w:cs="宋体"/>
                <w:sz w:val="18"/>
                <w:szCs w:val="18"/>
                <w:bdr w:val="none" w:color="auto" w:sz="0" w:space="0"/>
              </w:rPr>
              <w:t>67</w:t>
            </w:r>
          </w:p>
        </w:tc>
        <w:tc>
          <w:tcPr>
            <w:tcW w:w="426"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eastAsia" w:ascii="宋体" w:hAnsi="宋体" w:eastAsia="宋体" w:cs="宋体"/>
                <w:sz w:val="18"/>
                <w:szCs w:val="18"/>
                <w:bdr w:val="none" w:color="auto" w:sz="0" w:space="0"/>
              </w:rPr>
              <w:t>78</w:t>
            </w:r>
          </w:p>
        </w:tc>
        <w:tc>
          <w:tcPr>
            <w:tcW w:w="427"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eastAsia" w:ascii="宋体" w:hAnsi="宋体" w:eastAsia="宋体" w:cs="宋体"/>
                <w:sz w:val="18"/>
                <w:szCs w:val="18"/>
                <w:bdr w:val="none" w:color="auto" w:sz="0" w:space="0"/>
              </w:rPr>
              <w:t>79</w:t>
            </w:r>
          </w:p>
        </w:tc>
        <w:tc>
          <w:tcPr>
            <w:tcW w:w="426"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eastAsia" w:ascii="宋体" w:hAnsi="宋体" w:eastAsia="宋体" w:cs="宋体"/>
                <w:sz w:val="18"/>
                <w:szCs w:val="18"/>
                <w:bdr w:val="none" w:color="auto" w:sz="0" w:space="0"/>
              </w:rPr>
              <w:t>110</w:t>
            </w:r>
          </w:p>
        </w:tc>
        <w:tc>
          <w:tcPr>
            <w:tcW w:w="426"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eastAsia" w:ascii="宋体" w:hAnsi="宋体" w:eastAsia="宋体" w:cs="宋体"/>
                <w:sz w:val="18"/>
                <w:szCs w:val="18"/>
                <w:bdr w:val="none" w:color="auto" w:sz="0" w:space="0"/>
              </w:rPr>
              <w:t>111</w:t>
            </w:r>
          </w:p>
        </w:tc>
        <w:tc>
          <w:tcPr>
            <w:tcW w:w="426"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eastAsia" w:ascii="宋体" w:hAnsi="宋体" w:eastAsia="宋体" w:cs="宋体"/>
                <w:sz w:val="18"/>
                <w:szCs w:val="18"/>
                <w:bdr w:val="none" w:color="auto" w:sz="0" w:space="0"/>
              </w:rPr>
              <w:t>112</w:t>
            </w:r>
          </w:p>
        </w:tc>
        <w:tc>
          <w:tcPr>
            <w:tcW w:w="426"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eastAsia" w:ascii="宋体" w:hAnsi="宋体" w:eastAsia="宋体" w:cs="宋体"/>
                <w:sz w:val="18"/>
                <w:szCs w:val="18"/>
                <w:bdr w:val="none" w:color="auto" w:sz="0" w:space="0"/>
              </w:rPr>
              <w:t>113</w:t>
            </w:r>
          </w:p>
        </w:tc>
        <w:tc>
          <w:tcPr>
            <w:tcW w:w="427"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eastAsia" w:ascii="宋体" w:hAnsi="宋体" w:eastAsia="宋体" w:cs="宋体"/>
                <w:sz w:val="18"/>
                <w:szCs w:val="18"/>
                <w:bdr w:val="none" w:color="auto" w:sz="0" w:space="0"/>
              </w:rPr>
              <w:t>114</w:t>
            </w:r>
          </w:p>
        </w:tc>
        <w:tc>
          <w:tcPr>
            <w:tcW w:w="426"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eastAsia" w:ascii="宋体" w:hAnsi="宋体" w:eastAsia="宋体" w:cs="宋体"/>
                <w:sz w:val="18"/>
                <w:szCs w:val="18"/>
                <w:bdr w:val="none" w:color="auto" w:sz="0" w:space="0"/>
              </w:rPr>
              <w:t>115</w:t>
            </w:r>
          </w:p>
        </w:tc>
        <w:tc>
          <w:tcPr>
            <w:tcW w:w="426"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eastAsia" w:ascii="宋体" w:hAnsi="宋体" w:eastAsia="宋体" w:cs="宋体"/>
                <w:sz w:val="18"/>
                <w:szCs w:val="18"/>
                <w:bdr w:val="none" w:color="auto" w:sz="0" w:space="0"/>
              </w:rPr>
              <w:t>116</w:t>
            </w:r>
          </w:p>
        </w:tc>
        <w:tc>
          <w:tcPr>
            <w:tcW w:w="426"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eastAsia" w:ascii="宋体" w:hAnsi="宋体" w:eastAsia="宋体" w:cs="宋体"/>
                <w:sz w:val="18"/>
                <w:szCs w:val="18"/>
                <w:bdr w:val="none" w:color="auto" w:sz="0" w:space="0"/>
              </w:rPr>
              <w:t>117</w:t>
            </w:r>
          </w:p>
        </w:tc>
        <w:tc>
          <w:tcPr>
            <w:tcW w:w="427"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eastAsia" w:ascii="宋体" w:hAnsi="宋体" w:eastAsia="宋体" w:cs="宋体"/>
                <w:sz w:val="18"/>
                <w:szCs w:val="18"/>
                <w:bdr w:val="none" w:color="auto" w:sz="0" w:space="0"/>
              </w:rPr>
              <w:t>118</w:t>
            </w:r>
          </w:p>
        </w:tc>
        <w:tc>
          <w:tcPr>
            <w:tcW w:w="426"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eastAsia" w:ascii="宋体" w:hAnsi="宋体" w:eastAsia="宋体" w:cs="宋体"/>
                <w:sz w:val="18"/>
                <w:szCs w:val="18"/>
                <w:bdr w:val="none" w:color="auto" w:sz="0" w:space="0"/>
              </w:rPr>
              <w:t>119</w:t>
            </w:r>
          </w:p>
        </w:tc>
        <w:tc>
          <w:tcPr>
            <w:tcW w:w="426"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eastAsia" w:ascii="宋体" w:hAnsi="宋体" w:eastAsia="宋体" w:cs="宋体"/>
                <w:sz w:val="18"/>
                <w:szCs w:val="18"/>
                <w:bdr w:val="none" w:color="auto" w:sz="0" w:space="0"/>
              </w:rPr>
              <w:t>220</w:t>
            </w:r>
          </w:p>
        </w:tc>
        <w:tc>
          <w:tcPr>
            <w:tcW w:w="426"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eastAsia" w:ascii="宋体" w:hAnsi="宋体" w:eastAsia="宋体" w:cs="宋体"/>
                <w:sz w:val="18"/>
                <w:szCs w:val="18"/>
                <w:bdr w:val="none" w:color="auto" w:sz="0" w:space="0"/>
              </w:rPr>
              <w:t>221</w:t>
            </w:r>
          </w:p>
        </w:tc>
        <w:tc>
          <w:tcPr>
            <w:tcW w:w="426"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eastAsia" w:ascii="宋体" w:hAnsi="宋体" w:eastAsia="宋体" w:cs="宋体"/>
                <w:sz w:val="18"/>
                <w:szCs w:val="18"/>
                <w:bdr w:val="none" w:color="auto" w:sz="0" w:space="0"/>
              </w:rPr>
              <w:t>222</w:t>
            </w:r>
          </w:p>
        </w:tc>
        <w:tc>
          <w:tcPr>
            <w:tcW w:w="427"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eastAsia" w:ascii="宋体" w:hAnsi="宋体" w:eastAsia="宋体" w:cs="宋体"/>
                <w:sz w:val="18"/>
                <w:szCs w:val="18"/>
                <w:bdr w:val="none" w:color="auto" w:sz="0" w:space="0"/>
              </w:rPr>
              <w:t>223</w:t>
            </w:r>
          </w:p>
        </w:tc>
        <w:tc>
          <w:tcPr>
            <w:tcW w:w="426"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eastAsia" w:ascii="宋体" w:hAnsi="宋体" w:eastAsia="宋体" w:cs="宋体"/>
                <w:sz w:val="18"/>
                <w:szCs w:val="18"/>
                <w:bdr w:val="none" w:color="auto" w:sz="0" w:space="0"/>
              </w:rPr>
              <w:t>224</w:t>
            </w:r>
          </w:p>
        </w:tc>
        <w:tc>
          <w:tcPr>
            <w:tcW w:w="426"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eastAsia" w:ascii="宋体" w:hAnsi="宋体" w:eastAsia="宋体" w:cs="宋体"/>
                <w:sz w:val="18"/>
                <w:szCs w:val="18"/>
                <w:bdr w:val="none" w:color="auto" w:sz="0" w:space="0"/>
              </w:rPr>
              <w:t>225</w:t>
            </w:r>
          </w:p>
        </w:tc>
        <w:tc>
          <w:tcPr>
            <w:tcW w:w="426"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eastAsia" w:ascii="宋体" w:hAnsi="宋体" w:eastAsia="宋体" w:cs="宋体"/>
                <w:sz w:val="18"/>
                <w:szCs w:val="18"/>
                <w:bdr w:val="none" w:color="auto" w:sz="0" w:space="0"/>
              </w:rPr>
              <w:t>226</w:t>
            </w:r>
          </w:p>
        </w:tc>
        <w:tc>
          <w:tcPr>
            <w:tcW w:w="427"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eastAsia" w:ascii="宋体" w:hAnsi="宋体" w:eastAsia="宋体" w:cs="宋体"/>
                <w:sz w:val="18"/>
                <w:szCs w:val="18"/>
                <w:bdr w:val="none" w:color="auto" w:sz="0" w:space="0"/>
              </w:rPr>
              <w:t>227</w:t>
            </w:r>
          </w:p>
        </w:tc>
        <w:tc>
          <w:tcPr>
            <w:tcW w:w="426"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eastAsia" w:ascii="宋体" w:hAnsi="宋体" w:eastAsia="宋体" w:cs="宋体"/>
                <w:sz w:val="18"/>
                <w:szCs w:val="18"/>
                <w:bdr w:val="none" w:color="auto" w:sz="0" w:space="0"/>
              </w:rPr>
              <w:t>228</w:t>
            </w:r>
          </w:p>
        </w:tc>
        <w:tc>
          <w:tcPr>
            <w:tcW w:w="426"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eastAsia" w:ascii="宋体" w:hAnsi="宋体" w:eastAsia="宋体" w:cs="宋体"/>
                <w:sz w:val="18"/>
                <w:szCs w:val="18"/>
                <w:bdr w:val="none" w:color="auto" w:sz="0" w:space="0"/>
              </w:rPr>
              <w:t>229</w:t>
            </w:r>
          </w:p>
        </w:tc>
        <w:tc>
          <w:tcPr>
            <w:tcW w:w="426"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eastAsia" w:ascii="宋体" w:hAnsi="宋体" w:eastAsia="宋体" w:cs="宋体"/>
                <w:sz w:val="18"/>
                <w:szCs w:val="18"/>
                <w:bdr w:val="none" w:color="auto" w:sz="0" w:space="0"/>
              </w:rPr>
              <w:t>330</w:t>
            </w:r>
          </w:p>
        </w:tc>
        <w:tc>
          <w:tcPr>
            <w:tcW w:w="427"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eastAsia" w:ascii="宋体" w:hAnsi="宋体" w:eastAsia="宋体" w:cs="宋体"/>
                <w:sz w:val="18"/>
                <w:szCs w:val="18"/>
                <w:bdr w:val="none" w:color="auto" w:sz="0" w:space="0"/>
              </w:rPr>
              <w:t>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108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eastAsia" w:ascii="宋体" w:hAnsi="宋体" w:eastAsia="宋体" w:cs="宋体"/>
                <w:sz w:val="18"/>
                <w:szCs w:val="18"/>
                <w:bdr w:val="none" w:color="auto" w:sz="0" w:space="0"/>
              </w:rPr>
              <w:t>1</w:t>
            </w: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108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eastAsia" w:ascii="宋体" w:hAnsi="宋体" w:eastAsia="宋体" w:cs="宋体"/>
                <w:sz w:val="18"/>
                <w:szCs w:val="18"/>
                <w:bdr w:val="none" w:color="auto" w:sz="0" w:space="0"/>
              </w:rPr>
              <w:t>2</w:t>
            </w: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108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eastAsia" w:ascii="宋体" w:hAnsi="宋体" w:eastAsia="宋体" w:cs="宋体"/>
                <w:sz w:val="18"/>
                <w:szCs w:val="18"/>
                <w:bdr w:val="none" w:color="auto" w:sz="0" w:space="0"/>
              </w:rPr>
              <w:t>3</w:t>
            </w: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eastAsia" w:ascii="宋体" w:hAnsi="宋体" w:eastAsia="宋体" w:cs="宋体"/>
                <w:sz w:val="18"/>
                <w:szCs w:val="18"/>
                <w:bdr w:val="none" w:color="auto" w:sz="0" w:space="0"/>
              </w:rPr>
              <w:t>4</w:t>
            </w: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eastAsia" w:ascii="宋体" w:hAnsi="宋体" w:eastAsia="宋体" w:cs="宋体"/>
                <w:sz w:val="18"/>
                <w:szCs w:val="18"/>
                <w:bdr w:val="none" w:color="auto" w:sz="0" w:space="0"/>
              </w:rPr>
              <w:t>5</w:t>
            </w: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eastAsia" w:ascii="宋体" w:hAnsi="宋体" w:eastAsia="宋体" w:cs="宋体"/>
                <w:sz w:val="18"/>
                <w:szCs w:val="18"/>
                <w:bdr w:val="none" w:color="auto" w:sz="0" w:space="0"/>
              </w:rPr>
              <w:t>6</w:t>
            </w: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108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eastAsia" w:ascii="宋体" w:hAnsi="宋体" w:eastAsia="宋体" w:cs="宋体"/>
                <w:sz w:val="18"/>
                <w:szCs w:val="18"/>
                <w:bdr w:val="none" w:color="auto" w:sz="0" w:space="0"/>
              </w:rPr>
              <w:t>7</w:t>
            </w: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eastAsia" w:ascii="宋体" w:hAnsi="宋体" w:eastAsia="宋体" w:cs="宋体"/>
                <w:sz w:val="18"/>
                <w:szCs w:val="18"/>
                <w:bdr w:val="none" w:color="auto" w:sz="0" w:space="0"/>
              </w:rPr>
              <w:t>8</w:t>
            </w: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eastAsia" w:ascii="宋体" w:hAnsi="宋体" w:eastAsia="宋体" w:cs="宋体"/>
                <w:sz w:val="18"/>
                <w:szCs w:val="18"/>
                <w:bdr w:val="none" w:color="auto" w:sz="0" w:space="0"/>
              </w:rPr>
              <w:t>9</w:t>
            </w: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eastAsia" w:ascii="宋体" w:hAnsi="宋体" w:eastAsia="宋体" w:cs="宋体"/>
                <w:sz w:val="18"/>
                <w:szCs w:val="18"/>
                <w:bdr w:val="none" w:color="auto" w:sz="0" w:space="0"/>
              </w:rPr>
              <w:t>10</w:t>
            </w: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108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eastAsia" w:ascii="宋体" w:hAnsi="宋体" w:eastAsia="宋体" w:cs="宋体"/>
                <w:sz w:val="18"/>
                <w:szCs w:val="18"/>
                <w:bdr w:val="none" w:color="auto" w:sz="0" w:space="0"/>
              </w:rPr>
              <w:t>11</w:t>
            </w: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pPr>
            <w:r>
              <w:rPr>
                <w:rFonts w:hint="eastAsia" w:ascii="宋体" w:hAnsi="宋体" w:eastAsia="宋体" w:cs="宋体"/>
                <w:sz w:val="18"/>
                <w:szCs w:val="18"/>
                <w:bdr w:val="none" w:color="auto" w:sz="0" w:space="0"/>
              </w:rPr>
              <w:t>12</w:t>
            </w: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427"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bl>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患者签名：                                      完成疗程时督导人员（        ）签名：     </w:t>
      </w:r>
    </w:p>
    <w:p>
      <w:pPr>
        <w:pStyle w:val="2"/>
        <w:keepNext w:val="0"/>
        <w:keepLines w:val="0"/>
        <w:widowControl/>
        <w:suppressLineNumbers w:val="0"/>
        <w:spacing w:before="0" w:beforeAutospacing="0" w:after="0" w:afterAutospacing="0" w:line="360" w:lineRule="atLeast"/>
        <w:ind w:left="0" w:right="368" w:firstLine="420"/>
      </w:pPr>
      <w:r>
        <w:rPr>
          <w:rFonts w:hint="eastAsia" w:ascii="宋体" w:hAnsi="宋体" w:eastAsia="宋体" w:cs="宋体"/>
          <w:i w:val="0"/>
          <w:caps w:val="0"/>
          <w:color w:val="000000"/>
          <w:spacing w:val="2"/>
          <w:sz w:val="18"/>
          <w:szCs w:val="18"/>
        </w:rPr>
        <w:t> </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2"/>
          <w:sz w:val="18"/>
          <w:szCs w:val="18"/>
        </w:rPr>
        <w:t>填写说明：</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2"/>
          <w:sz w:val="18"/>
          <w:szCs w:val="18"/>
        </w:rPr>
        <w:t>每次领取药品后，由县（区）级医生在确定治疗日期的格内划“×”，如2月5日领取药品，如方案规定为隔日服药，领取了2个月的药品，则在第1月序的6日起，隔日划“×”，直至第3月序的第4日。 每次服药后在×的外面加圈○，即</w:t>
      </w:r>
      <w:r>
        <w:rPr>
          <w:rFonts w:hint="default" w:ascii="sans-serif" w:hAnsi="sans-serif" w:eastAsia="sans-serif" w:cs="sans-serif"/>
          <w:i w:val="0"/>
          <w:caps w:val="0"/>
          <w:color w:val="000000"/>
          <w:spacing w:val="0"/>
          <w:sz w:val="24"/>
          <w:szCs w:val="24"/>
        </w:rPr>
        <w:t>×</w:t>
      </w:r>
      <w:r>
        <w:rPr>
          <w:rFonts w:hint="eastAsia" w:ascii="宋体" w:hAnsi="宋体" w:eastAsia="宋体" w:cs="宋体"/>
          <w:i w:val="0"/>
          <w:caps w:val="0"/>
          <w:color w:val="000000"/>
          <w:spacing w:val="2"/>
          <w:sz w:val="18"/>
          <w:szCs w:val="18"/>
        </w:rPr>
        <w:t>。 若2月18日未服药，而在2月19日补服了一次，则应在19日的空格内只划上○，20日又按原规定服药，连续的记载为：18日为×、19日为○、20日为</w:t>
      </w:r>
      <w:r>
        <w:rPr>
          <w:rFonts w:hint="default" w:ascii="sans-serif" w:hAnsi="sans-serif" w:eastAsia="sans-serif" w:cs="sans-serif"/>
          <w:i w:val="0"/>
          <w:caps w:val="0"/>
          <w:color w:val="000000"/>
          <w:spacing w:val="0"/>
          <w:sz w:val="24"/>
          <w:szCs w:val="24"/>
        </w:rPr>
        <w:t>×</w:t>
      </w:r>
      <w:r>
        <w:rPr>
          <w:rFonts w:hint="eastAsia" w:ascii="宋体" w:hAnsi="宋体" w:eastAsia="宋体" w:cs="宋体"/>
          <w:i w:val="0"/>
          <w:caps w:val="0"/>
          <w:color w:val="000000"/>
          <w:spacing w:val="2"/>
          <w:sz w:val="18"/>
          <w:szCs w:val="18"/>
        </w:rPr>
        <w:t>，一目了然，提示18日患者漏服药1次，19日弥补上，20日起照常服药。如方案规定为每日服药，领取了2个月的药品，则在第1月序的6日起，每日划“×”，直至第3月序的第4日。 每次服药后在×的外面加圈○，即</w:t>
      </w:r>
      <w:r>
        <w:rPr>
          <w:rFonts w:hint="default" w:ascii="sans-serif" w:hAnsi="sans-serif" w:eastAsia="sans-serif" w:cs="sans-serif"/>
          <w:i w:val="0"/>
          <w:caps w:val="0"/>
          <w:color w:val="000000"/>
          <w:spacing w:val="0"/>
          <w:sz w:val="24"/>
          <w:szCs w:val="24"/>
        </w:rPr>
        <w:t>×</w:t>
      </w:r>
      <w:r>
        <w:rPr>
          <w:rFonts w:hint="eastAsia" w:ascii="宋体" w:hAnsi="宋体" w:eastAsia="宋体" w:cs="宋体"/>
          <w:i w:val="0"/>
          <w:caps w:val="0"/>
          <w:color w:val="000000"/>
          <w:spacing w:val="2"/>
          <w:sz w:val="18"/>
          <w:szCs w:val="18"/>
        </w:rPr>
        <w:t>。</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2"/>
          <w:sz w:val="21"/>
          <w:szCs w:val="21"/>
        </w:rPr>
        <w:t> </w:t>
      </w:r>
    </w:p>
    <w:p>
      <w:pPr>
        <w:pStyle w:val="2"/>
        <w:keepNext w:val="0"/>
        <w:keepLines w:val="0"/>
        <w:widowControl/>
        <w:suppressLineNumbers w:val="0"/>
        <w:spacing w:before="0" w:beforeAutospacing="0" w:after="0" w:afterAutospacing="0" w:line="360" w:lineRule="atLeast"/>
        <w:ind w:left="0" w:right="0" w:firstLine="420"/>
        <w:jc w:val="right"/>
      </w:pPr>
      <w:r>
        <w:rPr>
          <w:rFonts w:hint="eastAsia" w:ascii="宋体" w:hAnsi="宋体" w:eastAsia="宋体" w:cs="宋体"/>
          <w:i w:val="0"/>
          <w:caps w:val="0"/>
          <w:color w:val="000000"/>
          <w:spacing w:val="2"/>
          <w:sz w:val="21"/>
          <w:szCs w:val="21"/>
        </w:rPr>
        <w:t>（背面）</w:t>
      </w:r>
    </w:p>
    <w:p>
      <w:pPr>
        <w:pStyle w:val="2"/>
        <w:keepNext w:val="0"/>
        <w:keepLines w:val="0"/>
        <w:widowControl/>
        <w:suppressLineNumbers w:val="0"/>
        <w:spacing w:before="0" w:beforeAutospacing="0" w:after="0" w:afterAutospacing="0" w:line="360" w:lineRule="atLeast"/>
        <w:ind w:left="0" w:right="0" w:firstLine="420"/>
        <w:jc w:val="both"/>
      </w:pPr>
      <w:r>
        <w:rPr>
          <w:rFonts w:hint="eastAsia" w:ascii="宋体" w:hAnsi="宋体" w:eastAsia="宋体" w:cs="宋体"/>
          <w:i w:val="0"/>
          <w:caps w:val="0"/>
          <w:color w:val="000000"/>
          <w:spacing w:val="2"/>
          <w:sz w:val="21"/>
          <w:szCs w:val="21"/>
        </w:rPr>
        <w:t>1. 查痰记录［预约日期由县（区）结防机构填写］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130"/>
        <w:gridCol w:w="2130"/>
        <w:gridCol w:w="2131"/>
        <w:gridCol w:w="21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2132" w:type="dxa"/>
            <w:tcBorders>
              <w:top w:val="single" w:color="000000" w:sz="4" w:space="0"/>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pPr>
            <w:r>
              <w:rPr>
                <w:rFonts w:hint="eastAsia" w:ascii="宋体" w:hAnsi="宋体" w:eastAsia="宋体" w:cs="宋体"/>
                <w:spacing w:val="2"/>
                <w:sz w:val="21"/>
                <w:szCs w:val="21"/>
                <w:bdr w:val="none" w:color="auto" w:sz="0" w:space="0"/>
              </w:rPr>
              <w:t>预约日期</w:t>
            </w:r>
          </w:p>
        </w:tc>
        <w:tc>
          <w:tcPr>
            <w:tcW w:w="2132"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pPr>
            <w:r>
              <w:rPr>
                <w:rFonts w:hint="eastAsia" w:ascii="宋体" w:hAnsi="宋体" w:eastAsia="宋体" w:cs="宋体"/>
                <w:spacing w:val="2"/>
                <w:sz w:val="21"/>
                <w:szCs w:val="21"/>
                <w:bdr w:val="none" w:color="auto" w:sz="0" w:space="0"/>
              </w:rPr>
              <w:t>送检日期</w:t>
            </w:r>
          </w:p>
        </w:tc>
        <w:tc>
          <w:tcPr>
            <w:tcW w:w="2132"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pPr>
            <w:r>
              <w:rPr>
                <w:rFonts w:hint="eastAsia" w:ascii="宋体" w:hAnsi="宋体" w:eastAsia="宋体" w:cs="宋体"/>
                <w:spacing w:val="2"/>
                <w:sz w:val="21"/>
                <w:szCs w:val="21"/>
                <w:bdr w:val="none" w:color="auto" w:sz="0" w:space="0"/>
              </w:rPr>
              <w:t>延迟、提前（天）</w:t>
            </w:r>
          </w:p>
        </w:tc>
        <w:tc>
          <w:tcPr>
            <w:tcW w:w="2132"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pPr>
            <w:r>
              <w:rPr>
                <w:rFonts w:hint="eastAsia" w:ascii="宋体" w:hAnsi="宋体" w:eastAsia="宋体" w:cs="宋体"/>
                <w:spacing w:val="2"/>
                <w:sz w:val="21"/>
                <w:szCs w:val="21"/>
                <w:bdr w:val="none" w:color="auto" w:sz="0" w:space="0"/>
              </w:rPr>
              <w:t>痰检结果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2132" w:type="dxa"/>
            <w:tcBorders>
              <w:top w:val="nil"/>
              <w:left w:val="single" w:color="000000" w:sz="4" w:space="0"/>
              <w:bottom w:val="single" w:color="000000" w:sz="4" w:space="0"/>
              <w:right w:val="single" w:color="000000" w:sz="4" w:space="0"/>
            </w:tcBorders>
            <w:shd w:val="clear"/>
            <w:vAlign w:val="top"/>
          </w:tcPr>
          <w:p>
            <w:pPr>
              <w:rPr>
                <w:rFonts w:hint="eastAsia" w:ascii="宋体"/>
                <w:sz w:val="24"/>
                <w:szCs w:val="24"/>
              </w:rPr>
            </w:pPr>
          </w:p>
        </w:tc>
        <w:tc>
          <w:tcPr>
            <w:tcW w:w="2132"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2132"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2132"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2" w:type="dxa"/>
            <w:tcBorders>
              <w:top w:val="nil"/>
              <w:left w:val="single" w:color="000000" w:sz="4" w:space="0"/>
              <w:bottom w:val="single" w:color="000000" w:sz="4" w:space="0"/>
              <w:right w:val="single" w:color="000000" w:sz="4" w:space="0"/>
            </w:tcBorders>
            <w:shd w:val="clear"/>
            <w:vAlign w:val="top"/>
          </w:tcPr>
          <w:p>
            <w:pPr>
              <w:rPr>
                <w:rFonts w:hint="eastAsia" w:ascii="宋体"/>
                <w:sz w:val="24"/>
                <w:szCs w:val="24"/>
              </w:rPr>
            </w:pPr>
          </w:p>
        </w:tc>
        <w:tc>
          <w:tcPr>
            <w:tcW w:w="2132"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2132"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2132"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2" w:type="dxa"/>
            <w:tcBorders>
              <w:top w:val="nil"/>
              <w:left w:val="single" w:color="000000" w:sz="4" w:space="0"/>
              <w:bottom w:val="single" w:color="000000" w:sz="4" w:space="0"/>
              <w:right w:val="single" w:color="000000" w:sz="4" w:space="0"/>
            </w:tcBorders>
            <w:shd w:val="clear"/>
            <w:vAlign w:val="top"/>
          </w:tcPr>
          <w:p>
            <w:pPr>
              <w:rPr>
                <w:rFonts w:hint="eastAsia" w:ascii="宋体"/>
                <w:sz w:val="24"/>
                <w:szCs w:val="24"/>
              </w:rPr>
            </w:pPr>
          </w:p>
        </w:tc>
        <w:tc>
          <w:tcPr>
            <w:tcW w:w="2132"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2132"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2132"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2" w:type="dxa"/>
            <w:tcBorders>
              <w:top w:val="nil"/>
              <w:left w:val="single" w:color="000000" w:sz="4" w:space="0"/>
              <w:bottom w:val="single" w:color="000000" w:sz="4" w:space="0"/>
              <w:right w:val="single" w:color="000000" w:sz="4" w:space="0"/>
            </w:tcBorders>
            <w:shd w:val="clear"/>
            <w:vAlign w:val="top"/>
          </w:tcPr>
          <w:p>
            <w:pPr>
              <w:rPr>
                <w:rFonts w:hint="eastAsia" w:ascii="宋体"/>
                <w:sz w:val="24"/>
                <w:szCs w:val="24"/>
              </w:rPr>
            </w:pPr>
          </w:p>
        </w:tc>
        <w:tc>
          <w:tcPr>
            <w:tcW w:w="2132"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2132"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2132"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bl>
    <w:p>
      <w:pPr>
        <w:pStyle w:val="2"/>
        <w:keepNext w:val="0"/>
        <w:keepLines w:val="0"/>
        <w:widowControl/>
        <w:suppressLineNumbers w:val="0"/>
        <w:spacing w:before="0" w:beforeAutospacing="0" w:after="0" w:afterAutospacing="0" w:line="360" w:lineRule="atLeast"/>
        <w:ind w:left="0" w:right="0" w:firstLine="420"/>
        <w:jc w:val="both"/>
      </w:pPr>
      <w:r>
        <w:rPr>
          <w:rFonts w:hint="eastAsia" w:ascii="宋体" w:hAnsi="宋体" w:eastAsia="宋体" w:cs="宋体"/>
          <w:i w:val="0"/>
          <w:caps w:val="0"/>
          <w:color w:val="000000"/>
          <w:spacing w:val="2"/>
          <w:sz w:val="21"/>
          <w:szCs w:val="21"/>
        </w:rPr>
        <w:t>2. 用药延误记录［由督导员填写］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131"/>
        <w:gridCol w:w="2130"/>
        <w:gridCol w:w="2130"/>
        <w:gridCol w:w="21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2132" w:type="dxa"/>
            <w:tcBorders>
              <w:top w:val="single" w:color="000000" w:sz="4" w:space="0"/>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pPr>
            <w:r>
              <w:rPr>
                <w:rFonts w:hint="eastAsia" w:ascii="宋体" w:hAnsi="宋体" w:eastAsia="宋体" w:cs="宋体"/>
                <w:spacing w:val="2"/>
                <w:sz w:val="21"/>
                <w:szCs w:val="21"/>
                <w:bdr w:val="none" w:color="auto" w:sz="0" w:space="0"/>
              </w:rPr>
              <w:t>日期</w:t>
            </w:r>
          </w:p>
        </w:tc>
        <w:tc>
          <w:tcPr>
            <w:tcW w:w="2132"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pPr>
            <w:r>
              <w:rPr>
                <w:rFonts w:hint="eastAsia" w:ascii="宋体" w:hAnsi="宋体" w:eastAsia="宋体" w:cs="宋体"/>
                <w:sz w:val="21"/>
                <w:szCs w:val="21"/>
                <w:bdr w:val="none" w:color="auto" w:sz="0" w:space="0"/>
              </w:rPr>
              <w:t>漏服次数及原因</w:t>
            </w:r>
          </w:p>
        </w:tc>
        <w:tc>
          <w:tcPr>
            <w:tcW w:w="2132"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pPr>
            <w:r>
              <w:rPr>
                <w:rFonts w:hint="eastAsia" w:ascii="宋体" w:hAnsi="宋体" w:eastAsia="宋体" w:cs="宋体"/>
                <w:sz w:val="21"/>
                <w:szCs w:val="21"/>
                <w:bdr w:val="none" w:color="auto" w:sz="0" w:space="0"/>
              </w:rPr>
              <w:t>补服次数</w:t>
            </w:r>
          </w:p>
        </w:tc>
        <w:tc>
          <w:tcPr>
            <w:tcW w:w="2132"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pPr>
            <w:r>
              <w:rPr>
                <w:rFonts w:hint="eastAsia" w:ascii="宋体" w:hAnsi="宋体" w:eastAsia="宋体" w:cs="宋体"/>
                <w:sz w:val="21"/>
                <w:szCs w:val="21"/>
                <w:bdr w:val="none" w:color="auto" w:sz="0" w:space="0"/>
              </w:rPr>
              <w:t>断药次数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2132" w:type="dxa"/>
            <w:tcBorders>
              <w:top w:val="nil"/>
              <w:left w:val="single" w:color="000000" w:sz="4" w:space="0"/>
              <w:bottom w:val="single" w:color="000000" w:sz="4" w:space="0"/>
              <w:right w:val="single" w:color="000000" w:sz="4" w:space="0"/>
            </w:tcBorders>
            <w:shd w:val="clear"/>
            <w:vAlign w:val="top"/>
          </w:tcPr>
          <w:p>
            <w:pPr>
              <w:rPr>
                <w:rFonts w:hint="eastAsia" w:ascii="宋体"/>
                <w:sz w:val="24"/>
                <w:szCs w:val="24"/>
              </w:rPr>
            </w:pPr>
          </w:p>
        </w:tc>
        <w:tc>
          <w:tcPr>
            <w:tcW w:w="2132"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2132"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2132"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2132" w:type="dxa"/>
            <w:tcBorders>
              <w:top w:val="nil"/>
              <w:left w:val="single" w:color="000000" w:sz="4" w:space="0"/>
              <w:bottom w:val="single" w:color="000000" w:sz="4" w:space="0"/>
              <w:right w:val="single" w:color="000000" w:sz="4" w:space="0"/>
            </w:tcBorders>
            <w:shd w:val="clear"/>
            <w:vAlign w:val="top"/>
          </w:tcPr>
          <w:p>
            <w:pPr>
              <w:rPr>
                <w:rFonts w:hint="eastAsia" w:ascii="宋体"/>
                <w:sz w:val="24"/>
                <w:szCs w:val="24"/>
              </w:rPr>
            </w:pPr>
          </w:p>
        </w:tc>
        <w:tc>
          <w:tcPr>
            <w:tcW w:w="2132"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2132"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2132"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2132" w:type="dxa"/>
            <w:tcBorders>
              <w:top w:val="nil"/>
              <w:left w:val="single" w:color="000000" w:sz="4" w:space="0"/>
              <w:bottom w:val="single" w:color="000000" w:sz="4" w:space="0"/>
              <w:right w:val="single" w:color="000000" w:sz="4" w:space="0"/>
            </w:tcBorders>
            <w:shd w:val="clear"/>
            <w:vAlign w:val="top"/>
          </w:tcPr>
          <w:p>
            <w:pPr>
              <w:rPr>
                <w:rFonts w:hint="eastAsia" w:ascii="宋体"/>
                <w:sz w:val="24"/>
                <w:szCs w:val="24"/>
              </w:rPr>
            </w:pPr>
          </w:p>
        </w:tc>
        <w:tc>
          <w:tcPr>
            <w:tcW w:w="2132"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2132"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2132"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2132" w:type="dxa"/>
            <w:tcBorders>
              <w:top w:val="nil"/>
              <w:left w:val="single" w:color="000000" w:sz="4" w:space="0"/>
              <w:bottom w:val="single" w:color="000000" w:sz="4" w:space="0"/>
              <w:right w:val="single" w:color="000000" w:sz="4" w:space="0"/>
            </w:tcBorders>
            <w:shd w:val="clear"/>
            <w:vAlign w:val="top"/>
          </w:tcPr>
          <w:p>
            <w:pPr>
              <w:rPr>
                <w:rFonts w:hint="eastAsia" w:ascii="宋体"/>
                <w:sz w:val="24"/>
                <w:szCs w:val="24"/>
              </w:rPr>
            </w:pPr>
          </w:p>
        </w:tc>
        <w:tc>
          <w:tcPr>
            <w:tcW w:w="2132"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2132"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2132"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2" w:type="dxa"/>
            <w:tcBorders>
              <w:top w:val="nil"/>
              <w:left w:val="single" w:color="000000" w:sz="4" w:space="0"/>
              <w:bottom w:val="single" w:color="000000" w:sz="4" w:space="0"/>
              <w:right w:val="single" w:color="000000" w:sz="4" w:space="0"/>
            </w:tcBorders>
            <w:shd w:val="clear"/>
            <w:vAlign w:val="top"/>
          </w:tcPr>
          <w:p>
            <w:pPr>
              <w:rPr>
                <w:rFonts w:hint="eastAsia" w:ascii="宋体"/>
                <w:sz w:val="24"/>
                <w:szCs w:val="24"/>
              </w:rPr>
            </w:pPr>
          </w:p>
        </w:tc>
        <w:tc>
          <w:tcPr>
            <w:tcW w:w="2132"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2132"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2132"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2" w:type="dxa"/>
            <w:tcBorders>
              <w:top w:val="nil"/>
              <w:left w:val="single" w:color="000000" w:sz="4" w:space="0"/>
              <w:bottom w:val="single" w:color="000000" w:sz="4" w:space="0"/>
              <w:right w:val="single" w:color="000000" w:sz="4" w:space="0"/>
            </w:tcBorders>
            <w:shd w:val="clear"/>
            <w:vAlign w:val="top"/>
          </w:tcPr>
          <w:p>
            <w:pPr>
              <w:rPr>
                <w:rFonts w:hint="eastAsia" w:ascii="宋体"/>
                <w:sz w:val="24"/>
                <w:szCs w:val="24"/>
              </w:rPr>
            </w:pPr>
          </w:p>
        </w:tc>
        <w:tc>
          <w:tcPr>
            <w:tcW w:w="2132"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2132"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2132"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bl>
    <w:p>
      <w:pPr>
        <w:pStyle w:val="2"/>
        <w:keepNext w:val="0"/>
        <w:keepLines w:val="0"/>
        <w:widowControl/>
        <w:suppressLineNumbers w:val="0"/>
        <w:spacing w:before="0" w:beforeAutospacing="0" w:after="0" w:afterAutospacing="0" w:line="360" w:lineRule="atLeast"/>
        <w:ind w:left="0" w:right="0" w:firstLine="420"/>
        <w:jc w:val="both"/>
      </w:pPr>
      <w:r>
        <w:rPr>
          <w:rFonts w:hint="eastAsia" w:ascii="宋体" w:hAnsi="宋体" w:eastAsia="宋体" w:cs="宋体"/>
          <w:i w:val="0"/>
          <w:caps w:val="0"/>
          <w:color w:val="000000"/>
          <w:spacing w:val="2"/>
          <w:sz w:val="21"/>
          <w:szCs w:val="21"/>
        </w:rPr>
        <w:t>3.访视及不良反应记录［由乡镇（社区卫生服务中心）及县（区）医生在访视时分别填写］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27"/>
        <w:gridCol w:w="3228"/>
        <w:gridCol w:w="28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2429" w:type="dxa"/>
            <w:tcBorders>
              <w:top w:val="single" w:color="000000" w:sz="4" w:space="0"/>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pPr>
            <w:r>
              <w:rPr>
                <w:rFonts w:hint="eastAsia" w:ascii="宋体" w:hAnsi="宋体" w:eastAsia="宋体" w:cs="宋体"/>
                <w:spacing w:val="2"/>
                <w:sz w:val="21"/>
                <w:szCs w:val="21"/>
                <w:bdr w:val="none" w:color="auto" w:sz="0" w:space="0"/>
              </w:rPr>
              <w:t>日期</w:t>
            </w:r>
          </w:p>
        </w:tc>
        <w:tc>
          <w:tcPr>
            <w:tcW w:w="3230"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pPr>
            <w:r>
              <w:rPr>
                <w:rFonts w:hint="eastAsia" w:ascii="宋体" w:hAnsi="宋体" w:eastAsia="宋体" w:cs="宋体"/>
                <w:spacing w:val="2"/>
                <w:sz w:val="21"/>
                <w:szCs w:val="21"/>
                <w:bdr w:val="none" w:color="auto" w:sz="0" w:space="0"/>
              </w:rPr>
              <w:t>督导访视内容及改进意见</w:t>
            </w:r>
          </w:p>
        </w:tc>
        <w:tc>
          <w:tcPr>
            <w:tcW w:w="2869"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pPr>
            <w:r>
              <w:rPr>
                <w:rFonts w:hint="eastAsia" w:ascii="宋体" w:hAnsi="宋体" w:eastAsia="宋体" w:cs="宋体"/>
                <w:sz w:val="21"/>
                <w:szCs w:val="21"/>
                <w:bdr w:val="none" w:color="auto" w:sz="0" w:space="0"/>
              </w:rPr>
              <w:t>访视人（单位）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2429" w:type="dxa"/>
            <w:tcBorders>
              <w:top w:val="nil"/>
              <w:left w:val="single" w:color="000000" w:sz="4" w:space="0"/>
              <w:bottom w:val="single" w:color="000000" w:sz="4" w:space="0"/>
              <w:right w:val="single" w:color="000000" w:sz="4" w:space="0"/>
            </w:tcBorders>
            <w:shd w:val="clear"/>
            <w:vAlign w:val="top"/>
          </w:tcPr>
          <w:p>
            <w:pPr>
              <w:rPr>
                <w:rFonts w:hint="eastAsia" w:ascii="宋体"/>
                <w:sz w:val="24"/>
                <w:szCs w:val="24"/>
              </w:rPr>
            </w:pPr>
          </w:p>
        </w:tc>
        <w:tc>
          <w:tcPr>
            <w:tcW w:w="3230"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2869"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2429" w:type="dxa"/>
            <w:tcBorders>
              <w:top w:val="nil"/>
              <w:left w:val="single" w:color="000000" w:sz="4" w:space="0"/>
              <w:bottom w:val="single" w:color="000000" w:sz="4" w:space="0"/>
              <w:right w:val="single" w:color="000000" w:sz="4" w:space="0"/>
            </w:tcBorders>
            <w:shd w:val="clear"/>
            <w:vAlign w:val="top"/>
          </w:tcPr>
          <w:p>
            <w:pPr>
              <w:rPr>
                <w:rFonts w:hint="eastAsia" w:ascii="宋体"/>
                <w:sz w:val="24"/>
                <w:szCs w:val="24"/>
              </w:rPr>
            </w:pPr>
          </w:p>
        </w:tc>
        <w:tc>
          <w:tcPr>
            <w:tcW w:w="3230"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2869"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2429" w:type="dxa"/>
            <w:tcBorders>
              <w:top w:val="nil"/>
              <w:left w:val="single" w:color="000000" w:sz="4" w:space="0"/>
              <w:bottom w:val="single" w:color="000000" w:sz="4" w:space="0"/>
              <w:right w:val="single" w:color="000000" w:sz="4" w:space="0"/>
            </w:tcBorders>
            <w:shd w:val="clear"/>
            <w:vAlign w:val="top"/>
          </w:tcPr>
          <w:p>
            <w:pPr>
              <w:rPr>
                <w:rFonts w:hint="eastAsia" w:ascii="宋体"/>
                <w:sz w:val="24"/>
                <w:szCs w:val="24"/>
              </w:rPr>
            </w:pPr>
          </w:p>
        </w:tc>
        <w:tc>
          <w:tcPr>
            <w:tcW w:w="3230"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2869"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2429" w:type="dxa"/>
            <w:tcBorders>
              <w:top w:val="nil"/>
              <w:left w:val="single" w:color="000000" w:sz="4" w:space="0"/>
              <w:bottom w:val="single" w:color="000000" w:sz="4" w:space="0"/>
              <w:right w:val="single" w:color="000000" w:sz="4" w:space="0"/>
            </w:tcBorders>
            <w:shd w:val="clear"/>
            <w:vAlign w:val="top"/>
          </w:tcPr>
          <w:p>
            <w:pPr>
              <w:rPr>
                <w:rFonts w:hint="eastAsia" w:ascii="宋体"/>
                <w:sz w:val="24"/>
                <w:szCs w:val="24"/>
              </w:rPr>
            </w:pPr>
          </w:p>
        </w:tc>
        <w:tc>
          <w:tcPr>
            <w:tcW w:w="3230"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2869"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2429" w:type="dxa"/>
            <w:tcBorders>
              <w:top w:val="nil"/>
              <w:left w:val="single" w:color="000000" w:sz="4" w:space="0"/>
              <w:bottom w:val="single" w:color="000000" w:sz="4" w:space="0"/>
              <w:right w:val="single" w:color="000000" w:sz="4" w:space="0"/>
            </w:tcBorders>
            <w:shd w:val="clear"/>
            <w:vAlign w:val="top"/>
          </w:tcPr>
          <w:p>
            <w:pPr>
              <w:rPr>
                <w:rFonts w:hint="eastAsia" w:ascii="宋体"/>
                <w:sz w:val="24"/>
                <w:szCs w:val="24"/>
              </w:rPr>
            </w:pPr>
          </w:p>
        </w:tc>
        <w:tc>
          <w:tcPr>
            <w:tcW w:w="3230"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2869"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2429" w:type="dxa"/>
            <w:tcBorders>
              <w:top w:val="nil"/>
              <w:left w:val="single" w:color="000000" w:sz="4" w:space="0"/>
              <w:bottom w:val="single" w:color="000000" w:sz="4" w:space="0"/>
              <w:right w:val="single" w:color="000000" w:sz="4" w:space="0"/>
            </w:tcBorders>
            <w:shd w:val="clear"/>
            <w:vAlign w:val="top"/>
          </w:tcPr>
          <w:p>
            <w:pPr>
              <w:rPr>
                <w:rFonts w:hint="eastAsia" w:ascii="宋体"/>
                <w:sz w:val="24"/>
                <w:szCs w:val="24"/>
              </w:rPr>
            </w:pPr>
          </w:p>
        </w:tc>
        <w:tc>
          <w:tcPr>
            <w:tcW w:w="3230"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2869"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2429" w:type="dxa"/>
            <w:tcBorders>
              <w:top w:val="nil"/>
              <w:left w:val="single" w:color="000000" w:sz="4" w:space="0"/>
              <w:bottom w:val="single" w:color="000000" w:sz="4" w:space="0"/>
              <w:right w:val="single" w:color="000000" w:sz="4" w:space="0"/>
            </w:tcBorders>
            <w:shd w:val="clear"/>
            <w:vAlign w:val="top"/>
          </w:tcPr>
          <w:p>
            <w:pPr>
              <w:rPr>
                <w:rFonts w:hint="eastAsia" w:ascii="宋体"/>
                <w:sz w:val="24"/>
                <w:szCs w:val="24"/>
              </w:rPr>
            </w:pPr>
          </w:p>
        </w:tc>
        <w:tc>
          <w:tcPr>
            <w:tcW w:w="3230"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2869"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2429" w:type="dxa"/>
            <w:tcBorders>
              <w:top w:val="nil"/>
              <w:left w:val="single" w:color="000000" w:sz="4" w:space="0"/>
              <w:bottom w:val="single" w:color="000000" w:sz="4" w:space="0"/>
              <w:right w:val="single" w:color="000000" w:sz="4" w:space="0"/>
            </w:tcBorders>
            <w:shd w:val="clear"/>
            <w:vAlign w:val="top"/>
          </w:tcPr>
          <w:p>
            <w:pPr>
              <w:rPr>
                <w:rFonts w:hint="eastAsia" w:ascii="宋体"/>
                <w:sz w:val="24"/>
                <w:szCs w:val="24"/>
              </w:rPr>
            </w:pPr>
          </w:p>
        </w:tc>
        <w:tc>
          <w:tcPr>
            <w:tcW w:w="3230"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2869"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2429" w:type="dxa"/>
            <w:tcBorders>
              <w:top w:val="nil"/>
              <w:left w:val="single" w:color="000000" w:sz="4" w:space="0"/>
              <w:bottom w:val="single" w:color="000000" w:sz="4" w:space="0"/>
              <w:right w:val="single" w:color="000000" w:sz="4" w:space="0"/>
            </w:tcBorders>
            <w:shd w:val="clear"/>
            <w:vAlign w:val="top"/>
          </w:tcPr>
          <w:p>
            <w:pPr>
              <w:rPr>
                <w:rFonts w:hint="eastAsia" w:ascii="宋体"/>
                <w:sz w:val="24"/>
                <w:szCs w:val="24"/>
              </w:rPr>
            </w:pPr>
          </w:p>
        </w:tc>
        <w:tc>
          <w:tcPr>
            <w:tcW w:w="3230"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2869"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bl>
    <w:p>
      <w:pPr>
        <w:pStyle w:val="2"/>
        <w:keepNext w:val="0"/>
        <w:keepLines w:val="0"/>
        <w:widowControl/>
        <w:suppressLineNumbers w:val="0"/>
        <w:spacing w:before="0" w:beforeAutospacing="0" w:after="0" w:afterAutospacing="0"/>
        <w:ind w:left="0" w:right="0" w:firstLine="420"/>
      </w:pPr>
      <w:bookmarkStart w:id="167" w:name="_Toc217276687"/>
      <w:bookmarkEnd w:id="167"/>
      <w:r>
        <w:rPr>
          <w:rFonts w:hint="eastAsia" w:ascii="宋体" w:hAnsi="宋体" w:eastAsia="宋体" w:cs="宋体"/>
          <w:b/>
          <w:i w:val="0"/>
          <w:caps w:val="0"/>
          <w:color w:val="000000"/>
          <w:spacing w:val="0"/>
          <w:sz w:val="32"/>
          <w:szCs w:val="32"/>
        </w:rPr>
        <w:t>五、随访查痰</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痰菌检查结果是判断治疗效果的主要标准。国家对治疗期间随访的肺结核患者进行免费痰涂片检查。</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（一）初治涂阳、涂阴肺结核患者在治疗至第2个月末、5个月末和疗程末（6个月末）；复治涂阳肺结核患者在治疗至第2个月末、5个月末和疗程末（8个月末）要分别收集晨痰和夜间痰各1份进行涂片检查。</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（二）初、复治涂阳肺结核患者在治疗第2个月末，痰菌仍为阳性者，应在治疗第3个月末增加痰涂片检查一次。</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（三）确诊并登记的涂阴肺结核患者，即使患者因故未接受治疗，也应在登记后满2个月和满6个月时进行痰菌检查。</w:t>
      </w:r>
    </w:p>
    <w:p>
      <w:pPr>
        <w:pStyle w:val="2"/>
        <w:keepNext w:val="0"/>
        <w:keepLines w:val="0"/>
        <w:widowControl/>
        <w:suppressLineNumbers w:val="0"/>
        <w:spacing w:before="0" w:beforeAutospacing="0" w:after="0" w:afterAutospacing="0"/>
        <w:ind w:left="0" w:right="0" w:firstLine="420"/>
      </w:pPr>
      <w:bookmarkStart w:id="168" w:name="_Toc217276688"/>
      <w:bookmarkEnd w:id="168"/>
      <w:r>
        <w:rPr>
          <w:rFonts w:hint="eastAsia" w:ascii="宋体" w:hAnsi="宋体" w:eastAsia="宋体" w:cs="宋体"/>
          <w:b/>
          <w:i w:val="0"/>
          <w:caps w:val="0"/>
          <w:color w:val="000000"/>
          <w:spacing w:val="0"/>
          <w:sz w:val="32"/>
          <w:szCs w:val="32"/>
        </w:rPr>
        <w:t>六、肺结核患者中断治疗的追踪方法</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在肺结核患者治疗过程中，治疗管理人员应加强患者治疗依从性的健康教育，避免患者发生中断治疗。一旦发生中断治疗，督导人员应尽快采取措施追回中断治疗的患者，保证规范治疗。</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（一）追踪对象</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超过规定时间1周未到县结防机构取药的患者为追踪对象。</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（二）追踪方式</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县结防机构电话与病人联系，了解中断原因，并督促病人及时到结防机构取药。同时电话通知乡、镇防痨医生，由乡、镇防痨医生通知村医生到患者家了解中断原因，督促病人到结防机构取药，并将追踪结果向县结防机构电话反馈。</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2、若通知患者一周后仍未到县结防机构取药，县结防机构应到患者家进行家访，了解原因。</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3、若患者离开当地，县结防机构应了解患者去向，同患者居住地结防机构联系，确保患者完成全程治疗。</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b/>
          <w:i w:val="0"/>
          <w:caps w:val="0"/>
          <w:color w:val="000000"/>
          <w:spacing w:val="0"/>
          <w:sz w:val="32"/>
          <w:szCs w:val="32"/>
        </w:rPr>
        <w:t>      </w:t>
      </w:r>
      <w:bookmarkStart w:id="169" w:name="_Toc217276689"/>
      <w:bookmarkEnd w:id="169"/>
      <w:r>
        <w:rPr>
          <w:rFonts w:hint="eastAsia" w:ascii="宋体" w:hAnsi="宋体" w:eastAsia="宋体" w:cs="宋体"/>
          <w:b/>
          <w:i w:val="0"/>
          <w:caps w:val="0"/>
          <w:color w:val="000000"/>
          <w:spacing w:val="0"/>
          <w:sz w:val="32"/>
          <w:szCs w:val="32"/>
        </w:rPr>
        <w:t>七、患者管理激励政策</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对实施督导化疗的人员发放治疗管理补助费。发放原则：（1） 督导管理患者完成规定的疗程并定期查痰，按规定的标准发放；（2） 因特殊情况（死亡、药物不良反应）可以按照管理时间的比例发放。</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中央转移支付地方结核病防治项目经费(2008年)标准见下表：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74"/>
        <w:gridCol w:w="2134"/>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30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管理患者分类</w:t>
            </w:r>
          </w:p>
        </w:tc>
        <w:tc>
          <w:tcPr>
            <w:tcW w:w="3240" w:type="dxa"/>
            <w:gridSpan w:val="3"/>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各级督导发放额度（元）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30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县级</w:t>
            </w:r>
          </w:p>
        </w:tc>
        <w:tc>
          <w:tcPr>
            <w:tcW w:w="10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乡级</w:t>
            </w:r>
          </w:p>
        </w:tc>
        <w:tc>
          <w:tcPr>
            <w:tcW w:w="10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村级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874"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涂阳患者</w:t>
            </w:r>
          </w:p>
        </w:tc>
        <w:tc>
          <w:tcPr>
            <w:tcW w:w="213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初治（含空洞、粟粒）</w:t>
            </w:r>
          </w:p>
        </w:tc>
        <w:tc>
          <w:tcPr>
            <w:tcW w:w="10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20</w:t>
            </w:r>
          </w:p>
        </w:tc>
        <w:tc>
          <w:tcPr>
            <w:tcW w:w="10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20</w:t>
            </w:r>
          </w:p>
        </w:tc>
        <w:tc>
          <w:tcPr>
            <w:tcW w:w="10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874"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213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复治</w:t>
            </w:r>
          </w:p>
        </w:tc>
        <w:tc>
          <w:tcPr>
            <w:tcW w:w="10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20</w:t>
            </w:r>
          </w:p>
        </w:tc>
        <w:tc>
          <w:tcPr>
            <w:tcW w:w="10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20</w:t>
            </w:r>
          </w:p>
        </w:tc>
        <w:tc>
          <w:tcPr>
            <w:tcW w:w="10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3008" w:type="dxa"/>
            <w:gridSpan w:val="2"/>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新涂阴患者（不含空洞、粟粒）</w:t>
            </w:r>
          </w:p>
        </w:tc>
        <w:tc>
          <w:tcPr>
            <w:tcW w:w="10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10</w:t>
            </w:r>
          </w:p>
        </w:tc>
        <w:tc>
          <w:tcPr>
            <w:tcW w:w="10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10</w:t>
            </w:r>
          </w:p>
        </w:tc>
        <w:tc>
          <w:tcPr>
            <w:tcW w:w="10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40</w:t>
            </w:r>
          </w:p>
        </w:tc>
      </w:tr>
    </w:tbl>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注：对于家庭督导员开展督导服药的，由当地自行决定分配比例，为村医和督导员发放村级管理补助费。</w:t>
      </w:r>
    </w:p>
    <w:p>
      <w:pPr>
        <w:pStyle w:val="2"/>
        <w:keepNext w:val="0"/>
        <w:keepLines w:val="0"/>
        <w:widowControl/>
        <w:suppressLineNumbers w:val="0"/>
        <w:spacing w:before="0" w:beforeAutospacing="0" w:after="0" w:afterAutospacing="0"/>
        <w:ind w:left="0" w:right="0" w:firstLine="420"/>
      </w:pPr>
      <w:bookmarkStart w:id="170" w:name="_Toc214069304"/>
      <w:bookmarkEnd w:id="170"/>
      <w:bookmarkStart w:id="171" w:name="_Toc217276690"/>
      <w:r>
        <w:rPr>
          <w:rFonts w:hint="eastAsia" w:ascii="黑体" w:hAnsi="宋体" w:eastAsia="黑体" w:cs="黑体"/>
          <w:b/>
          <w:i w:val="0"/>
          <w:caps w:val="0"/>
          <w:color w:val="000000"/>
          <w:spacing w:val="0"/>
          <w:sz w:val="32"/>
          <w:szCs w:val="32"/>
        </w:rPr>
        <w:t>第</w:t>
      </w:r>
      <w:bookmarkEnd w:id="171"/>
      <w:r>
        <w:rPr>
          <w:rFonts w:hint="eastAsia" w:ascii="黑体" w:hAnsi="宋体" w:eastAsia="黑体" w:cs="黑体"/>
          <w:b/>
          <w:i w:val="0"/>
          <w:caps w:val="0"/>
          <w:color w:val="000000"/>
          <w:spacing w:val="0"/>
          <w:sz w:val="32"/>
          <w:szCs w:val="32"/>
        </w:rPr>
        <w:t>六章 流动人口结核病、耐多药结核病和结核菌/艾滋病病毒双重感染防治</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流动人口、耐多药和结核菌/艾滋病病毒双重感染是我国结核病防治工作所面临的新挑战，应进一步加强流动人口、耐多药和结核菌/艾滋病病毒双重感染结核病防治工作，以加速结核病疫情下降。</w:t>
      </w:r>
    </w:p>
    <w:p>
      <w:pPr>
        <w:pStyle w:val="2"/>
        <w:keepNext w:val="0"/>
        <w:keepLines w:val="0"/>
        <w:widowControl/>
        <w:suppressLineNumbers w:val="0"/>
        <w:spacing w:before="0" w:beforeAutospacing="0" w:after="0" w:afterAutospacing="0"/>
        <w:ind w:left="0" w:right="0" w:firstLine="420"/>
      </w:pPr>
      <w:bookmarkStart w:id="172" w:name="_Toc214069305"/>
      <w:bookmarkEnd w:id="172"/>
      <w:bookmarkStart w:id="173" w:name="_Toc217276691"/>
      <w:r>
        <w:rPr>
          <w:rFonts w:hint="eastAsia" w:ascii="宋体" w:hAnsi="宋体" w:eastAsia="宋体" w:cs="宋体"/>
          <w:b/>
          <w:i w:val="0"/>
          <w:caps w:val="0"/>
          <w:color w:val="000000"/>
          <w:spacing w:val="0"/>
          <w:sz w:val="32"/>
          <w:szCs w:val="32"/>
        </w:rPr>
        <w:t>一、</w:t>
      </w:r>
      <w:bookmarkEnd w:id="173"/>
      <w:r>
        <w:rPr>
          <w:rFonts w:hint="eastAsia" w:ascii="宋体" w:hAnsi="宋体" w:eastAsia="宋体" w:cs="宋体"/>
          <w:b/>
          <w:i w:val="0"/>
          <w:caps w:val="0"/>
          <w:color w:val="000000"/>
          <w:spacing w:val="0"/>
          <w:sz w:val="32"/>
          <w:szCs w:val="32"/>
        </w:rPr>
        <w:t>流动人口结核病防治</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流动人口是指离开户籍所在地到其他地方居住的人口。目前我国流动人口的数量已经超过了全国人口总数的10％。流动人口具有流动性强、结核病患病率高和患病后治疗管理困难等特点。按照传染病属地化管理的原则，开展流动人口肺结核患者的报告、登记和治疗管理等工作；并为流动人口肺结核患者落实国家规定的相关减免政策。</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（一）流动人口肺结核患者的发现</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流动人口肺结核患者的发现对象与方式、接诊和诊断程序，详见“第三章肺结核患者发现”相关内容。考虑到流动人口肺结核患病率高的特点，要采取以下措施加强流动人口肺结核患者的发现工作。</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开展健康促进活动，提高流动人口对结核病防治相关知识和政策的认识，有肺结核可疑症状时能及时到结防机构就诊。</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加强对流动人口可疑肺结核患者和肺结核患者的报告、转诊和追踪，确保他们能够到结核病防治机构就诊。</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 结合当地实际，可适时采取主动发现的方式发现流动人口肺结核患者。</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（二）流动人口肺结核患者的治疗管理</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流动人口肺结核患者的治疗管理对象和治疗管理内容与当地户籍人口一致，详见“第五章肺结核患者治疗管理”相关内容。考虑到流动人口流动性强且治疗管理困难的特点，要采取以下措施加强流动人口肺结核患者的治疗管理工作。</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 1. 流动人口肺结核患者确诊后，应向其强调规则治疗的重要性，劝其在治疗过程中尽量留在居住地完成结核病的全程治疗。如必须离开，要提前通知负责您治疗的医生，以便帮助您联系继续治疗事宜。</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有条件的地区要为流动人口肺结核患者提供倾斜政策，鼓励其在治疗过程中尽可能在登记地完成疗程。</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3．根据流动人口的特点，为其选择适宜的治疗管理方式，提高患者的治疗依从性，在治疗过程中要对中断治疗的流动人口肺结核患者，及时进行追访。</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4. 当患者因某种原因由原登记县（区）结防机构转出时，通过结核病管理信息系统等方式将患者的治疗管理信息转到转入地结防机构，由转入地结防机构负责患者的后续治疗管理。</w:t>
      </w:r>
    </w:p>
    <w:p>
      <w:pPr>
        <w:pStyle w:val="2"/>
        <w:keepNext w:val="0"/>
        <w:keepLines w:val="0"/>
        <w:widowControl/>
        <w:suppressLineNumbers w:val="0"/>
        <w:spacing w:before="0" w:beforeAutospacing="0" w:after="0" w:afterAutospacing="0"/>
        <w:ind w:left="0" w:right="0" w:firstLine="420"/>
      </w:pPr>
      <w:bookmarkStart w:id="174" w:name="_Toc214069306"/>
      <w:bookmarkEnd w:id="174"/>
      <w:bookmarkStart w:id="175" w:name="_Toc217276692"/>
      <w:r>
        <w:rPr>
          <w:rFonts w:hint="eastAsia" w:ascii="宋体" w:hAnsi="宋体" w:eastAsia="宋体" w:cs="宋体"/>
          <w:b/>
          <w:i w:val="0"/>
          <w:caps w:val="0"/>
          <w:color w:val="000000"/>
          <w:spacing w:val="0"/>
          <w:sz w:val="32"/>
          <w:szCs w:val="32"/>
        </w:rPr>
        <w:t>二</w:t>
      </w:r>
      <w:bookmarkEnd w:id="175"/>
      <w:r>
        <w:rPr>
          <w:rFonts w:hint="eastAsia" w:ascii="宋体" w:hAnsi="宋体" w:eastAsia="宋体" w:cs="宋体"/>
          <w:b/>
          <w:i w:val="0"/>
          <w:caps w:val="0"/>
          <w:color w:val="000000"/>
          <w:spacing w:val="0"/>
          <w:sz w:val="32"/>
          <w:szCs w:val="32"/>
        </w:rPr>
        <w:t>、耐多药结核病防治</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2"/>
          <w:sz w:val="21"/>
          <w:szCs w:val="21"/>
        </w:rPr>
        <w:t>我国是全球27个耐多药结核病（MDR-TB）高负担国家之一。耐多药结核病患者预防和诊治及管理是我国结核病控制的关键环节。因此，在做好预防的前提下，要逐步在全国范围内开展耐多药肺结核的诊断和治疗管理工作。</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2"/>
          <w:sz w:val="21"/>
          <w:szCs w:val="21"/>
        </w:rPr>
        <w:t>（一）耐多药肺结核患者发现</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2"/>
          <w:sz w:val="21"/>
          <w:szCs w:val="21"/>
        </w:rPr>
        <w:t>耐多药肺结核是指肺结核患者感染的结核分枝杆菌至少同时对异烟肼和利福平耐药。耐多药肺结核患者的发现主要采取对耐多药肺结核可疑者进行筛查的方式。筛查的方法是对痰培养阳性患者的培养物进行菌种鉴定和结核分枝杆菌药物敏感试验。耐多药肺结核可疑者包括：</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1. 慢性患者（经多次不规则治疗后痰菌仍阳性的肺结核患者）；</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2. 与耐多药肺结核患者有密切接触史的涂阳患者；</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3. 复治涂阳患者（包括复治失败患者）；</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4. 治疗3月末痰涂片仍阳性的初治涂阳患者。</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2"/>
          <w:sz w:val="21"/>
          <w:szCs w:val="21"/>
        </w:rPr>
        <w:t>（二）耐多药肺结核患者治疗管理</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2"/>
          <w:sz w:val="21"/>
          <w:szCs w:val="21"/>
        </w:rPr>
        <w:t>耐多药肺结核的治疗推荐使用标准化的治疗方案，特殊情况下可采取个体化治疗方案。要坚持联合用药，方案中至少包括4种有效的抗结核药物。</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2"/>
          <w:sz w:val="21"/>
          <w:szCs w:val="21"/>
        </w:rPr>
        <w:t>治疗全程采用直接面视下督导治疗方式，督导人员由医务人员或经培训合格的督导员担任。对耐多药肺结核患者采取住院与不住院治疗相结合的方式进行治疗管理。同时，要加强健康促进和与患者沟通，保障患者治疗依从性。</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2"/>
          <w:sz w:val="21"/>
          <w:szCs w:val="21"/>
        </w:rPr>
        <w:t>在治疗过程中，要及时发现并正确处理药物不良反应，要重视患者的主诉和与其他药物合用时的不良反应。</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2"/>
          <w:sz w:val="21"/>
          <w:szCs w:val="21"/>
        </w:rPr>
        <w:t>要通过管理控制、环境控制和个人防护等措施，加强对医护人员、实验室工作人员、患者的密切接触者等高危人群的感染控制工作，防止耐多药结核菌的传播。</w:t>
      </w:r>
    </w:p>
    <w:p>
      <w:pPr>
        <w:pStyle w:val="2"/>
        <w:keepNext w:val="0"/>
        <w:keepLines w:val="0"/>
        <w:widowControl/>
        <w:suppressLineNumbers w:val="0"/>
        <w:spacing w:before="0" w:beforeAutospacing="0" w:after="0" w:afterAutospacing="0"/>
        <w:ind w:left="0" w:right="0" w:firstLine="420"/>
      </w:pPr>
      <w:bookmarkStart w:id="176" w:name="_Toc214069307"/>
      <w:bookmarkEnd w:id="176"/>
      <w:bookmarkStart w:id="177" w:name="_Toc217276693"/>
      <w:r>
        <w:rPr>
          <w:rFonts w:hint="eastAsia" w:ascii="宋体" w:hAnsi="宋体" w:eastAsia="宋体" w:cs="宋体"/>
          <w:b/>
          <w:i w:val="0"/>
          <w:caps w:val="0"/>
          <w:color w:val="000000"/>
          <w:spacing w:val="0"/>
          <w:sz w:val="32"/>
          <w:szCs w:val="32"/>
        </w:rPr>
        <w:t>三</w:t>
      </w:r>
      <w:bookmarkEnd w:id="177"/>
      <w:r>
        <w:rPr>
          <w:rFonts w:hint="eastAsia" w:ascii="宋体" w:hAnsi="宋体" w:eastAsia="宋体" w:cs="宋体"/>
          <w:b/>
          <w:i w:val="0"/>
          <w:caps w:val="0"/>
          <w:color w:val="000000"/>
          <w:spacing w:val="0"/>
          <w:sz w:val="32"/>
          <w:szCs w:val="32"/>
        </w:rPr>
        <w:t>、结核菌/艾滋病病毒双重感染防治</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结核菌/艾滋病病毒（TB/HIV）双重感染有两个方面的含义：一是艾滋病病毒感染者同时感染了结核菌，但尚未发展成为活动性结核病患者，称为“结核菌/艾滋病病毒双重感染”；二是当艾滋病病毒感染者或艾滋病患者同时患有活动性结核病时，就成为“艾滋病合并结核病患者”。</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从理论上讲，未感染艾滋病病毒的人感染结核杆菌后，其一生中患结核病的机率为10%；但一旦感染了艾滋病病毒后，结核病的发生概率将上升到50％左右。在艾滋病高流行地区，艾滋病病毒感染者和艾滋病患者中结核病患者的大量增加，给结核病控制工作带来了新的困难；同时，结核病是艾滋病患者最常见的机会性感染疾病，已成为艾滋病患者人群死亡的主要原因，约占全球艾滋病死亡的三分之一。因此，TB/HIV双重感染防治工作非常重要，特别是对控制结核病疫情，降低艾滋病合并结核病患者疾病负担和减少死亡，意义重大。</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（一）艾滋病合并结核病患者的发现</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在艾滋病病毒感染者和艾滋病患者中发现结核病患者</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艾滋病防治机构应通过问诊，对艾滋病病毒感染者和艾滋病患者常规进行结核病可疑症状问卷筛查；筛查发现的结核病可疑症状者应进一步接受结核病诊断检查，并明确诊断。</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由于艾滋病合并结核病患者的结核病临床症状、体征和X线表现常不典型，痰涂片阳性检出率低于未感染艾滋病病毒的肺结核患者，因此，有条件的单位应对痰涂片检查阴性的艾滋病病毒感染者和艾滋病患者进行痰培养检查，且最好采用液体培养。</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2．在结核病患者中发现艾滋病病毒感染者</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在艾滋病高流行地区，结核病防治机构在遵循知情同意和保密的原则下，应动员新登记的结核病患者接受免费HIV抗体检测，并作为常规检测项目。HIV抗体检测实验室将按照《全国艾滋病检测技术规范》进行检测。</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对HIV抗体检测结果为阴性的结核病患者，结防机构工作人员应在患者复诊时告知其HIV抗体检测结果，并提供检测后咨询；对HIV抗体检测结果为阳性的结核病患者，结防机构工作人员应立即联系患者复诊，并安排艾滋病自愿咨询检测门诊的咨询员向患者提供检测后咨询。</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（二）艾滋病合并结核病患者的抗结核治疗管理</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艾滋病合并结核病患者的抗结核治疗原则及治疗方案与未感染艾滋病病毒的结核病患者相同，但是：</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1．一般情况下，遵循抗结核治疗优先的原则。</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2．抗结核治疗尽量采用每日治疗方案，并根据患者体重，决定用药量。最好使用固定剂量复合制剂（FDC），以减少患者的服药片数，提高治疗依从性。</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3．需要随时关注其他的机会性感染，并及时进行有效的治疗。</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（三）TB/HIV双重感染预防</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1．采取有效的干预措施，防止结核病患者感染艾滋病病毒。</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2．采取有效的结核病感染控制措施，防止艾滋病病毒感染者和艾滋病患者感染结核菌。</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3．对已感染了结核菌但尚未患活动性结核病的艾滋病病毒感染者或艾滋病患者，在有条件的地区，应开展结核病预防性治疗，以降低其发展成为活动性结核病患者的风险。</w:t>
      </w:r>
    </w:p>
    <w:p>
      <w:pPr>
        <w:pStyle w:val="2"/>
        <w:keepNext w:val="0"/>
        <w:keepLines w:val="0"/>
        <w:widowControl/>
        <w:suppressLineNumbers w:val="0"/>
        <w:spacing w:before="0" w:beforeAutospacing="0" w:after="0" w:afterAutospacing="0"/>
        <w:ind w:left="0" w:right="0" w:firstLine="420"/>
      </w:pPr>
      <w:bookmarkStart w:id="178" w:name="_Toc199904865"/>
      <w:bookmarkEnd w:id="178"/>
      <w:bookmarkStart w:id="179" w:name="_Toc145927989"/>
      <w:bookmarkEnd w:id="179"/>
      <w:bookmarkStart w:id="180" w:name="_Toc174792169"/>
      <w:bookmarkEnd w:id="180"/>
      <w:bookmarkStart w:id="181" w:name="_Toc217276694"/>
      <w:r>
        <w:rPr>
          <w:rFonts w:hint="eastAsia" w:ascii="黑体" w:hAnsi="宋体" w:eastAsia="黑体" w:cs="黑体"/>
          <w:b/>
          <w:i w:val="0"/>
          <w:caps w:val="0"/>
          <w:color w:val="000000"/>
          <w:spacing w:val="0"/>
          <w:sz w:val="32"/>
          <w:szCs w:val="32"/>
        </w:rPr>
        <w:t>第</w:t>
      </w:r>
      <w:bookmarkEnd w:id="181"/>
      <w:r>
        <w:rPr>
          <w:rFonts w:hint="eastAsia" w:ascii="黑体" w:hAnsi="宋体" w:eastAsia="黑体" w:cs="黑体"/>
          <w:b/>
          <w:i w:val="0"/>
          <w:caps w:val="0"/>
          <w:color w:val="000000"/>
          <w:spacing w:val="0"/>
          <w:sz w:val="32"/>
          <w:szCs w:val="32"/>
        </w:rPr>
        <w:t>七章 抗结核药品供应与管理</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建立持续不间断的、有质量保证的抗结核药品供应管理系统是遏制结核病策略的重要组成部分，是保证肺结核患者获得有效治疗的前提。在确保药品质量、避免药品供应中断和药品过期浪费的基础上，要进一步完善我国免费抗结核药品供应管理系统，建立科学的管理模式，降低系统的运行成本。</w:t>
      </w:r>
    </w:p>
    <w:p>
      <w:pPr>
        <w:pStyle w:val="2"/>
        <w:keepNext w:val="0"/>
        <w:keepLines w:val="0"/>
        <w:widowControl/>
        <w:suppressLineNumbers w:val="0"/>
        <w:spacing w:before="0" w:beforeAutospacing="0" w:after="0" w:afterAutospacing="0"/>
        <w:ind w:left="0" w:right="0" w:firstLine="420"/>
      </w:pPr>
      <w:bookmarkStart w:id="182" w:name="_Toc145927990"/>
      <w:bookmarkEnd w:id="182"/>
      <w:bookmarkStart w:id="183" w:name="_Toc174792170"/>
      <w:bookmarkEnd w:id="183"/>
      <w:bookmarkStart w:id="184" w:name="_Toc217276695"/>
      <w:r>
        <w:rPr>
          <w:rFonts w:hint="eastAsia" w:ascii="宋体" w:hAnsi="宋体" w:eastAsia="宋体" w:cs="宋体"/>
          <w:b/>
          <w:i w:val="0"/>
          <w:caps w:val="0"/>
          <w:color w:val="000000"/>
          <w:spacing w:val="0"/>
          <w:sz w:val="32"/>
          <w:szCs w:val="32"/>
        </w:rPr>
        <w:t>一、管理内容</w:t>
      </w:r>
      <w:bookmarkEnd w:id="184"/>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抗结核药品管理包括选择、采购、分发和使用等环节。每个环节推动下一个环节，从而形成药品管理循环。</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选择是指确定适当的药品剂型和规格；采购是指确定抗结核病药品的需求量，并选择适当的采购方法购买高质量的药品；分发是指将采购的药品逐级发放到各级结防机构，确保各级结防机构有适量的药品储备，避免药品断货或过期浪费；使用是指将药品发放给肺结核患者并确保患者正确服用的过程。</w:t>
      </w:r>
    </w:p>
    <w:p>
      <w:pPr>
        <w:pStyle w:val="2"/>
        <w:keepNext w:val="0"/>
        <w:keepLines w:val="0"/>
        <w:widowControl/>
        <w:suppressLineNumbers w:val="0"/>
        <w:spacing w:before="0" w:beforeAutospacing="0" w:after="0" w:afterAutospacing="0"/>
        <w:ind w:left="0" w:right="0" w:firstLine="420"/>
      </w:pPr>
      <w:bookmarkStart w:id="185" w:name="_Toc174792171"/>
      <w:bookmarkEnd w:id="185"/>
      <w:bookmarkStart w:id="186" w:name="_Toc217276696"/>
      <w:r>
        <w:rPr>
          <w:rFonts w:hint="eastAsia" w:ascii="宋体" w:hAnsi="宋体" w:eastAsia="宋体" w:cs="宋体"/>
          <w:b/>
          <w:i w:val="0"/>
          <w:caps w:val="0"/>
          <w:color w:val="000000"/>
          <w:spacing w:val="0"/>
          <w:sz w:val="32"/>
          <w:szCs w:val="32"/>
        </w:rPr>
        <w:t>二、供应系统</w:t>
      </w:r>
      <w:bookmarkEnd w:id="186"/>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我国免费抗结核药品的供应与管理主要涉及国家级、省级、地（市）级和县（区）级。每年各级逐级上报下一个年度的药品需求计划，上级审核下级上报的年度需求计划后，国家级和省级按照计划分别组织招标采购。地（市）级和县（区）级根据当地实际情况定期向上级单位申请发放药品，上级单位审核后，每年分批次向下级供应药品。患者根据治疗情况按期从县（区）级结防机构领取免费抗结核药品。</w:t>
      </w:r>
    </w:p>
    <w:p>
      <w:pPr>
        <w:pStyle w:val="2"/>
        <w:keepNext w:val="0"/>
        <w:keepLines w:val="0"/>
        <w:widowControl/>
        <w:suppressLineNumbers w:val="0"/>
        <w:spacing w:before="0" w:beforeAutospacing="0" w:after="0" w:afterAutospacing="0"/>
        <w:ind w:left="0" w:right="0" w:firstLine="420"/>
      </w:pPr>
      <w:bookmarkStart w:id="187" w:name="_Toc145927991"/>
      <w:bookmarkEnd w:id="187"/>
      <w:bookmarkStart w:id="188" w:name="_Toc174792172"/>
      <w:bookmarkEnd w:id="188"/>
      <w:bookmarkStart w:id="189" w:name="_Toc217276697"/>
      <w:r>
        <w:rPr>
          <w:rFonts w:hint="eastAsia" w:ascii="宋体" w:hAnsi="宋体" w:eastAsia="宋体" w:cs="宋体"/>
          <w:b/>
          <w:i w:val="0"/>
          <w:caps w:val="0"/>
          <w:color w:val="000000"/>
          <w:spacing w:val="0"/>
          <w:sz w:val="32"/>
          <w:szCs w:val="32"/>
        </w:rPr>
        <w:t>三、采购</w:t>
      </w:r>
      <w:bookmarkEnd w:id="189"/>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各省（自治区、直辖市）要按照国家要求按时完成年度抗结核药品采购任务。</w:t>
      </w:r>
    </w:p>
    <w:p>
      <w:pPr>
        <w:pStyle w:val="2"/>
        <w:keepNext w:val="0"/>
        <w:keepLines w:val="0"/>
        <w:widowControl/>
        <w:suppressLineNumbers w:val="0"/>
        <w:spacing w:before="0" w:beforeAutospacing="0" w:after="0" w:afterAutospacing="0"/>
        <w:ind w:left="0" w:right="0" w:firstLine="420"/>
      </w:pPr>
      <w:bookmarkStart w:id="190" w:name="_Toc174792173"/>
      <w:bookmarkEnd w:id="190"/>
      <w:r>
        <w:rPr>
          <w:rFonts w:hint="eastAsia" w:ascii="宋体" w:hAnsi="宋体" w:eastAsia="宋体" w:cs="宋体"/>
          <w:b w:val="0"/>
          <w:i w:val="0"/>
          <w:caps w:val="0"/>
          <w:color w:val="000000"/>
          <w:spacing w:val="0"/>
          <w:sz w:val="21"/>
          <w:szCs w:val="21"/>
        </w:rPr>
        <w:t>（一）药品的选择</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我国目前广泛使用的为各种类型的板式组合包装药品，能够满足各类肺结核患者不同阶段治疗的需要。下表为我国目前常用的免费抗结核药品及器材。</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常用的免费抗结核药品及器材</w:t>
      </w:r>
    </w:p>
    <w:tbl>
      <w:tblPr>
        <w:tblW w:w="0" w:type="auto"/>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718"/>
        <w:gridCol w:w="939"/>
        <w:gridCol w:w="3212"/>
        <w:gridCol w:w="21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4" w:hRule="atLeast"/>
        </w:trPr>
        <w:tc>
          <w:tcPr>
            <w:tcW w:w="171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药品名称</w:t>
            </w:r>
          </w:p>
        </w:tc>
        <w:tc>
          <w:tcPr>
            <w:tcW w:w="939"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缩写</w:t>
            </w:r>
          </w:p>
        </w:tc>
        <w:tc>
          <w:tcPr>
            <w:tcW w:w="3212"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规格</w:t>
            </w:r>
            <w:r>
              <w:rPr>
                <w:rFonts w:hint="default" w:ascii="Times New Roman" w:hAnsi="Times New Roman" w:cs="Times New Roman"/>
                <w:sz w:val="21"/>
                <w:szCs w:val="21"/>
                <w:bdr w:val="none" w:color="auto" w:sz="0" w:space="0"/>
              </w:rPr>
              <w:t>剂量</w:t>
            </w:r>
          </w:p>
        </w:tc>
        <w:tc>
          <w:tcPr>
            <w:tcW w:w="2111"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包装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07" w:hRule="atLeast"/>
        </w:trPr>
        <w:tc>
          <w:tcPr>
            <w:tcW w:w="1718"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异烟肼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利福平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吡嗪酰胺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乙胺丁醇</w:t>
            </w:r>
          </w:p>
        </w:tc>
        <w:tc>
          <w:tcPr>
            <w:tcW w:w="93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H</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Z</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E</w:t>
            </w:r>
          </w:p>
        </w:tc>
        <w:tc>
          <w:tcPr>
            <w:tcW w:w="321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bdr w:val="none" w:color="auto" w:sz="0" w:space="0"/>
              </w:rPr>
              <w:t>（</w:t>
            </w:r>
            <w:r>
              <w:rPr>
                <w:rFonts w:hint="default" w:ascii="Times New Roman" w:hAnsi="Times New Roman" w:cs="Times New Roman"/>
                <w:sz w:val="21"/>
                <w:szCs w:val="21"/>
                <w:bdr w:val="none" w:color="auto" w:sz="0" w:space="0"/>
              </w:rPr>
              <w:t>2</w:t>
            </w:r>
            <w:r>
              <w:rPr>
                <w:rFonts w:hint="eastAsia" w:ascii="宋体" w:hAnsi="宋体" w:eastAsia="宋体" w:cs="宋体"/>
                <w:sz w:val="21"/>
                <w:szCs w:val="21"/>
                <w:bdr w:val="none" w:color="auto" w:sz="0" w:space="0"/>
              </w:rPr>
              <w:t>×</w:t>
            </w:r>
            <w:r>
              <w:rPr>
                <w:rFonts w:hint="default" w:ascii="Times New Roman" w:hAnsi="Times New Roman" w:cs="Times New Roman"/>
                <w:sz w:val="21"/>
                <w:szCs w:val="21"/>
                <w:bdr w:val="none" w:color="auto" w:sz="0" w:space="0"/>
              </w:rPr>
              <w:t>300mg</w:t>
            </w:r>
            <w:r>
              <w:rPr>
                <w:rFonts w:hint="eastAsia" w:ascii="宋体" w:hAnsi="宋体" w:eastAsia="宋体" w:cs="宋体"/>
                <w:sz w:val="21"/>
                <w:szCs w:val="21"/>
                <w:bdr w:val="none" w:color="auto" w:sz="0" w:space="0"/>
              </w:rPr>
              <w:t>/片）＝</w:t>
            </w:r>
            <w:r>
              <w:rPr>
                <w:rFonts w:hint="default" w:ascii="Times New Roman" w:hAnsi="Times New Roman" w:cs="Times New Roman"/>
                <w:sz w:val="21"/>
                <w:szCs w:val="21"/>
                <w:bdr w:val="none" w:color="auto" w:sz="0" w:space="0"/>
              </w:rPr>
              <w:t>600mg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（2</w:t>
            </w:r>
            <w:r>
              <w:rPr>
                <w:rFonts w:hint="eastAsia" w:ascii="宋体" w:hAnsi="宋体" w:eastAsia="宋体" w:cs="宋体"/>
                <w:sz w:val="21"/>
                <w:szCs w:val="21"/>
                <w:bdr w:val="none" w:color="auto" w:sz="0" w:space="0"/>
              </w:rPr>
              <w:t>×</w:t>
            </w:r>
            <w:r>
              <w:rPr>
                <w:rFonts w:hint="default" w:ascii="Times New Roman" w:hAnsi="Times New Roman" w:cs="Times New Roman"/>
                <w:sz w:val="21"/>
                <w:szCs w:val="21"/>
                <w:bdr w:val="none" w:color="auto" w:sz="0" w:space="0"/>
              </w:rPr>
              <w:t>300mg</w:t>
            </w:r>
            <w:r>
              <w:rPr>
                <w:rFonts w:hint="eastAsia" w:ascii="宋体" w:hAnsi="宋体" w:eastAsia="宋体" w:cs="宋体"/>
                <w:sz w:val="21"/>
                <w:szCs w:val="21"/>
                <w:bdr w:val="none" w:color="auto" w:sz="0" w:space="0"/>
              </w:rPr>
              <w:t>/粒</w:t>
            </w:r>
            <w:r>
              <w:rPr>
                <w:rFonts w:hint="default" w:ascii="Times New Roman" w:hAnsi="Times New Roman" w:cs="Times New Roman"/>
                <w:sz w:val="21"/>
                <w:szCs w:val="21"/>
                <w:bdr w:val="none" w:color="auto" w:sz="0" w:space="0"/>
              </w:rPr>
              <w:t>）</w:t>
            </w:r>
            <w:r>
              <w:rPr>
                <w:rFonts w:hint="eastAsia" w:ascii="宋体" w:hAnsi="宋体" w:eastAsia="宋体" w:cs="宋体"/>
                <w:sz w:val="21"/>
                <w:szCs w:val="21"/>
                <w:bdr w:val="none" w:color="auto" w:sz="0" w:space="0"/>
              </w:rPr>
              <w:t>＝</w:t>
            </w:r>
            <w:r>
              <w:rPr>
                <w:rFonts w:hint="default" w:ascii="Times New Roman" w:hAnsi="Times New Roman" w:cs="Times New Roman"/>
                <w:sz w:val="21"/>
                <w:szCs w:val="21"/>
                <w:bdr w:val="none" w:color="auto" w:sz="0" w:space="0"/>
              </w:rPr>
              <w:t>600mg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（4</w:t>
            </w:r>
            <w:r>
              <w:rPr>
                <w:rFonts w:hint="eastAsia" w:ascii="宋体" w:hAnsi="宋体" w:eastAsia="宋体" w:cs="宋体"/>
                <w:sz w:val="21"/>
                <w:szCs w:val="21"/>
                <w:bdr w:val="none" w:color="auto" w:sz="0" w:space="0"/>
              </w:rPr>
              <w:t>×</w:t>
            </w:r>
            <w:r>
              <w:rPr>
                <w:rFonts w:hint="default" w:ascii="Times New Roman" w:hAnsi="Times New Roman" w:cs="Times New Roman"/>
                <w:sz w:val="21"/>
                <w:szCs w:val="21"/>
                <w:bdr w:val="none" w:color="auto" w:sz="0" w:space="0"/>
              </w:rPr>
              <w:t>500mg</w:t>
            </w:r>
            <w:r>
              <w:rPr>
                <w:rFonts w:hint="eastAsia" w:ascii="宋体" w:hAnsi="宋体" w:eastAsia="宋体" w:cs="宋体"/>
                <w:sz w:val="21"/>
                <w:szCs w:val="21"/>
                <w:bdr w:val="none" w:color="auto" w:sz="0" w:space="0"/>
              </w:rPr>
              <w:t>/片</w:t>
            </w:r>
            <w:r>
              <w:rPr>
                <w:rFonts w:hint="default" w:ascii="Times New Roman" w:hAnsi="Times New Roman" w:cs="Times New Roman"/>
                <w:sz w:val="21"/>
                <w:szCs w:val="21"/>
                <w:bdr w:val="none" w:color="auto" w:sz="0" w:space="0"/>
              </w:rPr>
              <w:t>）</w:t>
            </w:r>
            <w:r>
              <w:rPr>
                <w:rFonts w:hint="eastAsia" w:ascii="宋体" w:hAnsi="宋体" w:eastAsia="宋体" w:cs="宋体"/>
                <w:sz w:val="21"/>
                <w:szCs w:val="21"/>
                <w:bdr w:val="none" w:color="auto" w:sz="0" w:space="0"/>
              </w:rPr>
              <w:t>＝</w:t>
            </w:r>
            <w:r>
              <w:rPr>
                <w:rFonts w:hint="default" w:ascii="Times New Roman" w:hAnsi="Times New Roman" w:cs="Times New Roman"/>
                <w:sz w:val="21"/>
                <w:szCs w:val="21"/>
                <w:bdr w:val="none" w:color="auto" w:sz="0" w:space="0"/>
              </w:rPr>
              <w:t>2000mg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（5</w:t>
            </w:r>
            <w:r>
              <w:rPr>
                <w:rFonts w:hint="eastAsia" w:ascii="宋体" w:hAnsi="宋体" w:eastAsia="宋体" w:cs="宋体"/>
                <w:sz w:val="21"/>
                <w:szCs w:val="21"/>
                <w:bdr w:val="none" w:color="auto" w:sz="0" w:space="0"/>
              </w:rPr>
              <w:t>×</w:t>
            </w:r>
            <w:r>
              <w:rPr>
                <w:rFonts w:hint="default" w:ascii="Times New Roman" w:hAnsi="Times New Roman" w:cs="Times New Roman"/>
                <w:sz w:val="21"/>
                <w:szCs w:val="21"/>
                <w:bdr w:val="none" w:color="auto" w:sz="0" w:space="0"/>
              </w:rPr>
              <w:t>250mg</w:t>
            </w:r>
            <w:r>
              <w:rPr>
                <w:rFonts w:hint="eastAsia" w:ascii="宋体" w:hAnsi="宋体" w:eastAsia="宋体" w:cs="宋体"/>
                <w:sz w:val="21"/>
                <w:szCs w:val="21"/>
                <w:bdr w:val="none" w:color="auto" w:sz="0" w:space="0"/>
              </w:rPr>
              <w:t>/片</w:t>
            </w:r>
            <w:r>
              <w:rPr>
                <w:rFonts w:hint="default" w:ascii="Times New Roman" w:hAnsi="Times New Roman" w:cs="Times New Roman"/>
                <w:sz w:val="21"/>
                <w:szCs w:val="21"/>
                <w:bdr w:val="none" w:color="auto" w:sz="0" w:space="0"/>
              </w:rPr>
              <w:t>）</w:t>
            </w:r>
            <w:r>
              <w:rPr>
                <w:rFonts w:hint="eastAsia" w:ascii="宋体" w:hAnsi="宋体" w:eastAsia="宋体" w:cs="宋体"/>
                <w:sz w:val="21"/>
                <w:szCs w:val="21"/>
                <w:bdr w:val="none" w:color="auto" w:sz="0" w:space="0"/>
              </w:rPr>
              <w:t>＝</w:t>
            </w:r>
            <w:r>
              <w:rPr>
                <w:rFonts w:hint="default" w:ascii="Times New Roman" w:hAnsi="Times New Roman" w:cs="Times New Roman"/>
                <w:sz w:val="21"/>
                <w:szCs w:val="21"/>
                <w:bdr w:val="none" w:color="auto" w:sz="0" w:space="0"/>
              </w:rPr>
              <w:t>1,250mg</w:t>
            </w:r>
          </w:p>
        </w:tc>
        <w:tc>
          <w:tcPr>
            <w:tcW w:w="211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板式组合包装药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69" w:hRule="atLeast"/>
        </w:trPr>
        <w:tc>
          <w:tcPr>
            <w:tcW w:w="1718"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异烟肼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利福平</w:t>
            </w:r>
          </w:p>
        </w:tc>
        <w:tc>
          <w:tcPr>
            <w:tcW w:w="93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H</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R</w:t>
            </w:r>
          </w:p>
        </w:tc>
        <w:tc>
          <w:tcPr>
            <w:tcW w:w="321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（2</w:t>
            </w:r>
            <w:r>
              <w:rPr>
                <w:rFonts w:hint="eastAsia" w:ascii="宋体" w:hAnsi="宋体" w:eastAsia="宋体" w:cs="宋体"/>
                <w:sz w:val="21"/>
                <w:szCs w:val="21"/>
                <w:bdr w:val="none" w:color="auto" w:sz="0" w:space="0"/>
              </w:rPr>
              <w:t>×</w:t>
            </w:r>
            <w:r>
              <w:rPr>
                <w:rFonts w:hint="default" w:ascii="Times New Roman" w:hAnsi="Times New Roman" w:cs="Times New Roman"/>
                <w:sz w:val="21"/>
                <w:szCs w:val="21"/>
                <w:bdr w:val="none" w:color="auto" w:sz="0" w:space="0"/>
              </w:rPr>
              <w:t>300mg</w:t>
            </w:r>
            <w:r>
              <w:rPr>
                <w:rFonts w:hint="eastAsia" w:ascii="宋体" w:hAnsi="宋体" w:eastAsia="宋体" w:cs="宋体"/>
                <w:sz w:val="21"/>
                <w:szCs w:val="21"/>
                <w:bdr w:val="none" w:color="auto" w:sz="0" w:space="0"/>
              </w:rPr>
              <w:t>/片</w:t>
            </w:r>
            <w:r>
              <w:rPr>
                <w:rFonts w:hint="default" w:ascii="Times New Roman" w:hAnsi="Times New Roman" w:cs="Times New Roman"/>
                <w:sz w:val="21"/>
                <w:szCs w:val="21"/>
                <w:bdr w:val="none" w:color="auto" w:sz="0" w:space="0"/>
              </w:rPr>
              <w:t>）</w:t>
            </w:r>
            <w:r>
              <w:rPr>
                <w:rFonts w:hint="eastAsia" w:ascii="宋体" w:hAnsi="宋体" w:eastAsia="宋体" w:cs="宋体"/>
                <w:sz w:val="21"/>
                <w:szCs w:val="21"/>
                <w:bdr w:val="none" w:color="auto" w:sz="0" w:space="0"/>
              </w:rPr>
              <w:t>＝</w:t>
            </w:r>
            <w:r>
              <w:rPr>
                <w:rFonts w:hint="default" w:ascii="Times New Roman" w:hAnsi="Times New Roman" w:cs="Times New Roman"/>
                <w:sz w:val="21"/>
                <w:szCs w:val="21"/>
                <w:bdr w:val="none" w:color="auto" w:sz="0" w:space="0"/>
              </w:rPr>
              <w:t>600mg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（2</w:t>
            </w:r>
            <w:r>
              <w:rPr>
                <w:rFonts w:hint="eastAsia" w:ascii="宋体" w:hAnsi="宋体" w:eastAsia="宋体" w:cs="宋体"/>
                <w:sz w:val="21"/>
                <w:szCs w:val="21"/>
                <w:bdr w:val="none" w:color="auto" w:sz="0" w:space="0"/>
              </w:rPr>
              <w:t>×</w:t>
            </w:r>
            <w:r>
              <w:rPr>
                <w:rFonts w:hint="default" w:ascii="Times New Roman" w:hAnsi="Times New Roman" w:cs="Times New Roman"/>
                <w:sz w:val="21"/>
                <w:szCs w:val="21"/>
                <w:bdr w:val="none" w:color="auto" w:sz="0" w:space="0"/>
              </w:rPr>
              <w:t>300mg</w:t>
            </w:r>
            <w:r>
              <w:rPr>
                <w:rFonts w:hint="eastAsia" w:ascii="宋体" w:hAnsi="宋体" w:eastAsia="宋体" w:cs="宋体"/>
                <w:sz w:val="21"/>
                <w:szCs w:val="21"/>
                <w:bdr w:val="none" w:color="auto" w:sz="0" w:space="0"/>
              </w:rPr>
              <w:t>/粒</w:t>
            </w:r>
            <w:r>
              <w:rPr>
                <w:rFonts w:hint="default" w:ascii="Times New Roman" w:hAnsi="Times New Roman" w:cs="Times New Roman"/>
                <w:sz w:val="21"/>
                <w:szCs w:val="21"/>
                <w:bdr w:val="none" w:color="auto" w:sz="0" w:space="0"/>
              </w:rPr>
              <w:t>）</w:t>
            </w:r>
            <w:r>
              <w:rPr>
                <w:rFonts w:hint="eastAsia" w:ascii="宋体" w:hAnsi="宋体" w:eastAsia="宋体" w:cs="宋体"/>
                <w:sz w:val="21"/>
                <w:szCs w:val="21"/>
                <w:bdr w:val="none" w:color="auto" w:sz="0" w:space="0"/>
              </w:rPr>
              <w:t>＝</w:t>
            </w:r>
            <w:r>
              <w:rPr>
                <w:rFonts w:hint="default" w:ascii="Times New Roman" w:hAnsi="Times New Roman" w:cs="Times New Roman"/>
                <w:sz w:val="21"/>
                <w:szCs w:val="21"/>
                <w:bdr w:val="none" w:color="auto" w:sz="0" w:space="0"/>
              </w:rPr>
              <w:t>600mg</w:t>
            </w:r>
          </w:p>
        </w:tc>
        <w:tc>
          <w:tcPr>
            <w:tcW w:w="211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板式组合包装药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63" w:hRule="atLeast"/>
        </w:trPr>
        <w:tc>
          <w:tcPr>
            <w:tcW w:w="1718"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异烟肼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利福平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乙胺丁醇</w:t>
            </w:r>
          </w:p>
        </w:tc>
        <w:tc>
          <w:tcPr>
            <w:tcW w:w="93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H</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E</w:t>
            </w:r>
          </w:p>
        </w:tc>
        <w:tc>
          <w:tcPr>
            <w:tcW w:w="321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（2</w:t>
            </w:r>
            <w:r>
              <w:rPr>
                <w:rFonts w:hint="eastAsia" w:ascii="宋体" w:hAnsi="宋体" w:eastAsia="宋体" w:cs="宋体"/>
                <w:sz w:val="21"/>
                <w:szCs w:val="21"/>
                <w:bdr w:val="none" w:color="auto" w:sz="0" w:space="0"/>
              </w:rPr>
              <w:t>×</w:t>
            </w:r>
            <w:r>
              <w:rPr>
                <w:rFonts w:hint="default" w:ascii="Times New Roman" w:hAnsi="Times New Roman" w:cs="Times New Roman"/>
                <w:sz w:val="21"/>
                <w:szCs w:val="21"/>
                <w:bdr w:val="none" w:color="auto" w:sz="0" w:space="0"/>
              </w:rPr>
              <w:t>300mg</w:t>
            </w:r>
            <w:r>
              <w:rPr>
                <w:rFonts w:hint="eastAsia" w:ascii="宋体" w:hAnsi="宋体" w:eastAsia="宋体" w:cs="宋体"/>
                <w:sz w:val="21"/>
                <w:szCs w:val="21"/>
                <w:bdr w:val="none" w:color="auto" w:sz="0" w:space="0"/>
              </w:rPr>
              <w:t>/片</w:t>
            </w:r>
            <w:r>
              <w:rPr>
                <w:rFonts w:hint="default" w:ascii="Times New Roman" w:hAnsi="Times New Roman" w:cs="Times New Roman"/>
                <w:sz w:val="21"/>
                <w:szCs w:val="21"/>
                <w:bdr w:val="none" w:color="auto" w:sz="0" w:space="0"/>
              </w:rPr>
              <w:t>）</w:t>
            </w:r>
            <w:r>
              <w:rPr>
                <w:rFonts w:hint="eastAsia" w:ascii="宋体" w:hAnsi="宋体" w:eastAsia="宋体" w:cs="宋体"/>
                <w:sz w:val="21"/>
                <w:szCs w:val="21"/>
                <w:bdr w:val="none" w:color="auto" w:sz="0" w:space="0"/>
              </w:rPr>
              <w:t>＝</w:t>
            </w:r>
            <w:r>
              <w:rPr>
                <w:rFonts w:hint="default" w:ascii="Times New Roman" w:hAnsi="Times New Roman" w:cs="Times New Roman"/>
                <w:sz w:val="21"/>
                <w:szCs w:val="21"/>
                <w:bdr w:val="none" w:color="auto" w:sz="0" w:space="0"/>
              </w:rPr>
              <w:t>600mg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（2</w:t>
            </w:r>
            <w:r>
              <w:rPr>
                <w:rFonts w:hint="eastAsia" w:ascii="宋体" w:hAnsi="宋体" w:eastAsia="宋体" w:cs="宋体"/>
                <w:sz w:val="21"/>
                <w:szCs w:val="21"/>
                <w:bdr w:val="none" w:color="auto" w:sz="0" w:space="0"/>
              </w:rPr>
              <w:t>×</w:t>
            </w:r>
            <w:r>
              <w:rPr>
                <w:rFonts w:hint="default" w:ascii="Times New Roman" w:hAnsi="Times New Roman" w:cs="Times New Roman"/>
                <w:sz w:val="21"/>
                <w:szCs w:val="21"/>
                <w:bdr w:val="none" w:color="auto" w:sz="0" w:space="0"/>
              </w:rPr>
              <w:t>300mg</w:t>
            </w:r>
            <w:r>
              <w:rPr>
                <w:rFonts w:hint="eastAsia" w:ascii="宋体" w:hAnsi="宋体" w:eastAsia="宋体" w:cs="宋体"/>
                <w:sz w:val="21"/>
                <w:szCs w:val="21"/>
                <w:bdr w:val="none" w:color="auto" w:sz="0" w:space="0"/>
              </w:rPr>
              <w:t>/粒</w:t>
            </w:r>
            <w:r>
              <w:rPr>
                <w:rFonts w:hint="default" w:ascii="Times New Roman" w:hAnsi="Times New Roman" w:cs="Times New Roman"/>
                <w:sz w:val="21"/>
                <w:szCs w:val="21"/>
                <w:bdr w:val="none" w:color="auto" w:sz="0" w:space="0"/>
              </w:rPr>
              <w:t>）</w:t>
            </w:r>
            <w:r>
              <w:rPr>
                <w:rFonts w:hint="eastAsia" w:ascii="宋体" w:hAnsi="宋体" w:eastAsia="宋体" w:cs="宋体"/>
                <w:sz w:val="21"/>
                <w:szCs w:val="21"/>
                <w:bdr w:val="none" w:color="auto" w:sz="0" w:space="0"/>
              </w:rPr>
              <w:t>＝</w:t>
            </w:r>
            <w:r>
              <w:rPr>
                <w:rFonts w:hint="default" w:ascii="Times New Roman" w:hAnsi="Times New Roman" w:cs="Times New Roman"/>
                <w:sz w:val="21"/>
                <w:szCs w:val="21"/>
                <w:bdr w:val="none" w:color="auto" w:sz="0" w:space="0"/>
              </w:rPr>
              <w:t>600mg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（5</w:t>
            </w:r>
            <w:r>
              <w:rPr>
                <w:rFonts w:hint="eastAsia" w:ascii="宋体" w:hAnsi="宋体" w:eastAsia="宋体" w:cs="宋体"/>
                <w:sz w:val="21"/>
                <w:szCs w:val="21"/>
                <w:bdr w:val="none" w:color="auto" w:sz="0" w:space="0"/>
              </w:rPr>
              <w:t>×</w:t>
            </w:r>
            <w:r>
              <w:rPr>
                <w:rFonts w:hint="default" w:ascii="Times New Roman" w:hAnsi="Times New Roman" w:cs="Times New Roman"/>
                <w:sz w:val="21"/>
                <w:szCs w:val="21"/>
                <w:bdr w:val="none" w:color="auto" w:sz="0" w:space="0"/>
              </w:rPr>
              <w:t>250mg</w:t>
            </w:r>
            <w:r>
              <w:rPr>
                <w:rFonts w:hint="eastAsia" w:ascii="宋体" w:hAnsi="宋体" w:eastAsia="宋体" w:cs="宋体"/>
                <w:sz w:val="21"/>
                <w:szCs w:val="21"/>
                <w:bdr w:val="none" w:color="auto" w:sz="0" w:space="0"/>
              </w:rPr>
              <w:t>/片</w:t>
            </w:r>
            <w:r>
              <w:rPr>
                <w:rFonts w:hint="default" w:ascii="Times New Roman" w:hAnsi="Times New Roman" w:cs="Times New Roman"/>
                <w:sz w:val="21"/>
                <w:szCs w:val="21"/>
                <w:bdr w:val="none" w:color="auto" w:sz="0" w:space="0"/>
              </w:rPr>
              <w:t>）</w:t>
            </w:r>
            <w:r>
              <w:rPr>
                <w:rFonts w:hint="eastAsia" w:ascii="宋体" w:hAnsi="宋体" w:eastAsia="宋体" w:cs="宋体"/>
                <w:sz w:val="21"/>
                <w:szCs w:val="21"/>
                <w:bdr w:val="none" w:color="auto" w:sz="0" w:space="0"/>
              </w:rPr>
              <w:t>＝</w:t>
            </w:r>
            <w:r>
              <w:rPr>
                <w:rFonts w:hint="default" w:ascii="Times New Roman" w:hAnsi="Times New Roman" w:cs="Times New Roman"/>
                <w:sz w:val="21"/>
                <w:szCs w:val="21"/>
                <w:bdr w:val="none" w:color="auto" w:sz="0" w:space="0"/>
              </w:rPr>
              <w:t>1,250mg</w:t>
            </w:r>
          </w:p>
        </w:tc>
        <w:tc>
          <w:tcPr>
            <w:tcW w:w="211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板式组合包装药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718"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链霉素</w:t>
            </w:r>
          </w:p>
        </w:tc>
        <w:tc>
          <w:tcPr>
            <w:tcW w:w="93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S</w:t>
            </w:r>
          </w:p>
        </w:tc>
        <w:tc>
          <w:tcPr>
            <w:tcW w:w="321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0.75g</w:t>
            </w:r>
            <w:r>
              <w:rPr>
                <w:rFonts w:hint="eastAsia" w:ascii="宋体" w:hAnsi="宋体" w:eastAsia="宋体" w:cs="宋体"/>
                <w:sz w:val="21"/>
                <w:szCs w:val="21"/>
                <w:bdr w:val="none" w:color="auto" w:sz="0" w:space="0"/>
              </w:rPr>
              <w:t>/支</w:t>
            </w:r>
          </w:p>
        </w:tc>
        <w:tc>
          <w:tcPr>
            <w:tcW w:w="211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4" w:hRule="atLeast"/>
        </w:trPr>
        <w:tc>
          <w:tcPr>
            <w:tcW w:w="1718"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注射用水</w:t>
            </w:r>
          </w:p>
        </w:tc>
        <w:tc>
          <w:tcPr>
            <w:tcW w:w="93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W</w:t>
            </w:r>
          </w:p>
        </w:tc>
        <w:tc>
          <w:tcPr>
            <w:tcW w:w="321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5ml</w:t>
            </w:r>
          </w:p>
        </w:tc>
        <w:tc>
          <w:tcPr>
            <w:tcW w:w="211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4" w:hRule="atLeast"/>
        </w:trPr>
        <w:tc>
          <w:tcPr>
            <w:tcW w:w="1718"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注射器</w:t>
            </w:r>
          </w:p>
        </w:tc>
        <w:tc>
          <w:tcPr>
            <w:tcW w:w="93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SN</w:t>
            </w:r>
          </w:p>
        </w:tc>
        <w:tc>
          <w:tcPr>
            <w:tcW w:w="321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5ml</w:t>
            </w:r>
          </w:p>
        </w:tc>
        <w:tc>
          <w:tcPr>
            <w:tcW w:w="211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bl>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固定剂量复合制剂（Fixed-dose Combination,FDC）按照患者的体重选择合适的用药剂量，有助于减少错误服药，避免不适当的单一药物治疗，防止继发耐药的产生，有条件的地区可以推广使用。</w:t>
      </w:r>
    </w:p>
    <w:p>
      <w:pPr>
        <w:pStyle w:val="2"/>
        <w:keepNext w:val="0"/>
        <w:keepLines w:val="0"/>
        <w:widowControl/>
        <w:suppressLineNumbers w:val="0"/>
        <w:spacing w:before="0" w:beforeAutospacing="0" w:after="0" w:afterAutospacing="0"/>
        <w:ind w:left="0" w:right="0" w:firstLine="420"/>
      </w:pPr>
      <w:bookmarkStart w:id="191" w:name="_Toc174792174"/>
      <w:bookmarkEnd w:id="191"/>
      <w:r>
        <w:rPr>
          <w:rFonts w:hint="eastAsia" w:ascii="宋体" w:hAnsi="宋体" w:eastAsia="宋体" w:cs="宋体"/>
          <w:b w:val="0"/>
          <w:i w:val="0"/>
          <w:caps w:val="0"/>
          <w:color w:val="000000"/>
          <w:spacing w:val="0"/>
          <w:sz w:val="21"/>
          <w:szCs w:val="21"/>
        </w:rPr>
        <w:t>（二）药品需求测算</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抗结核药品需求的测算要根据往年肺结核患者发现情况和药品消耗情况，结合各年度结核病患者发现任务与指标，充分考虑上年度药品的剩余数量和下年度可能影响患者发现的因素来进行综合测算。各省测算药品需求时，要在实际需求数量的基础上增加20-25％的缓冲量。</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各类肺结核患者使用板式组合免费抗结核药品需求数量计算公式与系数</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（1）涂阳肺结核强化期</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HRZE组合 ＝ N×30+ N×15×γ＝ 15N（2+γ）</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式中：N为患者数；γ为2个月末痰菌不阴转的患者比例。</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根据以往数据统计，新涂阳肺结核患者2个月末痰菌不阴转的比例（γ）约为15％～20％；复治涂阳肺结核患者2个月末痰菌不阴转的比例（γ）约为25％～30％，各省应根据前一年的比例进行测算调整；链霉素、注射器和注射水的需求数量与复治涂阳肺结核强化期组合包装的需求数量相同。</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（2）涂阳肺结核继续期</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初治：HR组合＝N×60</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复治：HRE组合＝N×90</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（3）涂阴肺结核强化期：  HRZE组合＝N×30</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（4）涂阴肺结核继续期：  HR组合＝N×60</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（5）结核性胸膜炎强化期：HRZE组合＝N×30</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（6）结核性胸膜炎继续期：HRE组合＝N×150</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各类肺结核患者使用固定剂量复合制剂或散装免费抗结核药品每日治疗需求数量计算公式与系数：</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（1）涂阳肺结核强化期</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方案：HRZE</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每种药需求数量＝ N×60×每日服药片数+ N×30×每日服药片数×γ</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式中：N为患者数；每日服药片数为每日、每种药服用总片数，如：吡嗪酰胺 0.25g/片，2片/次，3次/日，每日服药片数应为6；γ为2个月末痰菌不阴转患者的比例，根据以往数据统计，新涂阳肺结核患者2个月末痰菌不阴转的比例（γ）约为15％～20％；复治涂阳肺结核患者2个月末痰菌不阴转的比例（γ）约为25％～30％，各省应根据前一年的比例进行测算调整；链霉素、注射器的需求数量与复治涂阳强化期其他药的需求数量计算方法相同。</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（2）涂阳肺结核继续期</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① 新涂阳方案：HR</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每种药需求数量＝N×120×每日服药片数</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式中：N为患者数 </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② 复治涂阳方案：HRE</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每种药需求数量＝N×180×每日服药片数</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式中：N为患者数</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（3）涂阴肺结核强化期</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方案：HRZE</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每种药需求数量＝N×60×每日服药片数</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式中：N为患者数</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（4）涂阴肺结核继续期</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方案：HR</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每种药需求数量＝N×120×每日服药片数</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式中：N为患者数</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（5）结核性胸膜炎强化期</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方案：HRZE</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每种药需求数量＝N×60×每日服药片数</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式中：N为患者数</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（6）结核性胸膜炎继续期</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方案：HRE</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每种药需求数量＝N×300×每日服药片数</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式中：N为患者数</w:t>
      </w:r>
    </w:p>
    <w:p>
      <w:pPr>
        <w:pStyle w:val="2"/>
        <w:keepNext w:val="0"/>
        <w:keepLines w:val="0"/>
        <w:widowControl/>
        <w:suppressLineNumbers w:val="0"/>
        <w:spacing w:before="0" w:beforeAutospacing="0" w:after="0" w:afterAutospacing="0"/>
        <w:ind w:left="0" w:right="0" w:firstLine="420"/>
      </w:pPr>
      <w:bookmarkStart w:id="192" w:name="_Toc174792175"/>
      <w:bookmarkEnd w:id="192"/>
      <w:r>
        <w:rPr>
          <w:rFonts w:hint="eastAsia" w:ascii="宋体" w:hAnsi="宋体" w:eastAsia="宋体" w:cs="宋体"/>
          <w:b w:val="0"/>
          <w:i w:val="0"/>
          <w:caps w:val="0"/>
          <w:color w:val="000000"/>
          <w:spacing w:val="0"/>
          <w:sz w:val="21"/>
          <w:szCs w:val="21"/>
        </w:rPr>
        <w:t>（三）药品采购质量</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所有采购的抗结核药品，都必须对药品的技术规格和药品生产企业的资质进行详细的审核，只有符合标准才能进行采购。</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积极与药品监督管理部门所属的各级（国家、省、地市）药品检验机构合作，定期或不定期对采购和库存的药品进行抽检，加强药品质量监督，保证药品质量。</w:t>
      </w:r>
    </w:p>
    <w:p>
      <w:pPr>
        <w:pStyle w:val="2"/>
        <w:keepNext w:val="0"/>
        <w:keepLines w:val="0"/>
        <w:widowControl/>
        <w:suppressLineNumbers w:val="0"/>
        <w:spacing w:before="0" w:beforeAutospacing="0" w:after="0" w:afterAutospacing="0"/>
        <w:ind w:left="0" w:right="0" w:firstLine="420"/>
      </w:pPr>
      <w:bookmarkStart w:id="193" w:name="_Toc145927992"/>
      <w:bookmarkEnd w:id="193"/>
      <w:bookmarkStart w:id="194" w:name="_Toc174792176"/>
      <w:bookmarkEnd w:id="194"/>
      <w:bookmarkStart w:id="195" w:name="_Toc217276698"/>
      <w:r>
        <w:rPr>
          <w:rFonts w:hint="eastAsia" w:ascii="宋体" w:hAnsi="宋体" w:eastAsia="宋体" w:cs="宋体"/>
          <w:b/>
          <w:i w:val="0"/>
          <w:caps w:val="0"/>
          <w:color w:val="000000"/>
          <w:spacing w:val="0"/>
          <w:sz w:val="32"/>
          <w:szCs w:val="32"/>
        </w:rPr>
        <w:t>四、</w:t>
      </w:r>
      <w:bookmarkEnd w:id="195"/>
      <w:r>
        <w:rPr>
          <w:rFonts w:hint="eastAsia" w:ascii="宋体" w:hAnsi="宋体" w:eastAsia="宋体" w:cs="宋体"/>
          <w:b/>
          <w:i w:val="0"/>
          <w:caps w:val="0"/>
          <w:color w:val="000000"/>
          <w:spacing w:val="0"/>
          <w:sz w:val="32"/>
          <w:szCs w:val="32"/>
        </w:rPr>
        <w:t>运输和储存</w:t>
      </w:r>
    </w:p>
    <w:p>
      <w:pPr>
        <w:pStyle w:val="2"/>
        <w:keepNext w:val="0"/>
        <w:keepLines w:val="0"/>
        <w:widowControl/>
        <w:suppressLineNumbers w:val="0"/>
        <w:spacing w:before="0" w:beforeAutospacing="0" w:after="0" w:afterAutospacing="0"/>
        <w:ind w:left="0" w:right="0" w:firstLine="420"/>
      </w:pPr>
      <w:bookmarkStart w:id="196" w:name="_Toc174792177"/>
      <w:bookmarkEnd w:id="196"/>
      <w:r>
        <w:rPr>
          <w:rFonts w:hint="eastAsia" w:ascii="宋体" w:hAnsi="宋体" w:eastAsia="宋体" w:cs="宋体"/>
          <w:b w:val="0"/>
          <w:i w:val="0"/>
          <w:caps w:val="0"/>
          <w:color w:val="000000"/>
          <w:spacing w:val="0"/>
          <w:sz w:val="21"/>
          <w:szCs w:val="21"/>
        </w:rPr>
        <w:t>（一）药品运输</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在运输过程中要防止药品的丢失、挤压、破损和被雨水淋湿。严禁与易燃易爆物品一起运输。</w:t>
      </w:r>
    </w:p>
    <w:p>
      <w:pPr>
        <w:pStyle w:val="2"/>
        <w:keepNext w:val="0"/>
        <w:keepLines w:val="0"/>
        <w:widowControl/>
        <w:suppressLineNumbers w:val="0"/>
        <w:spacing w:before="0" w:beforeAutospacing="0" w:after="0" w:afterAutospacing="0"/>
        <w:ind w:left="0" w:right="0" w:firstLine="420"/>
      </w:pPr>
      <w:bookmarkStart w:id="197" w:name="_Toc174792178"/>
      <w:bookmarkEnd w:id="197"/>
      <w:r>
        <w:rPr>
          <w:rFonts w:hint="eastAsia" w:ascii="宋体" w:hAnsi="宋体" w:eastAsia="宋体" w:cs="宋体"/>
          <w:b w:val="0"/>
          <w:i w:val="0"/>
          <w:caps w:val="0"/>
          <w:color w:val="000000"/>
          <w:spacing w:val="0"/>
          <w:sz w:val="21"/>
          <w:szCs w:val="21"/>
        </w:rPr>
        <w:t>（二）药品接收入库</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根据上级单位的“药品发货通知”或“药品出库单”，重点核对药品的名称、数量、包装、批号和剩余有效期等。同时要检查药品的质量：片剂应注意是否有压碎、变色的情况；胶囊应注意是否有泄露；链霉素应保持干燥且没有杂质；注射用水应注意安瓿是否有破裂；注射器需注意包装是否有漏气的情况。</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如果药品符合要求则登记入库，同时将未通过验收的药品单独摆放，并上报相关领导。</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 各级结防机构的药品交接手续必须齐全，上级单位应开具“药品出库单”，下级接收单位应开具“药品入库单”。</w:t>
      </w:r>
    </w:p>
    <w:p>
      <w:pPr>
        <w:pStyle w:val="2"/>
        <w:keepNext w:val="0"/>
        <w:keepLines w:val="0"/>
        <w:widowControl/>
        <w:suppressLineNumbers w:val="0"/>
        <w:spacing w:before="0" w:beforeAutospacing="0" w:after="0" w:afterAutospacing="0" w:line="360" w:lineRule="atLeast"/>
        <w:ind w:left="0" w:right="0" w:firstLine="480"/>
        <w:jc w:val="center"/>
      </w:pPr>
      <w:r>
        <w:rPr>
          <w:rFonts w:hint="eastAsia" w:ascii="宋体" w:hAnsi="宋体" w:eastAsia="宋体" w:cs="宋体"/>
          <w:b/>
          <w:i w:val="0"/>
          <w:caps w:val="0"/>
          <w:color w:val="000000"/>
          <w:spacing w:val="0"/>
          <w:sz w:val="24"/>
          <w:szCs w:val="24"/>
        </w:rPr>
        <w:t>药品出（入）库单</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发放单位：                接收单位：</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计数单位：                       年     月       日            编号：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33"/>
        <w:gridCol w:w="633"/>
        <w:gridCol w:w="633"/>
        <w:gridCol w:w="633"/>
        <w:gridCol w:w="911"/>
        <w:gridCol w:w="494"/>
        <w:gridCol w:w="494"/>
        <w:gridCol w:w="494"/>
        <w:gridCol w:w="494"/>
        <w:gridCol w:w="494"/>
        <w:gridCol w:w="494"/>
        <w:gridCol w:w="494"/>
        <w:gridCol w:w="494"/>
        <w:gridCol w:w="494"/>
        <w:gridCol w:w="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7" w:hRule="atLeast"/>
          <w:jc w:val="center"/>
        </w:trPr>
        <w:tc>
          <w:tcPr>
            <w:tcW w:w="1157" w:type="dxa"/>
            <w:vMerge w:val="restart"/>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药品名称</w:t>
            </w:r>
          </w:p>
        </w:tc>
        <w:tc>
          <w:tcPr>
            <w:tcW w:w="697" w:type="dxa"/>
            <w:vMerge w:val="restart"/>
            <w:tcBorders>
              <w:top w:val="single" w:color="000000" w:sz="2" w:space="0"/>
              <w:left w:val="nil"/>
              <w:bottom w:val="single" w:color="000000" w:sz="2" w:space="0"/>
              <w:right w:val="single" w:color="000000"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批号</w:t>
            </w:r>
          </w:p>
        </w:tc>
        <w:tc>
          <w:tcPr>
            <w:tcW w:w="1156" w:type="dxa"/>
            <w:vMerge w:val="restart"/>
            <w:tcBorders>
              <w:top w:val="single" w:color="000000" w:sz="2" w:space="0"/>
              <w:left w:val="nil"/>
              <w:bottom w:val="single" w:color="000000" w:sz="2" w:space="0"/>
              <w:right w:val="single" w:color="000000"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bdr w:val="none" w:color="auto" w:sz="0" w:space="0"/>
              </w:rPr>
              <w:t>生产厂家</w:t>
            </w:r>
          </w:p>
        </w:tc>
        <w:tc>
          <w:tcPr>
            <w:tcW w:w="696" w:type="dxa"/>
            <w:vMerge w:val="restart"/>
            <w:tcBorders>
              <w:top w:val="single" w:color="000000" w:sz="2" w:space="0"/>
              <w:left w:val="nil"/>
              <w:bottom w:val="single" w:color="000000" w:sz="2" w:space="0"/>
              <w:right w:val="single" w:color="000000"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数量</w:t>
            </w:r>
          </w:p>
        </w:tc>
        <w:tc>
          <w:tcPr>
            <w:tcW w:w="926" w:type="dxa"/>
            <w:vMerge w:val="restart"/>
            <w:tcBorders>
              <w:top w:val="single" w:color="000000" w:sz="2" w:space="0"/>
              <w:left w:val="nil"/>
              <w:bottom w:val="single" w:color="000000" w:sz="2" w:space="0"/>
              <w:right w:val="single" w:color="000000"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单价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（元）</w:t>
            </w:r>
          </w:p>
        </w:tc>
        <w:tc>
          <w:tcPr>
            <w:tcW w:w="2745" w:type="dxa"/>
            <w:gridSpan w:val="9"/>
            <w:tcBorders>
              <w:top w:val="single" w:color="000000" w:sz="2" w:space="0"/>
              <w:left w:val="nil"/>
              <w:bottom w:val="single" w:color="000000" w:sz="2" w:space="0"/>
              <w:right w:val="single" w:color="000000"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总  金  额</w:t>
            </w:r>
          </w:p>
        </w:tc>
        <w:tc>
          <w:tcPr>
            <w:tcW w:w="1151" w:type="dxa"/>
            <w:vMerge w:val="restart"/>
            <w:tcBorders>
              <w:top w:val="single" w:color="000000" w:sz="2" w:space="0"/>
              <w:left w:val="nil"/>
              <w:bottom w:val="single" w:color="000000" w:sz="2" w:space="0"/>
              <w:right w:val="single" w:color="000000"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bdr w:val="none" w:color="auto" w:sz="0" w:space="0"/>
              </w:rPr>
              <w:t>经费来源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1" w:hRule="atLeast"/>
          <w:jc w:val="center"/>
        </w:trPr>
        <w:tc>
          <w:tcPr>
            <w:tcW w:w="1157" w:type="dxa"/>
            <w:vMerge w:val="continue"/>
            <w:tcBorders>
              <w:top w:val="single" w:color="000000" w:sz="2" w:space="0"/>
              <w:left w:val="single" w:color="000000" w:sz="2" w:space="0"/>
              <w:bottom w:val="single" w:color="000000" w:sz="2" w:space="0"/>
              <w:right w:val="single" w:color="000000" w:sz="2" w:space="0"/>
            </w:tcBorders>
            <w:shd w:val="clear"/>
            <w:vAlign w:val="center"/>
          </w:tcPr>
          <w:p>
            <w:pPr>
              <w:rPr>
                <w:rFonts w:hint="eastAsia" w:ascii="宋体"/>
                <w:sz w:val="24"/>
                <w:szCs w:val="24"/>
              </w:rPr>
            </w:pPr>
          </w:p>
        </w:tc>
        <w:tc>
          <w:tcPr>
            <w:tcW w:w="697" w:type="dxa"/>
            <w:vMerge w:val="continue"/>
            <w:tcBorders>
              <w:top w:val="single" w:color="000000" w:sz="2" w:space="0"/>
              <w:left w:val="nil"/>
              <w:bottom w:val="single" w:color="000000" w:sz="2" w:space="0"/>
              <w:right w:val="single" w:color="000000" w:sz="2" w:space="0"/>
            </w:tcBorders>
            <w:shd w:val="clear"/>
            <w:vAlign w:val="center"/>
          </w:tcPr>
          <w:p>
            <w:pPr>
              <w:rPr>
                <w:rFonts w:hint="eastAsia" w:ascii="宋体"/>
                <w:sz w:val="24"/>
                <w:szCs w:val="24"/>
              </w:rPr>
            </w:pPr>
          </w:p>
        </w:tc>
        <w:tc>
          <w:tcPr>
            <w:tcW w:w="1156" w:type="dxa"/>
            <w:vMerge w:val="continue"/>
            <w:tcBorders>
              <w:top w:val="single" w:color="000000" w:sz="2" w:space="0"/>
              <w:left w:val="nil"/>
              <w:bottom w:val="single" w:color="000000" w:sz="2" w:space="0"/>
              <w:right w:val="single" w:color="000000" w:sz="2" w:space="0"/>
            </w:tcBorders>
            <w:shd w:val="clear"/>
            <w:vAlign w:val="center"/>
          </w:tcPr>
          <w:p>
            <w:pPr>
              <w:rPr>
                <w:rFonts w:hint="eastAsia" w:ascii="宋体"/>
                <w:sz w:val="24"/>
                <w:szCs w:val="24"/>
              </w:rPr>
            </w:pPr>
          </w:p>
        </w:tc>
        <w:tc>
          <w:tcPr>
            <w:tcW w:w="696" w:type="dxa"/>
            <w:vMerge w:val="continue"/>
            <w:tcBorders>
              <w:top w:val="single" w:color="000000" w:sz="2" w:space="0"/>
              <w:left w:val="nil"/>
              <w:bottom w:val="single" w:color="000000" w:sz="2" w:space="0"/>
              <w:right w:val="single" w:color="000000" w:sz="2" w:space="0"/>
            </w:tcBorders>
            <w:shd w:val="clear"/>
            <w:vAlign w:val="center"/>
          </w:tcPr>
          <w:p>
            <w:pPr>
              <w:rPr>
                <w:rFonts w:hint="eastAsia" w:ascii="宋体"/>
                <w:sz w:val="24"/>
                <w:szCs w:val="24"/>
              </w:rPr>
            </w:pPr>
          </w:p>
        </w:tc>
        <w:tc>
          <w:tcPr>
            <w:tcW w:w="926" w:type="dxa"/>
            <w:vMerge w:val="continue"/>
            <w:tcBorders>
              <w:top w:val="single" w:color="000000" w:sz="2" w:space="0"/>
              <w:left w:val="nil"/>
              <w:bottom w:val="single" w:color="000000" w:sz="2" w:space="0"/>
              <w:right w:val="single" w:color="000000" w:sz="2" w:space="0"/>
            </w:tcBorders>
            <w:shd w:val="clear"/>
            <w:vAlign w:val="center"/>
          </w:tcPr>
          <w:p>
            <w:pPr>
              <w:rPr>
                <w:rFonts w:hint="eastAsia" w:ascii="宋体"/>
                <w:sz w:val="24"/>
                <w:szCs w:val="24"/>
              </w:rPr>
            </w:pPr>
          </w:p>
        </w:tc>
        <w:tc>
          <w:tcPr>
            <w:tcW w:w="466" w:type="dxa"/>
            <w:tcBorders>
              <w:top w:val="nil"/>
              <w:left w:val="nil"/>
              <w:bottom w:val="single" w:color="000000" w:sz="2" w:space="0"/>
              <w:right w:val="single" w:color="000000" w:sz="2" w:space="0"/>
            </w:tcBorders>
            <w:shd w:val="clear"/>
            <w:tcMar>
              <w:left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百万</w:t>
            </w:r>
          </w:p>
        </w:tc>
        <w:tc>
          <w:tcPr>
            <w:tcW w:w="466" w:type="dxa"/>
            <w:tcBorders>
              <w:top w:val="nil"/>
              <w:left w:val="nil"/>
              <w:bottom w:val="single" w:color="000000" w:sz="2" w:space="0"/>
              <w:right w:val="single" w:color="000000" w:sz="2" w:space="0"/>
            </w:tcBorders>
            <w:shd w:val="clear"/>
            <w:tcMar>
              <w:left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十万</w:t>
            </w:r>
          </w:p>
        </w:tc>
        <w:tc>
          <w:tcPr>
            <w:tcW w:w="259" w:type="dxa"/>
            <w:tcBorders>
              <w:top w:val="single" w:color="000000" w:sz="2" w:space="0"/>
              <w:left w:val="nil"/>
              <w:bottom w:val="single" w:color="000000" w:sz="2" w:space="0"/>
              <w:right w:val="single" w:color="000000" w:sz="2" w:space="0"/>
            </w:tcBorders>
            <w:shd w:val="clear"/>
            <w:tcMar>
              <w:left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bdr w:val="none" w:color="auto" w:sz="0" w:space="0"/>
              </w:rPr>
              <w:t>万</w:t>
            </w:r>
          </w:p>
        </w:tc>
        <w:tc>
          <w:tcPr>
            <w:tcW w:w="259" w:type="dxa"/>
            <w:tcBorders>
              <w:top w:val="single" w:color="000000" w:sz="2" w:space="0"/>
              <w:left w:val="nil"/>
              <w:bottom w:val="single" w:color="000000" w:sz="2" w:space="0"/>
              <w:right w:val="single" w:color="000000" w:sz="2" w:space="0"/>
            </w:tcBorders>
            <w:shd w:val="clear"/>
            <w:tcMar>
              <w:left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千</w:t>
            </w:r>
          </w:p>
        </w:tc>
        <w:tc>
          <w:tcPr>
            <w:tcW w:w="259" w:type="dxa"/>
            <w:tcBorders>
              <w:top w:val="single" w:color="000000" w:sz="2" w:space="0"/>
              <w:left w:val="nil"/>
              <w:bottom w:val="single" w:color="000000" w:sz="2" w:space="0"/>
              <w:right w:val="single" w:color="000000" w:sz="2" w:space="0"/>
            </w:tcBorders>
            <w:shd w:val="clear"/>
            <w:tcMar>
              <w:left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百</w:t>
            </w:r>
          </w:p>
        </w:tc>
        <w:tc>
          <w:tcPr>
            <w:tcW w:w="259" w:type="dxa"/>
            <w:tcBorders>
              <w:top w:val="single" w:color="000000" w:sz="2" w:space="0"/>
              <w:left w:val="nil"/>
              <w:bottom w:val="single" w:color="000000" w:sz="2" w:space="0"/>
              <w:right w:val="single" w:color="000000" w:sz="2" w:space="0"/>
            </w:tcBorders>
            <w:shd w:val="clear"/>
            <w:tcMar>
              <w:left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十</w:t>
            </w:r>
          </w:p>
        </w:tc>
        <w:tc>
          <w:tcPr>
            <w:tcW w:w="259" w:type="dxa"/>
            <w:tcBorders>
              <w:top w:val="single" w:color="000000" w:sz="2" w:space="0"/>
              <w:left w:val="nil"/>
              <w:bottom w:val="single" w:color="000000" w:sz="2" w:space="0"/>
              <w:right w:val="single" w:color="000000" w:sz="2" w:space="0"/>
            </w:tcBorders>
            <w:shd w:val="clear"/>
            <w:tcMar>
              <w:left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元</w:t>
            </w:r>
          </w:p>
        </w:tc>
        <w:tc>
          <w:tcPr>
            <w:tcW w:w="259" w:type="dxa"/>
            <w:tcBorders>
              <w:top w:val="single" w:color="000000" w:sz="2" w:space="0"/>
              <w:left w:val="nil"/>
              <w:bottom w:val="single" w:color="000000" w:sz="2" w:space="0"/>
              <w:right w:val="single" w:color="000000" w:sz="2" w:space="0"/>
            </w:tcBorders>
            <w:shd w:val="clear"/>
            <w:tcMar>
              <w:left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角</w:t>
            </w:r>
          </w:p>
        </w:tc>
        <w:tc>
          <w:tcPr>
            <w:tcW w:w="259" w:type="dxa"/>
            <w:tcBorders>
              <w:top w:val="single" w:color="000000" w:sz="2" w:space="0"/>
              <w:left w:val="nil"/>
              <w:bottom w:val="single" w:color="000000" w:sz="2" w:space="0"/>
              <w:right w:val="single" w:color="000000" w:sz="2" w:space="0"/>
            </w:tcBorders>
            <w:shd w:val="clear"/>
            <w:tcMar>
              <w:left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分</w:t>
            </w:r>
          </w:p>
        </w:tc>
        <w:tc>
          <w:tcPr>
            <w:tcW w:w="1151" w:type="dxa"/>
            <w:vMerge w:val="continue"/>
            <w:tcBorders>
              <w:top w:val="single" w:color="000000" w:sz="2" w:space="0"/>
              <w:left w:val="nil"/>
              <w:bottom w:val="single" w:color="000000" w:sz="2" w:space="0"/>
              <w:right w:val="single" w:color="000000" w:sz="2"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6" w:hRule="atLeast"/>
          <w:jc w:val="center"/>
        </w:trPr>
        <w:tc>
          <w:tcPr>
            <w:tcW w:w="1157" w:type="dxa"/>
            <w:tcBorders>
              <w:top w:val="nil"/>
              <w:left w:val="single" w:color="000000" w:sz="2" w:space="0"/>
              <w:bottom w:val="single" w:color="000000" w:sz="2" w:space="0"/>
              <w:right w:val="single" w:color="000000" w:sz="2" w:space="0"/>
            </w:tcBorders>
            <w:shd w:val="clear"/>
            <w:vAlign w:val="center"/>
          </w:tcPr>
          <w:p>
            <w:pPr>
              <w:rPr>
                <w:rFonts w:hint="eastAsia" w:ascii="宋体"/>
                <w:sz w:val="24"/>
                <w:szCs w:val="24"/>
              </w:rPr>
            </w:pPr>
          </w:p>
        </w:tc>
        <w:tc>
          <w:tcPr>
            <w:tcW w:w="697"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1156"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696"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926"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466"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466"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59"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59"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59"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59"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59"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59"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59"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1151" w:type="dxa"/>
            <w:tcBorders>
              <w:top w:val="nil"/>
              <w:left w:val="nil"/>
              <w:bottom w:val="single" w:color="000000" w:sz="2" w:space="0"/>
              <w:right w:val="single" w:color="000000" w:sz="2"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jc w:val="center"/>
        </w:trPr>
        <w:tc>
          <w:tcPr>
            <w:tcW w:w="1157" w:type="dxa"/>
            <w:tcBorders>
              <w:top w:val="nil"/>
              <w:left w:val="single" w:color="000000" w:sz="2" w:space="0"/>
              <w:bottom w:val="single" w:color="000000" w:sz="2" w:space="0"/>
              <w:right w:val="single" w:color="000000" w:sz="2" w:space="0"/>
            </w:tcBorders>
            <w:shd w:val="clear"/>
            <w:vAlign w:val="center"/>
          </w:tcPr>
          <w:p>
            <w:pPr>
              <w:rPr>
                <w:rFonts w:hint="eastAsia" w:ascii="宋体"/>
                <w:sz w:val="24"/>
                <w:szCs w:val="24"/>
              </w:rPr>
            </w:pPr>
          </w:p>
        </w:tc>
        <w:tc>
          <w:tcPr>
            <w:tcW w:w="697"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1156"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696"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926"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466"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466"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59"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59"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59"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59"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59"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59"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259" w:type="dxa"/>
            <w:tcBorders>
              <w:top w:val="nil"/>
              <w:left w:val="nil"/>
              <w:bottom w:val="single" w:color="000000" w:sz="2" w:space="0"/>
              <w:right w:val="single" w:color="000000" w:sz="2" w:space="0"/>
            </w:tcBorders>
            <w:shd w:val="clear"/>
            <w:vAlign w:val="center"/>
          </w:tcPr>
          <w:p>
            <w:pPr>
              <w:rPr>
                <w:rFonts w:hint="eastAsia" w:ascii="宋体"/>
                <w:sz w:val="24"/>
                <w:szCs w:val="24"/>
              </w:rPr>
            </w:pPr>
          </w:p>
        </w:tc>
        <w:tc>
          <w:tcPr>
            <w:tcW w:w="1151" w:type="dxa"/>
            <w:tcBorders>
              <w:top w:val="nil"/>
              <w:left w:val="nil"/>
              <w:bottom w:val="single" w:color="000000" w:sz="2" w:space="0"/>
              <w:right w:val="single" w:color="000000" w:sz="2" w:space="0"/>
            </w:tcBorders>
            <w:shd w:val="clear"/>
            <w:vAlign w:val="center"/>
          </w:tcPr>
          <w:p>
            <w:pPr>
              <w:rPr>
                <w:rFonts w:hint="eastAsia" w:ascii="宋体"/>
                <w:sz w:val="24"/>
                <w:szCs w:val="24"/>
              </w:rPr>
            </w:pPr>
          </w:p>
        </w:tc>
      </w:tr>
    </w:tbl>
    <w:p>
      <w:pPr>
        <w:pStyle w:val="2"/>
        <w:keepNext w:val="0"/>
        <w:keepLines w:val="0"/>
        <w:widowControl/>
        <w:suppressLineNumbers w:val="0"/>
        <w:spacing w:before="0" w:beforeAutospacing="0" w:after="0" w:afterAutospacing="0" w:line="360" w:lineRule="atLeast"/>
        <w:ind w:left="0" w:right="0" w:firstLine="360"/>
      </w:pPr>
      <w:r>
        <w:rPr>
          <w:rFonts w:hint="eastAsia" w:ascii="宋体" w:hAnsi="宋体" w:eastAsia="宋体" w:cs="宋体"/>
          <w:i w:val="0"/>
          <w:caps w:val="0"/>
          <w:color w:val="000000"/>
          <w:spacing w:val="0"/>
          <w:sz w:val="18"/>
          <w:szCs w:val="18"/>
        </w:rPr>
        <w:t>主管：                  会计：                保管员：                  经手人：</w:t>
      </w:r>
    </w:p>
    <w:p>
      <w:pPr>
        <w:pStyle w:val="2"/>
        <w:keepNext w:val="0"/>
        <w:keepLines w:val="0"/>
        <w:widowControl/>
        <w:suppressLineNumbers w:val="0"/>
        <w:spacing w:before="0" w:beforeAutospacing="0" w:after="0" w:afterAutospacing="0" w:line="80" w:lineRule="atLeast"/>
        <w:ind w:left="0" w:right="0" w:firstLine="420"/>
      </w:pPr>
      <w:r>
        <w:rPr>
          <w:rFonts w:hint="eastAsia" w:ascii="宋体" w:hAnsi="宋体" w:eastAsia="宋体" w:cs="宋体"/>
          <w:i w:val="0"/>
          <w:caps w:val="0"/>
          <w:color w:val="000000"/>
          <w:spacing w:val="0"/>
          <w:sz w:val="21"/>
          <w:szCs w:val="21"/>
        </w:rPr>
        <w:t>  </w:t>
      </w:r>
      <w:bookmarkStart w:id="198" w:name="_Toc174792179"/>
      <w:bookmarkEnd w:id="198"/>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（三）药品的储存</w:t>
      </w:r>
    </w:p>
    <w:p>
      <w:pPr>
        <w:pStyle w:val="2"/>
        <w:keepNext w:val="0"/>
        <w:keepLines w:val="0"/>
        <w:widowControl/>
        <w:suppressLineNumbers w:val="0"/>
        <w:spacing w:before="0" w:beforeAutospacing="0" w:after="0" w:afterAutospacing="0"/>
        <w:ind w:left="0" w:right="0" w:firstLine="420"/>
      </w:pPr>
      <w:bookmarkStart w:id="199" w:name="_Toc174792180"/>
      <w:bookmarkEnd w:id="199"/>
      <w:r>
        <w:rPr>
          <w:rFonts w:hint="eastAsia" w:ascii="宋体" w:hAnsi="宋体" w:eastAsia="宋体" w:cs="宋体"/>
          <w:i w:val="0"/>
          <w:caps w:val="0"/>
          <w:color w:val="000000"/>
          <w:spacing w:val="0"/>
          <w:sz w:val="21"/>
          <w:szCs w:val="21"/>
        </w:rPr>
        <w:t>1. 库房的设置要求</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（1）保证房顶不漏雨，库房内墙壁和顶棚表面光洁，地面平整、无缝隙，门窗结构严密。</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（2）库房内有温、湿度计和必要的调节温、湿度的设施，使温度保持在0～30℃之间，相对湿度应保持在45～75％。</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（3）保证库房的清洁，定期打扫卫生，防水、防火、防鼠、防虫、防盗、照明和避光等设施齐全。</w:t>
      </w:r>
    </w:p>
    <w:p>
      <w:pPr>
        <w:pStyle w:val="2"/>
        <w:keepNext w:val="0"/>
        <w:keepLines w:val="0"/>
        <w:widowControl/>
        <w:suppressLineNumbers w:val="0"/>
        <w:spacing w:before="0" w:beforeAutospacing="0" w:after="0" w:afterAutospacing="0"/>
        <w:ind w:left="0" w:right="0" w:firstLine="420"/>
      </w:pPr>
      <w:bookmarkStart w:id="200" w:name="_Toc174792181"/>
      <w:bookmarkEnd w:id="200"/>
      <w:r>
        <w:rPr>
          <w:rFonts w:hint="eastAsia" w:ascii="宋体" w:hAnsi="宋体" w:eastAsia="宋体" w:cs="宋体"/>
          <w:i w:val="0"/>
          <w:caps w:val="0"/>
          <w:color w:val="000000"/>
          <w:spacing w:val="0"/>
          <w:sz w:val="21"/>
          <w:szCs w:val="21"/>
        </w:rPr>
        <w:t>2. 药品存储摆放的要求</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（1）药品存储宜设立专库或专区，要与机电设备、办公用品（如登记本）、易燃易爆易挥发物品分开存放。</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（2）保持药品与地面的间距不小于10厘米，可用适当材料做成药品底垫，以防止药品受潮或被水浸泡。</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（3）药品堆垛间应留有一定距离，药品与墙、屋顶（房梁）、库房散热器或供暖管道的间距不小于30厘米。</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（4）药品堆放不宜超过2米，以防止压垮底部的纸箱，也有利于人员搬运并减少可能造成的伤害。</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（5）不同批号的同种药品分开摆放，储存药品时要把标签和有效期显示在外面，以便于先发放近期失效的药品。</w:t>
      </w:r>
    </w:p>
    <w:p>
      <w:pPr>
        <w:pStyle w:val="2"/>
        <w:keepNext w:val="0"/>
        <w:keepLines w:val="0"/>
        <w:widowControl/>
        <w:suppressLineNumbers w:val="0"/>
        <w:spacing w:before="0" w:beforeAutospacing="0" w:after="0" w:afterAutospacing="0"/>
        <w:ind w:left="0" w:right="0" w:firstLine="420"/>
      </w:pPr>
      <w:bookmarkStart w:id="201" w:name="_Toc174792182"/>
      <w:bookmarkEnd w:id="201"/>
      <w:r>
        <w:rPr>
          <w:rFonts w:hint="eastAsia" w:ascii="宋体" w:hAnsi="宋体" w:eastAsia="宋体" w:cs="宋体"/>
          <w:i w:val="0"/>
          <w:caps w:val="0"/>
          <w:color w:val="000000"/>
          <w:spacing w:val="0"/>
          <w:sz w:val="21"/>
          <w:szCs w:val="21"/>
        </w:rPr>
        <w:t>3. 库房管理的要求</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（1）建立健全药品存储管理的规章制度，明确药品管理人员及其职责，并悬挂在库房显著位置。</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省、地（市）和县（区）级结防机构在免费抗结核药品的接收、发放和库存调整时，都要在“免费抗结核药品出入库登记本”上进行登记。同种药品不同批号要分开登记，详细记录药品的发放情况，做到日清月结，并定期盘库。</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（3）严格执行“先到期先发放”的原则，杜绝药品过期情况的发生。</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（4）国家发放的免费抗结核药品，任何单位或个人不得出售或挪用。</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（5）保证药品存储安全，不进行药品出入库时锁上库房，钥匙由库房管理人员保管。</w:t>
      </w:r>
    </w:p>
    <w:p>
      <w:pPr>
        <w:pStyle w:val="2"/>
        <w:keepNext w:val="0"/>
        <w:keepLines w:val="0"/>
        <w:widowControl/>
        <w:suppressLineNumbers w:val="0"/>
        <w:spacing w:before="0" w:beforeAutospacing="0" w:after="0" w:afterAutospacing="0" w:line="360" w:lineRule="atLeast"/>
        <w:ind w:left="0" w:right="0" w:firstLine="480"/>
        <w:jc w:val="center"/>
      </w:pPr>
      <w:r>
        <w:rPr>
          <w:rFonts w:hint="eastAsia" w:ascii="宋体" w:hAnsi="宋体" w:eastAsia="宋体" w:cs="宋体"/>
          <w:b/>
          <w:i w:val="0"/>
          <w:caps w:val="0"/>
          <w:color w:val="000000"/>
          <w:spacing w:val="0"/>
          <w:sz w:val="24"/>
          <w:szCs w:val="24"/>
        </w:rPr>
        <w:t>免费抗结核药品出入库登记本</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药品名称：      批号：          失效日期：         药品来源：       价格：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46"/>
        <w:gridCol w:w="846"/>
        <w:gridCol w:w="846"/>
        <w:gridCol w:w="846"/>
        <w:gridCol w:w="846"/>
        <w:gridCol w:w="846"/>
        <w:gridCol w:w="877"/>
        <w:gridCol w:w="846"/>
        <w:gridCol w:w="877"/>
        <w:gridCol w:w="8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日期</w:t>
            </w:r>
          </w:p>
        </w:tc>
        <w:tc>
          <w:tcPr>
            <w:tcW w:w="662"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单位</w:t>
            </w:r>
          </w:p>
        </w:tc>
        <w:tc>
          <w:tcPr>
            <w:tcW w:w="809"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单据号</w:t>
            </w:r>
          </w:p>
        </w:tc>
        <w:tc>
          <w:tcPr>
            <w:tcW w:w="72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收到量</w:t>
            </w:r>
          </w:p>
        </w:tc>
        <w:tc>
          <w:tcPr>
            <w:tcW w:w="72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发放量</w:t>
            </w:r>
          </w:p>
        </w:tc>
        <w:tc>
          <w:tcPr>
            <w:tcW w:w="72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出库量</w:t>
            </w:r>
          </w:p>
        </w:tc>
        <w:tc>
          <w:tcPr>
            <w:tcW w:w="126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过期</w:t>
            </w:r>
            <w:r>
              <w:rPr>
                <w:rFonts w:hint="default" w:ascii="Times New Roman" w:hAnsi="Times New Roman" w:eastAsia="宋体" w:cs="Times New Roman"/>
                <w:sz w:val="21"/>
                <w:szCs w:val="21"/>
                <w:bdr w:val="none" w:color="auto" w:sz="0" w:space="0"/>
              </w:rPr>
              <w:t>/</w:t>
            </w:r>
            <w:r>
              <w:rPr>
                <w:rFonts w:hint="eastAsia" w:ascii="宋体" w:hAnsi="宋体" w:eastAsia="宋体" w:cs="宋体"/>
                <w:sz w:val="21"/>
                <w:szCs w:val="21"/>
                <w:bdr w:val="none" w:color="auto" w:sz="0" w:space="0"/>
              </w:rPr>
              <w:t>破损量</w:t>
            </w:r>
          </w:p>
        </w:tc>
        <w:tc>
          <w:tcPr>
            <w:tcW w:w="72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结存量</w:t>
            </w:r>
          </w:p>
        </w:tc>
        <w:tc>
          <w:tcPr>
            <w:tcW w:w="126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经办人</w:t>
            </w:r>
          </w:p>
        </w:tc>
        <w:tc>
          <w:tcPr>
            <w:tcW w:w="803"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740" w:type="dxa"/>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66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09"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26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26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0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740" w:type="dxa"/>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66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09"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26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26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0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740" w:type="dxa"/>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66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09"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26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26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0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740" w:type="dxa"/>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66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09"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26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26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0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bl>
    <w:p>
      <w:pPr>
        <w:pStyle w:val="2"/>
        <w:keepNext w:val="0"/>
        <w:keepLines w:val="0"/>
        <w:widowControl/>
        <w:suppressLineNumbers w:val="0"/>
        <w:spacing w:before="0" w:beforeAutospacing="0" w:after="0" w:afterAutospacing="0"/>
        <w:ind w:left="0" w:right="0" w:firstLine="420"/>
      </w:pPr>
      <w:bookmarkStart w:id="202" w:name="_Toc145927993"/>
      <w:bookmarkEnd w:id="202"/>
      <w:bookmarkStart w:id="203" w:name="_Toc174792183"/>
      <w:bookmarkEnd w:id="203"/>
      <w:bookmarkStart w:id="204" w:name="_Toc217276699"/>
      <w:r>
        <w:rPr>
          <w:rFonts w:hint="eastAsia" w:ascii="宋体" w:hAnsi="宋体" w:eastAsia="宋体" w:cs="宋体"/>
          <w:b/>
          <w:i w:val="0"/>
          <w:caps w:val="0"/>
          <w:color w:val="000000"/>
          <w:spacing w:val="0"/>
          <w:sz w:val="32"/>
          <w:szCs w:val="32"/>
        </w:rPr>
        <w:t>五、库存控制</w:t>
      </w:r>
      <w:bookmarkEnd w:id="204"/>
    </w:p>
    <w:p>
      <w:pPr>
        <w:pStyle w:val="2"/>
        <w:keepNext w:val="0"/>
        <w:keepLines w:val="0"/>
        <w:widowControl/>
        <w:suppressLineNumbers w:val="0"/>
        <w:spacing w:before="0" w:beforeAutospacing="0" w:after="0" w:afterAutospacing="0"/>
        <w:ind w:left="0" w:right="0" w:firstLine="420"/>
      </w:pPr>
      <w:bookmarkStart w:id="205" w:name="_Toc174792184"/>
      <w:bookmarkEnd w:id="205"/>
      <w:r>
        <w:rPr>
          <w:rFonts w:hint="eastAsia" w:ascii="宋体" w:hAnsi="宋体" w:eastAsia="宋体" w:cs="宋体"/>
          <w:b w:val="0"/>
          <w:i w:val="0"/>
          <w:caps w:val="0"/>
          <w:color w:val="000000"/>
          <w:spacing w:val="0"/>
          <w:sz w:val="21"/>
          <w:szCs w:val="21"/>
        </w:rPr>
        <w:t>（一）库存控制</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库存控制指合理地控制库存药品数量，在保证药品持续不间断供应的前提下，避免药品的过期浪费，降低药品储存、申领和调剂所需的费用。各级结防机构要建立药品库存预警机制，根据本地区患者发现水平、到上级单位领药所需的时间（运输时间）和费用等因素，合理设置本单位药品供应周期、最大库存是和最小库存量。</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最大库存量是指现有库存量不应高于的一个数量，最小库存量是指现有库存量不应低于的一个数量，应根据供应周期、平均月消耗量等因素设置。平均月消耗量是根据半年以上（推荐一年）的药品消耗情况计算出的每月平均药品使用数量。</w:t>
      </w:r>
    </w:p>
    <w:p>
      <w:pPr>
        <w:pStyle w:val="2"/>
        <w:keepNext w:val="0"/>
        <w:keepLines w:val="0"/>
        <w:widowControl/>
        <w:suppressLineNumbers w:val="0"/>
        <w:spacing w:before="0" w:beforeAutospacing="0" w:after="0" w:afterAutospacing="0"/>
        <w:ind w:left="0" w:right="0" w:firstLine="420"/>
      </w:pPr>
      <w:bookmarkStart w:id="206" w:name="_Toc174792185"/>
      <w:bookmarkEnd w:id="206"/>
      <w:r>
        <w:rPr>
          <w:rFonts w:hint="eastAsia" w:ascii="宋体" w:hAnsi="宋体" w:eastAsia="宋体" w:cs="宋体"/>
          <w:b w:val="0"/>
          <w:i w:val="0"/>
          <w:caps w:val="0"/>
          <w:color w:val="000000"/>
          <w:spacing w:val="0"/>
          <w:sz w:val="21"/>
          <w:szCs w:val="21"/>
        </w:rPr>
        <w:t>（二）药品的申请和发放</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药品的申请分为常规申请和紧急申请两种。在每个药品供应周期的最后一天，向上级单位提出常规药品申请，申请数量为最大库存水平和现有库存水平的差值。药品管理人员在药品供应周期期间定期检查库存，当发现库存水平低于最小库存水平时，应及时向上级单位提出紧急药品申请。</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上级单位收到下级单位提出的“药品领取（调出）申请单”后，应根据其现有库存、患者发现情况评价申请的数量、决定发放的数量并尽快回复。</w:t>
      </w:r>
    </w:p>
    <w:p>
      <w:pPr>
        <w:pStyle w:val="2"/>
        <w:keepNext w:val="0"/>
        <w:keepLines w:val="0"/>
        <w:widowControl/>
        <w:suppressLineNumbers w:val="0"/>
        <w:spacing w:before="0" w:beforeAutospacing="0" w:after="0" w:afterAutospacing="0" w:line="360" w:lineRule="atLeast"/>
        <w:ind w:left="0" w:right="0" w:firstLine="480"/>
        <w:jc w:val="center"/>
      </w:pPr>
      <w:r>
        <w:rPr>
          <w:rFonts w:hint="eastAsia" w:ascii="宋体" w:hAnsi="宋体" w:eastAsia="宋体" w:cs="宋体"/>
          <w:b/>
          <w:i w:val="0"/>
          <w:caps w:val="0"/>
          <w:color w:val="000000"/>
          <w:spacing w:val="0"/>
          <w:sz w:val="24"/>
          <w:szCs w:val="24"/>
        </w:rPr>
        <w:t>药品领取（调出）申请单</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常规/紧急</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单位名称：</w:t>
      </w:r>
      <w:r>
        <w:rPr>
          <w:rFonts w:hint="eastAsia" w:ascii="宋体" w:hAnsi="宋体" w:eastAsia="宋体" w:cs="宋体"/>
          <w:i w:val="0"/>
          <w:caps w:val="0"/>
          <w:color w:val="000000"/>
          <w:spacing w:val="0"/>
          <w:sz w:val="18"/>
          <w:szCs w:val="18"/>
        </w:rPr>
        <w:t>                                               </w:t>
      </w:r>
      <w:r>
        <w:rPr>
          <w:rFonts w:hint="eastAsia" w:ascii="宋体" w:hAnsi="宋体" w:eastAsia="宋体" w:cs="宋体"/>
          <w:i w:val="0"/>
          <w:caps w:val="0"/>
          <w:color w:val="000000"/>
          <w:spacing w:val="0"/>
          <w:sz w:val="21"/>
          <w:szCs w:val="21"/>
        </w:rPr>
        <w:t> 编号：</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177"/>
        <w:gridCol w:w="846"/>
        <w:gridCol w:w="1345"/>
        <w:gridCol w:w="1335"/>
        <w:gridCol w:w="1991"/>
        <w:gridCol w:w="18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53" w:hRule="atLeast"/>
          <w:jc w:val="center"/>
        </w:trPr>
        <w:tc>
          <w:tcPr>
            <w:tcW w:w="1194"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药品名称</w:t>
            </w:r>
          </w:p>
        </w:tc>
        <w:tc>
          <w:tcPr>
            <w:tcW w:w="682"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计数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单位</w:t>
            </w:r>
          </w:p>
        </w:tc>
        <w:tc>
          <w:tcPr>
            <w:tcW w:w="137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现有库存</w:t>
            </w:r>
          </w:p>
        </w:tc>
        <w:tc>
          <w:tcPr>
            <w:tcW w:w="1359"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月平均消耗量</w:t>
            </w:r>
          </w:p>
        </w:tc>
        <w:tc>
          <w:tcPr>
            <w:tcW w:w="2047"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申请领取（调出）数量</w:t>
            </w:r>
          </w:p>
        </w:tc>
        <w:tc>
          <w:tcPr>
            <w:tcW w:w="1876"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批准发放</w:t>
            </w:r>
            <w:r>
              <w:rPr>
                <w:rFonts w:hint="default" w:ascii="Times New Roman" w:hAnsi="Times New Roman" w:eastAsia="宋体" w:cs="Times New Roman"/>
                <w:sz w:val="21"/>
                <w:szCs w:val="21"/>
                <w:bdr w:val="none" w:color="auto" w:sz="0" w:space="0"/>
              </w:rPr>
              <w:t>/</w:t>
            </w:r>
            <w:r>
              <w:rPr>
                <w:rFonts w:hint="eastAsia" w:ascii="宋体" w:hAnsi="宋体" w:eastAsia="宋体" w:cs="宋体"/>
                <w:sz w:val="21"/>
                <w:szCs w:val="21"/>
                <w:bdr w:val="none" w:color="auto" w:sz="0" w:space="0"/>
              </w:rPr>
              <w:t>调出数量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4" w:type="dxa"/>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68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37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359"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04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87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1194" w:type="dxa"/>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68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37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359"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04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87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4" w:type="dxa"/>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68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37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359"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04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87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1194" w:type="dxa"/>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68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37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359"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04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87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1194" w:type="dxa"/>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68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37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359"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04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87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94" w:type="dxa"/>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68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37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359"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04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87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1194" w:type="dxa"/>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68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37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359"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04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87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1194" w:type="dxa"/>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68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37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359"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04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87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bl>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填表人签字：</w:t>
      </w:r>
      <w:r>
        <w:rPr>
          <w:rFonts w:hint="eastAsia" w:ascii="宋体" w:hAnsi="宋体" w:eastAsia="宋体" w:cs="宋体"/>
          <w:i w:val="0"/>
          <w:caps w:val="0"/>
          <w:color w:val="000000"/>
          <w:spacing w:val="0"/>
          <w:sz w:val="18"/>
          <w:szCs w:val="18"/>
          <w:u w:val="single"/>
        </w:rPr>
        <w:t>               </w:t>
      </w:r>
      <w:r>
        <w:rPr>
          <w:rFonts w:hint="eastAsia" w:ascii="宋体" w:hAnsi="宋体" w:eastAsia="宋体" w:cs="宋体"/>
          <w:i w:val="0"/>
          <w:caps w:val="0"/>
          <w:color w:val="000000"/>
          <w:spacing w:val="0"/>
          <w:sz w:val="18"/>
          <w:szCs w:val="18"/>
        </w:rPr>
        <w:t>             日期：</w:t>
      </w:r>
      <w:r>
        <w:rPr>
          <w:rFonts w:hint="eastAsia" w:ascii="宋体" w:hAnsi="宋体" w:eastAsia="宋体" w:cs="宋体"/>
          <w:i w:val="0"/>
          <w:caps w:val="0"/>
          <w:color w:val="000000"/>
          <w:spacing w:val="0"/>
          <w:sz w:val="18"/>
          <w:szCs w:val="18"/>
          <w:u w:val="single"/>
        </w:rPr>
        <w:t>                 </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负责人签字：</w:t>
      </w:r>
      <w:r>
        <w:rPr>
          <w:rFonts w:hint="eastAsia" w:ascii="宋体" w:hAnsi="宋体" w:eastAsia="宋体" w:cs="宋体"/>
          <w:i w:val="0"/>
          <w:caps w:val="0"/>
          <w:color w:val="000000"/>
          <w:spacing w:val="0"/>
          <w:sz w:val="18"/>
          <w:szCs w:val="18"/>
          <w:u w:val="single"/>
        </w:rPr>
        <w:t>               </w:t>
      </w:r>
      <w:r>
        <w:rPr>
          <w:rFonts w:hint="eastAsia" w:ascii="宋体" w:hAnsi="宋体" w:eastAsia="宋体" w:cs="宋体"/>
          <w:i w:val="0"/>
          <w:caps w:val="0"/>
          <w:color w:val="000000"/>
          <w:spacing w:val="0"/>
          <w:sz w:val="18"/>
          <w:szCs w:val="18"/>
        </w:rPr>
        <w:t>       日期：</w:t>
      </w:r>
      <w:r>
        <w:rPr>
          <w:rFonts w:hint="eastAsia" w:ascii="宋体" w:hAnsi="宋体" w:eastAsia="宋体" w:cs="宋体"/>
          <w:i w:val="0"/>
          <w:caps w:val="0"/>
          <w:color w:val="000000"/>
          <w:spacing w:val="0"/>
          <w:sz w:val="18"/>
          <w:szCs w:val="18"/>
          <w:u w:val="single"/>
        </w:rPr>
        <w:t>                 </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备注：</w:t>
      </w:r>
    </w:p>
    <w:p>
      <w:pPr>
        <w:pStyle w:val="2"/>
        <w:keepNext w:val="0"/>
        <w:keepLines w:val="0"/>
        <w:widowControl/>
        <w:suppressLineNumbers w:val="0"/>
        <w:spacing w:before="0" w:beforeAutospacing="0" w:after="0" w:afterAutospacing="0"/>
        <w:ind w:left="0" w:right="0" w:firstLine="420"/>
      </w:pPr>
      <w:bookmarkStart w:id="207" w:name="_Toc174792186"/>
      <w:bookmarkEnd w:id="207"/>
      <w:bookmarkStart w:id="208" w:name="_Toc217276700"/>
      <w:r>
        <w:rPr>
          <w:rFonts w:hint="eastAsia" w:ascii="宋体" w:hAnsi="宋体" w:eastAsia="宋体" w:cs="宋体"/>
          <w:b/>
          <w:i w:val="0"/>
          <w:caps w:val="0"/>
          <w:color w:val="000000"/>
          <w:spacing w:val="0"/>
          <w:sz w:val="32"/>
          <w:szCs w:val="32"/>
        </w:rPr>
        <w:t>六、药品</w:t>
      </w:r>
      <w:bookmarkEnd w:id="208"/>
      <w:r>
        <w:rPr>
          <w:rFonts w:hint="eastAsia" w:ascii="宋体" w:hAnsi="宋体" w:eastAsia="宋体" w:cs="宋体"/>
          <w:b/>
          <w:i w:val="0"/>
          <w:caps w:val="0"/>
          <w:color w:val="000000"/>
          <w:spacing w:val="0"/>
          <w:sz w:val="32"/>
          <w:szCs w:val="32"/>
        </w:rPr>
        <w:t>发放程序</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县（区）级结防机构必须严格按照国家规定的化疗方案向患者发放药品。具体发放程序为：</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（一）医生对已确诊为免费治疗的患者开具专一（不与其他药品混开）的免费抗结核药品处方单。</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（二）患者持医生处方单到指定药房取药，药房管理人员核对处方上的患者姓名、需发放的药品，登记在“免费抗结核药品发放登记本”上。</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（三）患者在登记本中的“取药人签字栏”签名或盖私章（手印）后，再将药品发放给患者（家属可代签）。</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（四）免费抗结核药品处方单及“免费抗结核药品发放登记本”必须保存完整，以备药品发放统计、审计和上级督导检查。</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（五）每日汇总患者处方，填写“门诊药房明细帐”，做到日清月结。</w:t>
      </w:r>
    </w:p>
    <w:p>
      <w:pPr>
        <w:pStyle w:val="2"/>
        <w:keepNext w:val="0"/>
        <w:keepLines w:val="0"/>
        <w:widowControl/>
        <w:suppressLineNumbers w:val="0"/>
        <w:spacing w:before="0" w:beforeAutospacing="0" w:after="0" w:afterAutospacing="0" w:line="360" w:lineRule="atLeast"/>
        <w:ind w:left="0" w:right="0" w:firstLine="480"/>
      </w:pPr>
      <w:r>
        <w:rPr>
          <w:rFonts w:hint="eastAsia" w:ascii="宋体" w:hAnsi="宋体" w:eastAsia="宋体" w:cs="宋体"/>
          <w:b/>
          <w:i w:val="0"/>
          <w:caps w:val="0"/>
          <w:color w:val="000000"/>
          <w:spacing w:val="2"/>
          <w:sz w:val="24"/>
          <w:szCs w:val="24"/>
        </w:rPr>
        <w:t>免费抗结核药品发放登记本</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15"/>
        <w:gridCol w:w="1215"/>
        <w:gridCol w:w="1215"/>
        <w:gridCol w:w="203"/>
        <w:gridCol w:w="1013"/>
        <w:gridCol w:w="1215"/>
        <w:gridCol w:w="1215"/>
        <w:gridCol w:w="815"/>
        <w:gridCol w:w="8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48" w:type="dxa"/>
            <w:gridSpan w:val="4"/>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患者姓名：</w:t>
            </w:r>
          </w:p>
        </w:tc>
        <w:tc>
          <w:tcPr>
            <w:tcW w:w="1800" w:type="dxa"/>
            <w:gridSpan w:val="2"/>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年龄：</w:t>
            </w:r>
          </w:p>
        </w:tc>
        <w:tc>
          <w:tcPr>
            <w:tcW w:w="3420" w:type="dxa"/>
            <w:gridSpan w:val="3"/>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患者登记号：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8568" w:type="dxa"/>
            <w:gridSpan w:val="9"/>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药品发放记录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48"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发放日期</w:t>
            </w:r>
          </w:p>
        </w:tc>
        <w:tc>
          <w:tcPr>
            <w:tcW w:w="5760" w:type="dxa"/>
            <w:gridSpan w:val="6"/>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发放药品</w:t>
            </w:r>
          </w:p>
        </w:tc>
        <w:tc>
          <w:tcPr>
            <w:tcW w:w="1080"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取药人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签字</w:t>
            </w:r>
          </w:p>
        </w:tc>
        <w:tc>
          <w:tcPr>
            <w:tcW w:w="1080"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发药人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64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44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HRZE</w:t>
            </w:r>
            <w:r>
              <w:rPr>
                <w:rFonts w:hint="eastAsia" w:ascii="宋体" w:hAnsi="宋体" w:eastAsia="宋体" w:cs="宋体"/>
                <w:sz w:val="21"/>
                <w:szCs w:val="21"/>
                <w:bdr w:val="none" w:color="auto" w:sz="0" w:space="0"/>
              </w:rPr>
              <w:t>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（板）</w:t>
            </w:r>
          </w:p>
        </w:tc>
        <w:tc>
          <w:tcPr>
            <w:tcW w:w="108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HR</w:t>
            </w:r>
            <w:r>
              <w:rPr>
                <w:rFonts w:hint="eastAsia" w:ascii="宋体" w:hAnsi="宋体" w:eastAsia="宋体" w:cs="宋体"/>
                <w:sz w:val="21"/>
                <w:szCs w:val="21"/>
                <w:bdr w:val="none" w:color="auto" w:sz="0" w:space="0"/>
              </w:rPr>
              <w:t>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（板）</w:t>
            </w:r>
          </w:p>
        </w:tc>
        <w:tc>
          <w:tcPr>
            <w:tcW w:w="1080" w:type="dxa"/>
            <w:gridSpan w:val="2"/>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HRE</w:t>
            </w:r>
            <w:r>
              <w:rPr>
                <w:rFonts w:hint="eastAsia" w:ascii="宋体" w:hAnsi="宋体" w:eastAsia="宋体" w:cs="宋体"/>
                <w:sz w:val="21"/>
                <w:szCs w:val="21"/>
                <w:bdr w:val="none" w:color="auto" w:sz="0" w:space="0"/>
              </w:rPr>
              <w:t>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（板）</w:t>
            </w:r>
          </w:p>
        </w:tc>
        <w:tc>
          <w:tcPr>
            <w:tcW w:w="90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（支）</w:t>
            </w:r>
          </w:p>
        </w:tc>
        <w:tc>
          <w:tcPr>
            <w:tcW w:w="126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注射器/</w:t>
            </w:r>
            <w:r>
              <w:rPr>
                <w:rFonts w:hint="eastAsia" w:ascii="宋体" w:hAnsi="宋体" w:eastAsia="宋体" w:cs="宋体"/>
                <w:sz w:val="21"/>
                <w:szCs w:val="21"/>
                <w:bdr w:val="none" w:color="auto" w:sz="0" w:space="0"/>
              </w:rPr>
              <w:t>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（支）</w:t>
            </w:r>
          </w:p>
        </w:tc>
        <w:tc>
          <w:tcPr>
            <w:tcW w:w="1080"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080"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48" w:type="dxa"/>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44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08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080" w:type="dxa"/>
            <w:gridSpan w:val="2"/>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0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26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08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08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jc w:val="center"/>
        </w:trPr>
        <w:tc>
          <w:tcPr>
            <w:tcW w:w="648" w:type="dxa"/>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44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08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080" w:type="dxa"/>
            <w:gridSpan w:val="2"/>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0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26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08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08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648" w:type="dxa"/>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44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08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080" w:type="dxa"/>
            <w:gridSpan w:val="2"/>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0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26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08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08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bl>
    <w:p>
      <w:pPr>
        <w:pStyle w:val="2"/>
        <w:keepNext w:val="0"/>
        <w:keepLines w:val="0"/>
        <w:widowControl/>
        <w:suppressLineNumbers w:val="0"/>
        <w:spacing w:before="0" w:beforeAutospacing="0" w:after="0" w:afterAutospacing="0" w:line="360" w:lineRule="atLeast"/>
        <w:ind w:left="0" w:right="0" w:firstLine="480"/>
        <w:jc w:val="center"/>
      </w:pPr>
      <w:bookmarkStart w:id="209" w:name="_Toc145927994"/>
      <w:bookmarkEnd w:id="209"/>
      <w:bookmarkStart w:id="210" w:name="_Toc174792187"/>
      <w:bookmarkEnd w:id="210"/>
      <w:r>
        <w:rPr>
          <w:rFonts w:hint="eastAsia" w:ascii="宋体" w:hAnsi="宋体" w:eastAsia="宋体" w:cs="宋体"/>
          <w:b/>
          <w:i w:val="0"/>
          <w:caps w:val="0"/>
          <w:color w:val="000000"/>
          <w:spacing w:val="0"/>
          <w:sz w:val="24"/>
          <w:szCs w:val="24"/>
        </w:rPr>
        <w:t>门诊药房明细帐</w:t>
      </w:r>
    </w:p>
    <w:p>
      <w:pPr>
        <w:pStyle w:val="2"/>
        <w:keepNext w:val="0"/>
        <w:keepLines w:val="0"/>
        <w:widowControl/>
        <w:suppressLineNumbers w:val="0"/>
        <w:spacing w:before="0" w:beforeAutospacing="0" w:after="0" w:afterAutospacing="0"/>
        <w:ind w:left="0" w:right="-1620" w:firstLine="420"/>
      </w:pPr>
      <w:r>
        <w:rPr>
          <w:rFonts w:hint="eastAsia" w:ascii="宋体" w:hAnsi="宋体" w:eastAsia="宋体" w:cs="宋体"/>
          <w:i w:val="0"/>
          <w:caps w:val="0"/>
          <w:color w:val="000000"/>
          <w:spacing w:val="0"/>
          <w:sz w:val="21"/>
          <w:szCs w:val="21"/>
          <w:u w:val="single"/>
        </w:rPr>
        <w:t>                 </w:t>
      </w:r>
      <w:r>
        <w:rPr>
          <w:rFonts w:hint="eastAsia" w:ascii="宋体" w:hAnsi="宋体" w:eastAsia="宋体" w:cs="宋体"/>
          <w:i w:val="0"/>
          <w:caps w:val="0"/>
          <w:color w:val="000000"/>
          <w:spacing w:val="0"/>
          <w:sz w:val="21"/>
          <w:szCs w:val="21"/>
        </w:rPr>
        <w:t>县（区）            </w:t>
      </w:r>
      <w:r>
        <w:rPr>
          <w:rFonts w:hint="eastAsia" w:ascii="宋体" w:hAnsi="宋体" w:eastAsia="宋体" w:cs="宋体"/>
          <w:i w:val="0"/>
          <w:caps w:val="0"/>
          <w:color w:val="000000"/>
          <w:spacing w:val="0"/>
          <w:sz w:val="21"/>
          <w:szCs w:val="21"/>
          <w:u w:val="single"/>
        </w:rPr>
        <w:t>        </w:t>
      </w:r>
      <w:r>
        <w:rPr>
          <w:rFonts w:hint="eastAsia" w:ascii="宋体" w:hAnsi="宋体" w:eastAsia="宋体" w:cs="宋体"/>
          <w:i w:val="0"/>
          <w:caps w:val="0"/>
          <w:color w:val="000000"/>
          <w:spacing w:val="0"/>
          <w:sz w:val="21"/>
          <w:szCs w:val="21"/>
        </w:rPr>
        <w:t>月               填表人</w:t>
      </w:r>
      <w:r>
        <w:rPr>
          <w:rFonts w:hint="eastAsia" w:ascii="宋体" w:hAnsi="宋体" w:eastAsia="宋体" w:cs="宋体"/>
          <w:i w:val="0"/>
          <w:caps w:val="0"/>
          <w:color w:val="000000"/>
          <w:spacing w:val="0"/>
          <w:sz w:val="21"/>
          <w:szCs w:val="21"/>
          <w:u w:val="single"/>
        </w:rPr>
        <w:t>              </w:t>
      </w:r>
      <w:r>
        <w:rPr>
          <w:rFonts w:hint="eastAsia" w:ascii="宋体" w:hAnsi="宋体" w:eastAsia="宋体" w:cs="宋体"/>
          <w:i w:val="0"/>
          <w:caps w:val="0"/>
          <w:color w:val="000000"/>
          <w:spacing w:val="0"/>
          <w:sz w:val="21"/>
          <w:szCs w:val="21"/>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68"/>
        <w:gridCol w:w="568"/>
        <w:gridCol w:w="568"/>
        <w:gridCol w:w="568"/>
        <w:gridCol w:w="568"/>
        <w:gridCol w:w="244"/>
        <w:gridCol w:w="324"/>
        <w:gridCol w:w="568"/>
        <w:gridCol w:w="462"/>
        <w:gridCol w:w="106"/>
        <w:gridCol w:w="568"/>
        <w:gridCol w:w="568"/>
        <w:gridCol w:w="116"/>
        <w:gridCol w:w="452"/>
        <w:gridCol w:w="568"/>
        <w:gridCol w:w="331"/>
        <w:gridCol w:w="237"/>
        <w:gridCol w:w="569"/>
        <w:gridCol w:w="5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4" w:hRule="atLeast"/>
          <w:jc w:val="center"/>
        </w:trPr>
        <w:tc>
          <w:tcPr>
            <w:tcW w:w="1790" w:type="dxa"/>
            <w:gridSpan w:val="3"/>
            <w:vMerge w:val="restart"/>
            <w:tcBorders>
              <w:top w:val="single" w:color="000000" w:sz="8" w:space="0"/>
              <w:left w:val="single" w:color="000000" w:sz="8" w:space="0"/>
              <w:bottom w:val="single" w:color="DDDDDD" w:sz="6"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从仓库领取药品记录</w:t>
            </w:r>
          </w:p>
        </w:tc>
        <w:tc>
          <w:tcPr>
            <w:tcW w:w="1364" w:type="dxa"/>
            <w:gridSpan w:val="3"/>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药品名称</w:t>
            </w:r>
          </w:p>
        </w:tc>
        <w:tc>
          <w:tcPr>
            <w:tcW w:w="1364" w:type="dxa"/>
            <w:gridSpan w:val="3"/>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时间</w:t>
            </w:r>
          </w:p>
        </w:tc>
        <w:tc>
          <w:tcPr>
            <w:tcW w:w="1364" w:type="dxa"/>
            <w:gridSpan w:val="4"/>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计数单位</w:t>
            </w:r>
          </w:p>
        </w:tc>
        <w:tc>
          <w:tcPr>
            <w:tcW w:w="1362" w:type="dxa"/>
            <w:gridSpan w:val="3"/>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数量</w:t>
            </w:r>
          </w:p>
        </w:tc>
        <w:tc>
          <w:tcPr>
            <w:tcW w:w="1368" w:type="dxa"/>
            <w:gridSpan w:val="3"/>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批号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4" w:hRule="atLeast"/>
          <w:jc w:val="center"/>
        </w:trPr>
        <w:tc>
          <w:tcPr>
            <w:tcW w:w="1790" w:type="dxa"/>
            <w:gridSpan w:val="3"/>
            <w:vMerge w:val="continue"/>
            <w:tcBorders>
              <w:top w:val="single" w:color="000000" w:sz="8" w:space="0"/>
              <w:left w:val="single" w:color="000000" w:sz="8" w:space="0"/>
              <w:bottom w:val="single" w:color="DDDDDD" w:sz="6" w:space="0"/>
              <w:right w:val="single" w:color="000000" w:sz="8" w:space="0"/>
            </w:tcBorders>
            <w:shd w:val="clear"/>
            <w:vAlign w:val="center"/>
          </w:tcPr>
          <w:p>
            <w:pPr>
              <w:rPr>
                <w:rFonts w:hint="eastAsia" w:ascii="宋体"/>
                <w:sz w:val="24"/>
                <w:szCs w:val="24"/>
              </w:rPr>
            </w:pPr>
          </w:p>
        </w:tc>
        <w:tc>
          <w:tcPr>
            <w:tcW w:w="1364" w:type="dxa"/>
            <w:gridSpan w:val="3"/>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364" w:type="dxa"/>
            <w:gridSpan w:val="3"/>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364" w:type="dxa"/>
            <w:gridSpan w:val="4"/>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362" w:type="dxa"/>
            <w:gridSpan w:val="3"/>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368" w:type="dxa"/>
            <w:gridSpan w:val="3"/>
            <w:tcBorders>
              <w:top w:val="nil"/>
              <w:left w:val="nil"/>
              <w:bottom w:val="single" w:color="000000" w:sz="8" w:space="0"/>
              <w:right w:val="single" w:color="000000" w:sz="8"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4" w:hRule="atLeast"/>
          <w:jc w:val="center"/>
        </w:trPr>
        <w:tc>
          <w:tcPr>
            <w:tcW w:w="1790" w:type="dxa"/>
            <w:gridSpan w:val="3"/>
            <w:vMerge w:val="continue"/>
            <w:tcBorders>
              <w:top w:val="single" w:color="000000" w:sz="8" w:space="0"/>
              <w:left w:val="single" w:color="000000" w:sz="8" w:space="0"/>
              <w:bottom w:val="single" w:color="DDDDDD" w:sz="6" w:space="0"/>
              <w:right w:val="single" w:color="000000" w:sz="8" w:space="0"/>
            </w:tcBorders>
            <w:shd w:val="clear"/>
            <w:vAlign w:val="center"/>
          </w:tcPr>
          <w:p>
            <w:pPr>
              <w:rPr>
                <w:rFonts w:hint="eastAsia" w:ascii="宋体"/>
                <w:sz w:val="24"/>
                <w:szCs w:val="24"/>
              </w:rPr>
            </w:pPr>
          </w:p>
        </w:tc>
        <w:tc>
          <w:tcPr>
            <w:tcW w:w="1364" w:type="dxa"/>
            <w:gridSpan w:val="3"/>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364" w:type="dxa"/>
            <w:gridSpan w:val="3"/>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364" w:type="dxa"/>
            <w:gridSpan w:val="4"/>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362" w:type="dxa"/>
            <w:gridSpan w:val="3"/>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368" w:type="dxa"/>
            <w:gridSpan w:val="3"/>
            <w:tcBorders>
              <w:top w:val="nil"/>
              <w:left w:val="nil"/>
              <w:bottom w:val="single" w:color="000000" w:sz="8" w:space="0"/>
              <w:right w:val="single" w:color="000000" w:sz="8"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1790" w:type="dxa"/>
            <w:gridSpan w:val="3"/>
            <w:vMerge w:val="continue"/>
            <w:tcBorders>
              <w:top w:val="single" w:color="000000" w:sz="8" w:space="0"/>
              <w:left w:val="single" w:color="000000" w:sz="8" w:space="0"/>
              <w:bottom w:val="single" w:color="DDDDDD" w:sz="6" w:space="0"/>
              <w:right w:val="single" w:color="000000" w:sz="8" w:space="0"/>
            </w:tcBorders>
            <w:shd w:val="clear"/>
            <w:vAlign w:val="center"/>
          </w:tcPr>
          <w:p>
            <w:pPr>
              <w:rPr>
                <w:rFonts w:hint="eastAsia" w:ascii="宋体"/>
                <w:sz w:val="24"/>
                <w:szCs w:val="24"/>
              </w:rPr>
            </w:pPr>
          </w:p>
        </w:tc>
        <w:tc>
          <w:tcPr>
            <w:tcW w:w="1364" w:type="dxa"/>
            <w:gridSpan w:val="3"/>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364" w:type="dxa"/>
            <w:gridSpan w:val="3"/>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364" w:type="dxa"/>
            <w:gridSpan w:val="4"/>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362" w:type="dxa"/>
            <w:gridSpan w:val="3"/>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368" w:type="dxa"/>
            <w:gridSpan w:val="3"/>
            <w:tcBorders>
              <w:top w:val="nil"/>
              <w:left w:val="nil"/>
              <w:bottom w:val="single" w:color="000000" w:sz="8" w:space="0"/>
              <w:right w:val="single" w:color="000000" w:sz="8"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4" w:hRule="atLeast"/>
          <w:jc w:val="center"/>
        </w:trPr>
        <w:tc>
          <w:tcPr>
            <w:tcW w:w="1790" w:type="dxa"/>
            <w:gridSpan w:val="3"/>
            <w:vMerge w:val="continue"/>
            <w:tcBorders>
              <w:top w:val="single" w:color="000000" w:sz="8" w:space="0"/>
              <w:left w:val="single" w:color="000000" w:sz="8" w:space="0"/>
              <w:bottom w:val="single" w:color="DDDDDD" w:sz="6" w:space="0"/>
              <w:right w:val="single" w:color="000000" w:sz="8" w:space="0"/>
            </w:tcBorders>
            <w:shd w:val="clear"/>
            <w:vAlign w:val="center"/>
          </w:tcPr>
          <w:p>
            <w:pPr>
              <w:rPr>
                <w:rFonts w:hint="eastAsia" w:ascii="宋体"/>
                <w:sz w:val="24"/>
                <w:szCs w:val="24"/>
              </w:rPr>
            </w:pPr>
          </w:p>
        </w:tc>
        <w:tc>
          <w:tcPr>
            <w:tcW w:w="1364" w:type="dxa"/>
            <w:gridSpan w:val="3"/>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364" w:type="dxa"/>
            <w:gridSpan w:val="3"/>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364" w:type="dxa"/>
            <w:gridSpan w:val="4"/>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362" w:type="dxa"/>
            <w:gridSpan w:val="3"/>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368" w:type="dxa"/>
            <w:gridSpan w:val="3"/>
            <w:tcBorders>
              <w:top w:val="nil"/>
              <w:left w:val="nil"/>
              <w:bottom w:val="single" w:color="000000" w:sz="8" w:space="0"/>
              <w:right w:val="single" w:color="000000" w:sz="8"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1790" w:type="dxa"/>
            <w:gridSpan w:val="3"/>
            <w:vMerge w:val="continue"/>
            <w:tcBorders>
              <w:top w:val="single" w:color="000000" w:sz="8" w:space="0"/>
              <w:left w:val="single" w:color="000000" w:sz="8" w:space="0"/>
              <w:bottom w:val="single" w:color="DDDDDD" w:sz="6" w:space="0"/>
              <w:right w:val="single" w:color="000000" w:sz="8" w:space="0"/>
            </w:tcBorders>
            <w:shd w:val="clear"/>
            <w:vAlign w:val="center"/>
          </w:tcPr>
          <w:p>
            <w:pPr>
              <w:rPr>
                <w:rFonts w:hint="eastAsia" w:ascii="宋体"/>
                <w:sz w:val="24"/>
                <w:szCs w:val="24"/>
              </w:rPr>
            </w:pPr>
          </w:p>
        </w:tc>
        <w:tc>
          <w:tcPr>
            <w:tcW w:w="1364" w:type="dxa"/>
            <w:gridSpan w:val="3"/>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364" w:type="dxa"/>
            <w:gridSpan w:val="3"/>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364" w:type="dxa"/>
            <w:gridSpan w:val="4"/>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362" w:type="dxa"/>
            <w:gridSpan w:val="3"/>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368" w:type="dxa"/>
            <w:gridSpan w:val="3"/>
            <w:tcBorders>
              <w:top w:val="nil"/>
              <w:left w:val="nil"/>
              <w:bottom w:val="single" w:color="000000" w:sz="8" w:space="0"/>
              <w:right w:val="single" w:color="000000" w:sz="8"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4" w:hRule="atLeast"/>
          <w:jc w:val="center"/>
        </w:trPr>
        <w:tc>
          <w:tcPr>
            <w:tcW w:w="1790" w:type="dxa"/>
            <w:gridSpan w:val="3"/>
            <w:vMerge w:val="continue"/>
            <w:tcBorders>
              <w:top w:val="single" w:color="000000" w:sz="8" w:space="0"/>
              <w:left w:val="single" w:color="000000" w:sz="8" w:space="0"/>
              <w:bottom w:val="single" w:color="DDDDDD" w:sz="6" w:space="0"/>
              <w:right w:val="single" w:color="000000" w:sz="8" w:space="0"/>
            </w:tcBorders>
            <w:shd w:val="clear"/>
            <w:vAlign w:val="center"/>
          </w:tcPr>
          <w:p>
            <w:pPr>
              <w:rPr>
                <w:rFonts w:hint="eastAsia" w:ascii="宋体"/>
                <w:sz w:val="24"/>
                <w:szCs w:val="24"/>
              </w:rPr>
            </w:pPr>
          </w:p>
        </w:tc>
        <w:tc>
          <w:tcPr>
            <w:tcW w:w="1364" w:type="dxa"/>
            <w:gridSpan w:val="3"/>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364" w:type="dxa"/>
            <w:gridSpan w:val="3"/>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364" w:type="dxa"/>
            <w:gridSpan w:val="4"/>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362" w:type="dxa"/>
            <w:gridSpan w:val="3"/>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368" w:type="dxa"/>
            <w:gridSpan w:val="3"/>
            <w:tcBorders>
              <w:top w:val="nil"/>
              <w:left w:val="nil"/>
              <w:bottom w:val="single" w:color="000000" w:sz="8" w:space="0"/>
              <w:right w:val="single" w:color="000000" w:sz="8"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4" w:hRule="atLeast"/>
          <w:jc w:val="center"/>
        </w:trPr>
        <w:tc>
          <w:tcPr>
            <w:tcW w:w="1790" w:type="dxa"/>
            <w:gridSpan w:val="3"/>
            <w:vMerge w:val="continue"/>
            <w:tcBorders>
              <w:top w:val="single" w:color="000000" w:sz="8" w:space="0"/>
              <w:left w:val="single" w:color="000000" w:sz="8" w:space="0"/>
              <w:bottom w:val="single" w:color="DDDDDD" w:sz="6" w:space="0"/>
              <w:right w:val="single" w:color="000000" w:sz="8" w:space="0"/>
            </w:tcBorders>
            <w:shd w:val="clear"/>
            <w:vAlign w:val="center"/>
          </w:tcPr>
          <w:p>
            <w:pPr>
              <w:rPr>
                <w:rFonts w:hint="eastAsia" w:ascii="宋体"/>
                <w:sz w:val="24"/>
                <w:szCs w:val="24"/>
              </w:rPr>
            </w:pPr>
          </w:p>
        </w:tc>
        <w:tc>
          <w:tcPr>
            <w:tcW w:w="1364" w:type="dxa"/>
            <w:gridSpan w:val="3"/>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364" w:type="dxa"/>
            <w:gridSpan w:val="3"/>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364" w:type="dxa"/>
            <w:gridSpan w:val="4"/>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362" w:type="dxa"/>
            <w:gridSpan w:val="3"/>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368" w:type="dxa"/>
            <w:gridSpan w:val="3"/>
            <w:tcBorders>
              <w:top w:val="nil"/>
              <w:left w:val="nil"/>
              <w:bottom w:val="single" w:color="000000" w:sz="8" w:space="0"/>
              <w:right w:val="single" w:color="000000" w:sz="8"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1790" w:type="dxa"/>
            <w:gridSpan w:val="3"/>
            <w:vMerge w:val="continue"/>
            <w:tcBorders>
              <w:top w:val="single" w:color="000000" w:sz="8" w:space="0"/>
              <w:left w:val="single" w:color="000000" w:sz="8" w:space="0"/>
              <w:bottom w:val="single" w:color="DDDDDD" w:sz="6" w:space="0"/>
              <w:right w:val="single" w:color="000000" w:sz="8" w:space="0"/>
            </w:tcBorders>
            <w:shd w:val="clear"/>
            <w:vAlign w:val="center"/>
          </w:tcPr>
          <w:p>
            <w:pPr>
              <w:rPr>
                <w:rFonts w:hint="eastAsia" w:ascii="宋体"/>
                <w:sz w:val="24"/>
                <w:szCs w:val="24"/>
              </w:rPr>
            </w:pPr>
          </w:p>
        </w:tc>
        <w:tc>
          <w:tcPr>
            <w:tcW w:w="6822" w:type="dxa"/>
            <w:gridSpan w:val="16"/>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备注：从仓库中领取药品后请加入到当日结存中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4" w:hRule="atLeast"/>
          <w:jc w:val="center"/>
        </w:trPr>
        <w:tc>
          <w:tcPr>
            <w:tcW w:w="64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日期</w:t>
            </w:r>
          </w:p>
        </w:tc>
        <w:tc>
          <w:tcPr>
            <w:tcW w:w="1141"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HRZE</w:t>
            </w:r>
          </w:p>
        </w:tc>
        <w:tc>
          <w:tcPr>
            <w:tcW w:w="1138" w:type="dxa"/>
            <w:gridSpan w:val="2"/>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HR</w:t>
            </w:r>
          </w:p>
        </w:tc>
        <w:tc>
          <w:tcPr>
            <w:tcW w:w="1139" w:type="dxa"/>
            <w:gridSpan w:val="3"/>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HRE</w:t>
            </w:r>
          </w:p>
        </w:tc>
        <w:tc>
          <w:tcPr>
            <w:tcW w:w="1138" w:type="dxa"/>
            <w:gridSpan w:val="3"/>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HRZ</w:t>
            </w:r>
          </w:p>
        </w:tc>
        <w:tc>
          <w:tcPr>
            <w:tcW w:w="1140" w:type="dxa"/>
            <w:gridSpan w:val="3"/>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SM</w:t>
            </w:r>
          </w:p>
        </w:tc>
        <w:tc>
          <w:tcPr>
            <w:tcW w:w="1137" w:type="dxa"/>
            <w:gridSpan w:val="3"/>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注射用水</w:t>
            </w:r>
          </w:p>
        </w:tc>
        <w:tc>
          <w:tcPr>
            <w:tcW w:w="1130" w:type="dxa"/>
            <w:gridSpan w:val="2"/>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注射器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4" w:hRule="atLeast"/>
          <w:jc w:val="center"/>
        </w:trPr>
        <w:tc>
          <w:tcPr>
            <w:tcW w:w="64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上转</w:t>
            </w:r>
          </w:p>
        </w:tc>
        <w:tc>
          <w:tcPr>
            <w:tcW w:w="1141" w:type="dxa"/>
            <w:gridSpan w:val="2"/>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138" w:type="dxa"/>
            <w:gridSpan w:val="2"/>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139" w:type="dxa"/>
            <w:gridSpan w:val="3"/>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138" w:type="dxa"/>
            <w:gridSpan w:val="3"/>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140" w:type="dxa"/>
            <w:gridSpan w:val="3"/>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137" w:type="dxa"/>
            <w:gridSpan w:val="3"/>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130" w:type="dxa"/>
            <w:gridSpan w:val="2"/>
            <w:tcBorders>
              <w:top w:val="nil"/>
              <w:left w:val="nil"/>
              <w:bottom w:val="single" w:color="000000" w:sz="8" w:space="0"/>
              <w:right w:val="single" w:color="000000" w:sz="8"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9" w:hRule="atLeast"/>
          <w:jc w:val="center"/>
        </w:trPr>
        <w:tc>
          <w:tcPr>
            <w:tcW w:w="649" w:type="dxa"/>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67"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发放</w:t>
            </w:r>
          </w:p>
        </w:tc>
        <w:tc>
          <w:tcPr>
            <w:tcW w:w="574"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结存</w:t>
            </w:r>
          </w:p>
        </w:tc>
        <w:tc>
          <w:tcPr>
            <w:tcW w:w="56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发放</w:t>
            </w:r>
          </w:p>
        </w:tc>
        <w:tc>
          <w:tcPr>
            <w:tcW w:w="57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结存</w:t>
            </w:r>
          </w:p>
        </w:tc>
        <w:tc>
          <w:tcPr>
            <w:tcW w:w="56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发放</w:t>
            </w:r>
          </w:p>
        </w:tc>
        <w:tc>
          <w:tcPr>
            <w:tcW w:w="57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结存</w:t>
            </w:r>
          </w:p>
        </w:tc>
        <w:tc>
          <w:tcPr>
            <w:tcW w:w="568"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发放</w:t>
            </w:r>
          </w:p>
        </w:tc>
        <w:tc>
          <w:tcPr>
            <w:tcW w:w="57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结存</w:t>
            </w:r>
          </w:p>
        </w:tc>
        <w:tc>
          <w:tcPr>
            <w:tcW w:w="56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发放</w:t>
            </w:r>
          </w:p>
        </w:tc>
        <w:tc>
          <w:tcPr>
            <w:tcW w:w="572"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结存</w:t>
            </w:r>
          </w:p>
        </w:tc>
        <w:tc>
          <w:tcPr>
            <w:tcW w:w="56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发放</w:t>
            </w:r>
          </w:p>
        </w:tc>
        <w:tc>
          <w:tcPr>
            <w:tcW w:w="569"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结存</w:t>
            </w:r>
          </w:p>
        </w:tc>
        <w:tc>
          <w:tcPr>
            <w:tcW w:w="56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发放</w:t>
            </w:r>
          </w:p>
        </w:tc>
        <w:tc>
          <w:tcPr>
            <w:tcW w:w="56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结存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64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1</w:t>
            </w:r>
          </w:p>
        </w:tc>
        <w:tc>
          <w:tcPr>
            <w:tcW w:w="56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74"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68"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70"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69" w:type="dxa"/>
            <w:gridSpan w:val="2"/>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70"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68" w:type="dxa"/>
            <w:gridSpan w:val="2"/>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70"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68"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72" w:type="dxa"/>
            <w:gridSpan w:val="2"/>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68"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69" w:type="dxa"/>
            <w:gridSpan w:val="2"/>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68"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62" w:type="dxa"/>
            <w:tcBorders>
              <w:top w:val="nil"/>
              <w:left w:val="nil"/>
              <w:bottom w:val="single" w:color="000000" w:sz="8" w:space="0"/>
              <w:right w:val="single" w:color="000000" w:sz="8"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4" w:hRule="atLeast"/>
          <w:jc w:val="center"/>
        </w:trPr>
        <w:tc>
          <w:tcPr>
            <w:tcW w:w="64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2</w:t>
            </w:r>
          </w:p>
        </w:tc>
        <w:tc>
          <w:tcPr>
            <w:tcW w:w="56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74"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68"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70"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69" w:type="dxa"/>
            <w:gridSpan w:val="2"/>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70"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68" w:type="dxa"/>
            <w:gridSpan w:val="2"/>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70"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68"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72" w:type="dxa"/>
            <w:gridSpan w:val="2"/>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68"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69" w:type="dxa"/>
            <w:gridSpan w:val="2"/>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68"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62" w:type="dxa"/>
            <w:tcBorders>
              <w:top w:val="nil"/>
              <w:left w:val="nil"/>
              <w:bottom w:val="single" w:color="000000" w:sz="8" w:space="0"/>
              <w:right w:val="single" w:color="000000" w:sz="8"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64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w:t>
            </w:r>
          </w:p>
        </w:tc>
        <w:tc>
          <w:tcPr>
            <w:tcW w:w="56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74"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68"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70"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69" w:type="dxa"/>
            <w:gridSpan w:val="2"/>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70"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68" w:type="dxa"/>
            <w:gridSpan w:val="2"/>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70"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68"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72" w:type="dxa"/>
            <w:gridSpan w:val="2"/>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68"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69" w:type="dxa"/>
            <w:gridSpan w:val="2"/>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68"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62" w:type="dxa"/>
            <w:tcBorders>
              <w:top w:val="nil"/>
              <w:left w:val="nil"/>
              <w:bottom w:val="single" w:color="000000" w:sz="8" w:space="0"/>
              <w:right w:val="single" w:color="000000" w:sz="8"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64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31</w:t>
            </w:r>
          </w:p>
        </w:tc>
        <w:tc>
          <w:tcPr>
            <w:tcW w:w="567"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74"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68"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70"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69" w:type="dxa"/>
            <w:gridSpan w:val="2"/>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70"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68" w:type="dxa"/>
            <w:gridSpan w:val="2"/>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70"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68"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72" w:type="dxa"/>
            <w:gridSpan w:val="2"/>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68"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69" w:type="dxa"/>
            <w:gridSpan w:val="2"/>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68"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62" w:type="dxa"/>
            <w:tcBorders>
              <w:top w:val="nil"/>
              <w:left w:val="nil"/>
              <w:bottom w:val="single" w:color="000000" w:sz="8" w:space="0"/>
              <w:right w:val="single" w:color="000000" w:sz="8"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649"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合计</w:t>
            </w:r>
          </w:p>
        </w:tc>
        <w:tc>
          <w:tcPr>
            <w:tcW w:w="1141" w:type="dxa"/>
            <w:gridSpan w:val="2"/>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138" w:type="dxa"/>
            <w:gridSpan w:val="2"/>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139" w:type="dxa"/>
            <w:gridSpan w:val="3"/>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138" w:type="dxa"/>
            <w:gridSpan w:val="3"/>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140" w:type="dxa"/>
            <w:gridSpan w:val="3"/>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137" w:type="dxa"/>
            <w:gridSpan w:val="3"/>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130" w:type="dxa"/>
            <w:gridSpan w:val="2"/>
            <w:tcBorders>
              <w:top w:val="nil"/>
              <w:left w:val="nil"/>
              <w:bottom w:val="single" w:color="000000" w:sz="8" w:space="0"/>
              <w:right w:val="single" w:color="000000" w:sz="8" w:space="0"/>
            </w:tcBorders>
            <w:shd w:val="clear"/>
            <w:vAlign w:val="center"/>
          </w:tcPr>
          <w:p>
            <w:pPr>
              <w:rPr>
                <w:rFonts w:hint="eastAsia" w:ascii="宋体"/>
                <w:sz w:val="24"/>
                <w:szCs w:val="24"/>
              </w:rPr>
            </w:pPr>
          </w:p>
        </w:tc>
      </w:tr>
    </w:tbl>
    <w:p>
      <w:pPr>
        <w:pStyle w:val="2"/>
        <w:keepNext w:val="0"/>
        <w:keepLines w:val="0"/>
        <w:widowControl/>
        <w:suppressLineNumbers w:val="0"/>
        <w:spacing w:before="0" w:beforeAutospacing="0" w:after="0" w:afterAutospacing="0"/>
        <w:ind w:left="0" w:right="0" w:firstLine="420"/>
      </w:pPr>
      <w:bookmarkStart w:id="211" w:name="_Toc144980467"/>
      <w:bookmarkEnd w:id="211"/>
      <w:bookmarkStart w:id="212" w:name="_Toc174792188"/>
      <w:bookmarkEnd w:id="212"/>
      <w:bookmarkStart w:id="213" w:name="_Toc217276701"/>
      <w:r>
        <w:rPr>
          <w:rFonts w:hint="eastAsia" w:ascii="黑体" w:hAnsi="宋体" w:eastAsia="黑体" w:cs="黑体"/>
          <w:b/>
          <w:i w:val="0"/>
          <w:caps w:val="0"/>
          <w:color w:val="000000"/>
          <w:spacing w:val="0"/>
          <w:sz w:val="32"/>
          <w:szCs w:val="32"/>
        </w:rPr>
        <w:t>第</w:t>
      </w:r>
      <w:bookmarkEnd w:id="213"/>
      <w:r>
        <w:rPr>
          <w:rFonts w:hint="eastAsia" w:ascii="黑体" w:hAnsi="宋体" w:eastAsia="黑体" w:cs="黑体"/>
          <w:b/>
          <w:i w:val="0"/>
          <w:caps w:val="0"/>
          <w:color w:val="000000"/>
          <w:spacing w:val="0"/>
          <w:sz w:val="32"/>
          <w:szCs w:val="32"/>
        </w:rPr>
        <w:t>八章 结核病防治健康促进</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结核病防治健康促进是指通过对结核病防治政策与结核病防治知识的宣传与交流，从而动员全社会相关部门、相关力量和相关资源解决有关结核病防治存在问题的一种社会策略和社会行动。</w:t>
      </w:r>
    </w:p>
    <w:p>
      <w:pPr>
        <w:pStyle w:val="2"/>
        <w:keepNext w:val="0"/>
        <w:keepLines w:val="0"/>
        <w:widowControl/>
        <w:suppressLineNumbers w:val="0"/>
        <w:spacing w:before="0" w:beforeAutospacing="0" w:after="0" w:afterAutospacing="0"/>
        <w:ind w:left="0" w:right="0" w:firstLine="420"/>
      </w:pPr>
      <w:bookmarkStart w:id="214" w:name="_Toc144980468"/>
      <w:bookmarkEnd w:id="214"/>
      <w:bookmarkStart w:id="215" w:name="_Toc174792189"/>
      <w:bookmarkEnd w:id="215"/>
      <w:bookmarkStart w:id="216" w:name="_Toc217276702"/>
      <w:r>
        <w:rPr>
          <w:rFonts w:hint="eastAsia" w:ascii="宋体" w:hAnsi="宋体" w:eastAsia="宋体" w:cs="宋体"/>
          <w:b/>
          <w:i w:val="0"/>
          <w:caps w:val="0"/>
          <w:color w:val="000000"/>
          <w:spacing w:val="0"/>
          <w:sz w:val="32"/>
          <w:szCs w:val="32"/>
        </w:rPr>
        <w:t>一、目标</w:t>
      </w:r>
      <w:bookmarkEnd w:id="216"/>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 </w:t>
      </w:r>
      <w:bookmarkStart w:id="217" w:name="_Toc174792190"/>
      <w:bookmarkEnd w:id="217"/>
      <w:r>
        <w:rPr>
          <w:rFonts w:hint="eastAsia" w:ascii="宋体" w:hAnsi="宋体" w:eastAsia="宋体" w:cs="宋体"/>
          <w:i w:val="0"/>
          <w:caps w:val="0"/>
          <w:color w:val="000000"/>
          <w:spacing w:val="0"/>
          <w:sz w:val="21"/>
          <w:szCs w:val="21"/>
        </w:rPr>
        <w:t>（一）教育目标</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提高不同目标人群对结核病防治政策和防治知识的认识，改变他们陈旧和错误的观念和认识。</w:t>
      </w:r>
    </w:p>
    <w:p>
      <w:pPr>
        <w:pStyle w:val="2"/>
        <w:keepNext w:val="0"/>
        <w:keepLines w:val="0"/>
        <w:widowControl/>
        <w:suppressLineNumbers w:val="0"/>
        <w:spacing w:before="0" w:beforeAutospacing="0" w:after="0" w:afterAutospacing="0"/>
        <w:ind w:left="0" w:right="0" w:firstLine="420"/>
      </w:pPr>
      <w:bookmarkStart w:id="218" w:name="_Toc174792191"/>
      <w:bookmarkEnd w:id="218"/>
      <w:r>
        <w:rPr>
          <w:rFonts w:hint="eastAsia" w:ascii="宋体" w:hAnsi="宋体" w:eastAsia="宋体" w:cs="宋体"/>
          <w:i w:val="0"/>
          <w:caps w:val="0"/>
          <w:color w:val="000000"/>
          <w:spacing w:val="0"/>
          <w:sz w:val="21"/>
          <w:szCs w:val="21"/>
        </w:rPr>
        <w:t>（二）行为目标</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在不同目标人群准确了解和认识结核病防治知识的基础上，使之采取正确的行为或改变不正确的行为。主要的行为目标是提高各级领导对结核病防治工作重要性的认识，加大对结核病防治工作的投入；使得有结核病可疑症状的人，能够及时就诊；结核病患者能配合医生的督导治疗；相关部门和社会团体能够积极参与结核病防治工作等。目标人群的行为改变比对结核病知识和信念的了解更重要，并且更困难。</w:t>
      </w:r>
    </w:p>
    <w:p>
      <w:pPr>
        <w:pStyle w:val="2"/>
        <w:keepNext w:val="0"/>
        <w:keepLines w:val="0"/>
        <w:widowControl/>
        <w:suppressLineNumbers w:val="0"/>
        <w:spacing w:before="0" w:beforeAutospacing="0" w:after="0" w:afterAutospacing="0"/>
        <w:ind w:left="0" w:right="0" w:firstLine="420"/>
      </w:pPr>
      <w:bookmarkStart w:id="219" w:name="_Toc174792192"/>
      <w:bookmarkEnd w:id="219"/>
      <w:r>
        <w:rPr>
          <w:rFonts w:hint="eastAsia" w:ascii="宋体" w:hAnsi="宋体" w:eastAsia="宋体" w:cs="宋体"/>
          <w:i w:val="0"/>
          <w:caps w:val="0"/>
          <w:color w:val="000000"/>
          <w:spacing w:val="0"/>
          <w:sz w:val="21"/>
          <w:szCs w:val="21"/>
        </w:rPr>
        <w:t>（三）结核病防治目标</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通过实现教育目标和行为目标，有助于实施有效的结核病控制策略，以逐步达到控制结核病流行的最终目标。</w:t>
      </w:r>
    </w:p>
    <w:p>
      <w:pPr>
        <w:pStyle w:val="2"/>
        <w:keepNext w:val="0"/>
        <w:keepLines w:val="0"/>
        <w:widowControl/>
        <w:suppressLineNumbers w:val="0"/>
        <w:spacing w:before="0" w:beforeAutospacing="0" w:after="0" w:afterAutospacing="0"/>
        <w:ind w:left="0" w:right="0" w:firstLine="420"/>
      </w:pPr>
      <w:bookmarkStart w:id="220" w:name="_Toc144980469"/>
      <w:bookmarkEnd w:id="220"/>
      <w:bookmarkStart w:id="221" w:name="_Toc174792193"/>
      <w:bookmarkEnd w:id="221"/>
      <w:bookmarkStart w:id="222" w:name="_Toc217276703"/>
      <w:r>
        <w:rPr>
          <w:rFonts w:hint="eastAsia" w:ascii="宋体" w:hAnsi="宋体" w:eastAsia="宋体" w:cs="宋体"/>
          <w:b/>
          <w:i w:val="0"/>
          <w:caps w:val="0"/>
          <w:color w:val="000000"/>
          <w:spacing w:val="0"/>
          <w:sz w:val="32"/>
          <w:szCs w:val="32"/>
        </w:rPr>
        <w:t>二、活动</w:t>
      </w:r>
      <w:bookmarkEnd w:id="222"/>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不同人群在结核病防治工作中的需求、所起的作用、与结核病防治相关利益和接受能力等方面存在差异，为了提高健康促进活动的效果，应当针对不同的目标人群，开展相应的健康促进活动。</w:t>
      </w:r>
    </w:p>
    <w:p>
      <w:pPr>
        <w:pStyle w:val="2"/>
        <w:keepNext w:val="0"/>
        <w:keepLines w:val="0"/>
        <w:widowControl/>
        <w:suppressLineNumbers w:val="0"/>
        <w:spacing w:before="0" w:beforeAutospacing="0" w:after="0" w:afterAutospacing="0"/>
        <w:ind w:left="0" w:right="0" w:firstLine="420"/>
      </w:pPr>
      <w:bookmarkStart w:id="223" w:name="_Toc174792194"/>
      <w:bookmarkEnd w:id="223"/>
      <w:r>
        <w:rPr>
          <w:rFonts w:hint="eastAsia" w:ascii="宋体" w:hAnsi="宋体" w:eastAsia="宋体" w:cs="宋体"/>
          <w:i w:val="0"/>
          <w:caps w:val="0"/>
          <w:color w:val="000000"/>
          <w:spacing w:val="0"/>
          <w:sz w:val="21"/>
          <w:szCs w:val="21"/>
        </w:rPr>
        <w:t>（一）各级领导</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各级领导是政府行为的制定和执行者，他们既是提供结核病防治人、财、物的关键人物，也是结核病防治工作的组织领导者。针对他们的结核病健康促进目的十分明确，就是要获得政策上和经费上的支持。针对各级领导的健康促进活动主要包括：</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定期召开领导小组会议或部门协调会议。</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定期汇报《规划》进展及障碍。</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 出席“世界防治结核病日”活动并讲话。</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4. 参加《规划》的督导并深入患者家庭，访视患者。</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5. 参加《规划》检查、总结、座谈会，签署新的政策（如归口管理、从网络直报疫情中追踪肺结核患者等）或责任书等活动。</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6. 在适当的政府会议、卫生工作会议上提倡和部署结防工作等。</w:t>
      </w:r>
    </w:p>
    <w:p>
      <w:pPr>
        <w:pStyle w:val="2"/>
        <w:keepNext w:val="0"/>
        <w:keepLines w:val="0"/>
        <w:widowControl/>
        <w:suppressLineNumbers w:val="0"/>
        <w:spacing w:before="0" w:beforeAutospacing="0" w:after="0" w:afterAutospacing="0"/>
        <w:ind w:left="0" w:right="0" w:firstLine="420"/>
      </w:pPr>
      <w:bookmarkStart w:id="224" w:name="_Toc174792195"/>
      <w:bookmarkEnd w:id="224"/>
      <w:r>
        <w:rPr>
          <w:rFonts w:hint="eastAsia" w:ascii="宋体" w:hAnsi="宋体" w:eastAsia="宋体" w:cs="宋体"/>
          <w:i w:val="0"/>
          <w:caps w:val="0"/>
          <w:color w:val="000000"/>
          <w:spacing w:val="0"/>
          <w:sz w:val="21"/>
          <w:szCs w:val="21"/>
        </w:rPr>
        <w:t>（二）医务人员</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医务人员负责肺结核可疑症状者的接诊，同时是疫情报告和转诊的责任人，也是发现患者和实行督导化疗管理的实施者。他们只有掌握最准确的知识，才能做到正确诊断和自我防护，才能向患者及相关人员开展正确的健康教育活动。针对医务人员的健康促进活动主要包括：</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对各级各类医疗单位的肺科、传染科和防保科医生及基层专职或兼职结防医生进行培训。</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2.为医务人员分发结核病健康教育手册、宣传提纲或举办讲座。</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 在医疗卫生机构张贴结核病防治的宣传画。</w:t>
      </w:r>
    </w:p>
    <w:p>
      <w:pPr>
        <w:pStyle w:val="2"/>
        <w:keepNext w:val="0"/>
        <w:keepLines w:val="0"/>
        <w:widowControl/>
        <w:suppressLineNumbers w:val="0"/>
        <w:spacing w:before="0" w:beforeAutospacing="0" w:after="0" w:afterAutospacing="0"/>
        <w:ind w:left="0" w:right="0" w:firstLine="420"/>
      </w:pPr>
      <w:bookmarkStart w:id="225" w:name="_Toc174792196"/>
      <w:bookmarkEnd w:id="225"/>
      <w:r>
        <w:rPr>
          <w:rFonts w:hint="eastAsia" w:ascii="宋体" w:hAnsi="宋体" w:eastAsia="宋体" w:cs="宋体"/>
          <w:i w:val="0"/>
          <w:caps w:val="0"/>
          <w:color w:val="000000"/>
          <w:spacing w:val="0"/>
          <w:sz w:val="21"/>
          <w:szCs w:val="21"/>
        </w:rPr>
        <w:t>（三）肺结核患者</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对肺结核患者的宣传主要内容是肺结核是可以治愈的；规律治疗是能否治愈的关键；国家对肺结核患者实行免费抗结核治疗；结核病治疗后很快就能消除传染性，但在治疗痰菌没有阴转前，不要向周围人群大声说话、咳嗽或打喷嚏。针对肺结核患者的健康促进活动主要包括：</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当肺结核患者确诊时，医生要对患者及家庭成员进行耐心、细致、正确的门诊宣传及健康教育。根据不同患者的具体情况，如是否排菌、不同病史及病程、不同化疗疗程等，进行有针对性的教育。</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医院、结防机构要在患者门诊候诊时采用口头宣传、黑板报、图片、手册、传单等方式进行健康教育。</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 举办患者座谈会，交流治疗经验，征求改善服务的意见。</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4. 加强医务人员与患者的交流：督导医生督导患者服药时的交流，乡镇医务人员督导访视时的交流，上级督导访视时的交流，门诊复查时的交流等。</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5. 患者住院时的健康教育：有助于患者在住院期间配合治疗，也有利于患者出院后，继续接受治疗管理的依从性。</w:t>
      </w:r>
    </w:p>
    <w:p>
      <w:pPr>
        <w:pStyle w:val="2"/>
        <w:keepNext w:val="0"/>
        <w:keepLines w:val="0"/>
        <w:widowControl/>
        <w:suppressLineNumbers w:val="0"/>
        <w:spacing w:before="0" w:beforeAutospacing="0" w:after="0" w:afterAutospacing="0"/>
        <w:ind w:left="0" w:right="0" w:firstLine="420"/>
      </w:pPr>
      <w:bookmarkStart w:id="226" w:name="_Toc174792197"/>
      <w:bookmarkEnd w:id="226"/>
      <w:r>
        <w:rPr>
          <w:rFonts w:hint="eastAsia" w:ascii="宋体" w:hAnsi="宋体" w:eastAsia="宋体" w:cs="宋体"/>
          <w:i w:val="0"/>
          <w:caps w:val="0"/>
          <w:color w:val="000000"/>
          <w:spacing w:val="0"/>
          <w:sz w:val="21"/>
          <w:szCs w:val="21"/>
        </w:rPr>
        <w:t>（四）肺结核患者密切接触者</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对肺结核患者密切接触者宣传的主要内容是涂阳肺结核患者有传染性，与涂阳肺结核患者密切接触，易感染和发病。因此一旦有肺结核可疑症状就要及时到结防机构就诊检查。针对肺结核患者密切接触者的健康促进活动主要包括：</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陪伴患者前来就诊的密切接触者，在患者就诊时，医生应当对其进行面对面地讲解。</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通过患者为其密切接触者发放适合密切接触者阅读的结核病防治宣传材料。</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 在对患者进行现场督导时，主动对患者周围的人进行结核病防治知识的宣传。</w:t>
      </w:r>
    </w:p>
    <w:p>
      <w:pPr>
        <w:pStyle w:val="2"/>
        <w:keepNext w:val="0"/>
        <w:keepLines w:val="0"/>
        <w:widowControl/>
        <w:suppressLineNumbers w:val="0"/>
        <w:spacing w:before="0" w:beforeAutospacing="0" w:after="0" w:afterAutospacing="0"/>
        <w:ind w:left="0" w:right="0" w:firstLine="420"/>
      </w:pPr>
      <w:bookmarkStart w:id="227" w:name="_Toc174792198"/>
      <w:bookmarkEnd w:id="227"/>
      <w:r>
        <w:rPr>
          <w:rFonts w:hint="eastAsia" w:ascii="宋体" w:hAnsi="宋体" w:eastAsia="宋体" w:cs="宋体"/>
          <w:i w:val="0"/>
          <w:caps w:val="0"/>
          <w:color w:val="000000"/>
          <w:spacing w:val="0"/>
          <w:sz w:val="21"/>
          <w:szCs w:val="21"/>
        </w:rPr>
        <w:t>（五）普通公众</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对普通公众宣传的主要内容是肺结核对人体的危害，结核病的主要症状，有症状后要到结防机构去就诊，国家对肺结核患者的免费政策等。在条件允许的情况下，对这部分人群可以进一步细分，如按性别、年龄、民族等进行更有针对性的宣传工作。针对普通公众的健康促进活动主要包括：</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采用针对不同人群的宣传画、布告、标语、橱窗、报纸、广播、电影、电视、黑板报、知识问答、知识竞赛等形式进行宣传。</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在村里制作有关结核病知识的墙体广告。</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 对社区医生及社区干部进行有关结核病基本知识的培训。</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4. 对不去就诊的肺结核可疑症状者要了解其具体困难和心理障碍，劝说其及时就诊。</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5. 结核病防治医务人员和社区干部要共同关心患者，为生活贫困的肺结核患者申请扶贫救助或城市低保待遇。</w:t>
      </w:r>
    </w:p>
    <w:p>
      <w:pPr>
        <w:pStyle w:val="2"/>
        <w:keepNext w:val="0"/>
        <w:keepLines w:val="0"/>
        <w:widowControl/>
        <w:suppressLineNumbers w:val="0"/>
        <w:spacing w:before="0" w:beforeAutospacing="0" w:after="0" w:afterAutospacing="0"/>
        <w:ind w:left="0" w:right="0" w:firstLine="420"/>
      </w:pPr>
      <w:bookmarkStart w:id="228" w:name="_Toc174792199"/>
      <w:bookmarkEnd w:id="228"/>
      <w:r>
        <w:rPr>
          <w:rFonts w:hint="eastAsia" w:ascii="宋体" w:hAnsi="宋体" w:eastAsia="宋体" w:cs="宋体"/>
          <w:i w:val="0"/>
          <w:caps w:val="0"/>
          <w:color w:val="000000"/>
          <w:spacing w:val="0"/>
          <w:sz w:val="21"/>
          <w:szCs w:val="21"/>
        </w:rPr>
        <w:t>（六）学生</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学生是一个特殊的群体，正处于身心发育阶段，学习压力大，居住比较集中，容易发生学校结核病暴发。另外，通过学生对家长进行结核病基本知识的宣传，向家庭和社区辐射，可以提高当地结核病防治知识的知晓率，促进不良行为的改变，对预防结核病的发生可产生较大的影响。针对学生的宣传内容与针对普通公众的内容相同。针对学生的健康促进活动主要包括：</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对学校医务室医生和卫生课老师进行结核病知识培训，发放适合学生使用的宣传材料，如连环画、动画片等。</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在卫生课中讲解结核病防治的有关知识。</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 利用班会、知识竞赛、同伴教育、校园广播、墙报板报等多种形式开展预防结核病的健康促进活动。</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4. 在初中、高中等高年级学生中，与相关学科教育结合，将有关预防结核病的知识渗透到思想品德、生物、体育与健康、综合实践活动等课程中。</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5. 通过“教师—学生—家长—社区”链，将国家免费诊治结核病的政策、结核病防治的科普知识向家庭和社区辐射，使更多人了解结核病防治知识，以提高全社会的结核病防治意识。</w:t>
      </w:r>
    </w:p>
    <w:p>
      <w:pPr>
        <w:pStyle w:val="2"/>
        <w:keepNext w:val="0"/>
        <w:keepLines w:val="0"/>
        <w:widowControl/>
        <w:suppressLineNumbers w:val="0"/>
        <w:spacing w:before="0" w:beforeAutospacing="0" w:after="0" w:afterAutospacing="0"/>
        <w:ind w:left="0" w:right="0" w:firstLine="420"/>
      </w:pPr>
      <w:bookmarkStart w:id="229" w:name="_Toc174792200"/>
      <w:bookmarkEnd w:id="229"/>
      <w:r>
        <w:rPr>
          <w:rFonts w:hint="eastAsia" w:ascii="宋体" w:hAnsi="宋体" w:eastAsia="宋体" w:cs="宋体"/>
          <w:i w:val="0"/>
          <w:caps w:val="0"/>
          <w:color w:val="000000"/>
          <w:spacing w:val="0"/>
          <w:sz w:val="21"/>
          <w:szCs w:val="21"/>
        </w:rPr>
        <w:t>（七）流动人口</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流动人口通常来自结核病疫情较高的农村地区，是结核分枝杆菌感染率高的群体。目前城市中的许多流动人口，由于劳动强度大、生活条件差，结核病发生机会大大增加。对他们宣传的主要内容除与普通公众的相同外，还应告知其在居住拥挤的条件下，要保持居住坏境的卫生，注意通风，在全国任何县（区）级结防机构就诊均能享受国家的免费检查和抗结核治疗。针对流动人口的健康促进活动主要包括：</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将流动人口健康宣传纳入到整个结核病健康教育的计划当中。</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开展交通工具及公共场所农民工健康教育。在春节返乡及麦收季节等农民工流动比较集中的时期，在铁路、公路等港站及交通工具上开展健康教育工作。</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 开发流动人口结核病健康教育传播材料，发放到城市社区卫生服务中心（站），并由城市社区卫生服务中心（站）组织开展辖区内流动人口结核病健康教育活动，做到健康教育传播材料发送到工地、厂矿企业及农民工手中，倡导健康的生产生活方式。</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4. 在流动人口聚集的场所张贴结核病防治宣传画。</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5. 与有关部门合作，编排有关结核病防治信息的文艺节目，为流动人口集中的单位免费演出。</w:t>
      </w:r>
    </w:p>
    <w:p>
      <w:pPr>
        <w:pStyle w:val="2"/>
        <w:keepNext w:val="0"/>
        <w:keepLines w:val="0"/>
        <w:widowControl/>
        <w:suppressLineNumbers w:val="0"/>
        <w:spacing w:before="0" w:beforeAutospacing="0" w:after="0" w:afterAutospacing="0"/>
        <w:ind w:left="0" w:right="0" w:firstLine="420"/>
      </w:pPr>
      <w:bookmarkStart w:id="230" w:name="_Toc144980470"/>
      <w:bookmarkEnd w:id="230"/>
      <w:bookmarkStart w:id="231" w:name="_Toc174792201"/>
      <w:bookmarkEnd w:id="231"/>
      <w:bookmarkStart w:id="232" w:name="_Toc217276704"/>
      <w:r>
        <w:rPr>
          <w:rFonts w:hint="eastAsia" w:ascii="宋体" w:hAnsi="宋体" w:eastAsia="宋体" w:cs="宋体"/>
          <w:b/>
          <w:i w:val="0"/>
          <w:caps w:val="0"/>
          <w:color w:val="000000"/>
          <w:spacing w:val="0"/>
          <w:sz w:val="32"/>
          <w:szCs w:val="32"/>
        </w:rPr>
        <w:t>三、步骤</w:t>
      </w:r>
      <w:bookmarkEnd w:id="232"/>
    </w:p>
    <w:p>
      <w:pPr>
        <w:pStyle w:val="2"/>
        <w:keepNext w:val="0"/>
        <w:keepLines w:val="0"/>
        <w:widowControl/>
        <w:suppressLineNumbers w:val="0"/>
        <w:spacing w:before="0" w:beforeAutospacing="0" w:after="0" w:afterAutospacing="0"/>
        <w:ind w:left="0" w:right="0" w:firstLine="420"/>
      </w:pPr>
      <w:bookmarkStart w:id="233" w:name="_Toc144980472"/>
      <w:bookmarkEnd w:id="233"/>
      <w:bookmarkStart w:id="234" w:name="_Toc174792202"/>
      <w:r>
        <w:rPr>
          <w:rFonts w:hint="eastAsia" w:ascii="宋体" w:hAnsi="宋体" w:eastAsia="宋体" w:cs="宋体"/>
          <w:i w:val="0"/>
          <w:caps w:val="0"/>
          <w:color w:val="000000"/>
          <w:spacing w:val="0"/>
          <w:sz w:val="21"/>
          <w:szCs w:val="21"/>
        </w:rPr>
        <w:t>开展任何一项健康促进活动，必须首先有一个科学的设计。健康促进活动的设计应该包括以下六个方面：确定优先活动项目；明确活动目标；制定活动基本框架；制作传播材料</w:t>
      </w:r>
      <w:bookmarkEnd w:id="234"/>
      <w:r>
        <w:rPr>
          <w:rFonts w:hint="eastAsia" w:ascii="宋体" w:hAnsi="宋体" w:eastAsia="宋体" w:cs="宋体"/>
          <w:i w:val="0"/>
          <w:caps w:val="0"/>
          <w:color w:val="000000"/>
          <w:spacing w:val="0"/>
          <w:sz w:val="21"/>
          <w:szCs w:val="21"/>
        </w:rPr>
        <w:t>并开展预试验；组织实施；监控与评价。各级要做好各项健康促进活动原始资料的记录和管理，以供上级督导和本级评价健康促进活动效果时查看。</w:t>
      </w:r>
    </w:p>
    <w:p>
      <w:pPr>
        <w:pStyle w:val="2"/>
        <w:keepNext w:val="0"/>
        <w:keepLines w:val="0"/>
        <w:widowControl/>
        <w:suppressLineNumbers w:val="0"/>
        <w:spacing w:before="0" w:beforeAutospacing="0" w:after="0" w:afterAutospacing="0"/>
        <w:ind w:left="0" w:right="0" w:firstLine="420"/>
      </w:pPr>
      <w:bookmarkStart w:id="235" w:name="_Toc217276705"/>
      <w:bookmarkEnd w:id="235"/>
      <w:r>
        <w:rPr>
          <w:rFonts w:hint="eastAsia" w:ascii="宋体" w:hAnsi="宋体" w:eastAsia="宋体" w:cs="宋体"/>
          <w:b/>
          <w:i w:val="0"/>
          <w:caps w:val="0"/>
          <w:color w:val="000000"/>
          <w:spacing w:val="0"/>
          <w:sz w:val="32"/>
          <w:szCs w:val="32"/>
        </w:rPr>
        <w:t>四、结核病防治核心信息</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在开展结核病防治的健康促进活动中，传授给目标人群的信息应该简单、准确，避免长篇大论。核心信息包括：</w:t>
      </w:r>
    </w:p>
    <w:p>
      <w:pPr>
        <w:pStyle w:val="2"/>
        <w:keepNext w:val="0"/>
        <w:keepLines w:val="0"/>
        <w:widowControl/>
        <w:suppressLineNumbers w:val="0"/>
        <w:spacing w:before="0" w:beforeAutospacing="0" w:after="0" w:afterAutospacing="0"/>
        <w:ind w:left="0" w:right="0" w:firstLine="420"/>
      </w:pPr>
      <w:bookmarkStart w:id="236" w:name="_Toc174792203"/>
      <w:bookmarkEnd w:id="236"/>
      <w:r>
        <w:rPr>
          <w:rFonts w:hint="eastAsia" w:ascii="宋体" w:hAnsi="宋体" w:eastAsia="宋体" w:cs="宋体"/>
          <w:i w:val="0"/>
          <w:caps w:val="0"/>
          <w:color w:val="000000"/>
          <w:spacing w:val="0"/>
          <w:sz w:val="21"/>
          <w:szCs w:val="21"/>
        </w:rPr>
        <w:t>（一）肺结核是一种严重危害人们健康的慢性呼吸道传染病。</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（二）咳嗽、咳痰2周以上，或痰中带血丝，应怀疑得了肺结核。</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（三）怀疑得了肺结核，应到县（区）级结防机构接受检查和治疗。</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（四）在县（区）级结防机构检查和治疗肺结核可享受国家免费政策。</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（五）只要坚持正规治疗，绝大多数肺结核患者是可以治愈的。</w:t>
      </w:r>
    </w:p>
    <w:p>
      <w:pPr>
        <w:pStyle w:val="2"/>
        <w:keepNext w:val="0"/>
        <w:keepLines w:val="0"/>
        <w:widowControl/>
        <w:suppressLineNumbers w:val="0"/>
        <w:spacing w:before="0" w:beforeAutospacing="0" w:after="0" w:afterAutospacing="0"/>
        <w:ind w:left="0" w:right="0" w:firstLine="420"/>
      </w:pPr>
      <w:bookmarkStart w:id="237" w:name="_Toc217276706"/>
      <w:bookmarkEnd w:id="237"/>
      <w:bookmarkStart w:id="238" w:name="_Toc144980485"/>
      <w:bookmarkEnd w:id="238"/>
      <w:bookmarkStart w:id="239" w:name="_Toc121715342"/>
      <w:bookmarkEnd w:id="239"/>
      <w:bookmarkStart w:id="240" w:name="_Toc131820153"/>
      <w:bookmarkEnd w:id="240"/>
      <w:bookmarkStart w:id="241" w:name="_Toc131820151"/>
      <w:bookmarkEnd w:id="241"/>
      <w:bookmarkStart w:id="242" w:name="_Toc145842958"/>
      <w:bookmarkEnd w:id="242"/>
      <w:bookmarkStart w:id="243" w:name="_Toc174792212"/>
      <w:bookmarkEnd w:id="243"/>
      <w:bookmarkStart w:id="244" w:name="_Toc199935577"/>
      <w:r>
        <w:rPr>
          <w:rFonts w:hint="eastAsia" w:ascii="黑体" w:hAnsi="宋体" w:eastAsia="黑体" w:cs="黑体"/>
          <w:b/>
          <w:i w:val="0"/>
          <w:caps w:val="0"/>
          <w:color w:val="000000"/>
          <w:spacing w:val="0"/>
          <w:sz w:val="32"/>
          <w:szCs w:val="32"/>
        </w:rPr>
        <w:t>第九</w:t>
      </w:r>
      <w:bookmarkEnd w:id="244"/>
      <w:r>
        <w:rPr>
          <w:rFonts w:hint="eastAsia" w:ascii="黑体" w:hAnsi="宋体" w:eastAsia="黑体" w:cs="黑体"/>
          <w:b/>
          <w:i w:val="0"/>
          <w:caps w:val="0"/>
          <w:color w:val="000000"/>
          <w:spacing w:val="0"/>
          <w:sz w:val="32"/>
          <w:szCs w:val="32"/>
        </w:rPr>
        <w:t>章   培   训</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结核病防治的培训工作是提高结防机构人员素质，改善其《规划》执行能力，确保结核病防治工作质量的重要措施。</w:t>
      </w:r>
    </w:p>
    <w:p>
      <w:pPr>
        <w:pStyle w:val="2"/>
        <w:keepNext w:val="0"/>
        <w:keepLines w:val="0"/>
        <w:widowControl/>
        <w:suppressLineNumbers w:val="0"/>
        <w:spacing w:before="0" w:beforeAutospacing="0" w:after="0" w:afterAutospacing="0"/>
        <w:ind w:left="0" w:right="0" w:firstLine="420"/>
      </w:pPr>
      <w:bookmarkStart w:id="245" w:name="_Toc217276707"/>
      <w:bookmarkEnd w:id="245"/>
      <w:r>
        <w:rPr>
          <w:rFonts w:hint="eastAsia" w:ascii="宋体" w:hAnsi="宋体" w:eastAsia="宋体" w:cs="宋体"/>
          <w:b/>
          <w:i w:val="0"/>
          <w:caps w:val="0"/>
          <w:color w:val="000000"/>
          <w:spacing w:val="0"/>
          <w:sz w:val="32"/>
          <w:szCs w:val="32"/>
        </w:rPr>
        <w:t>一、目的</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通过多种方式对各级结防机构业务人员和医疗保健单位有关人员进行管理和技术方面的培训，使他们熟悉和掌握结核病防治工作的政策法规、技术策略、技术规范，提高和改善结核病防治人员的管理水平和业务技术水平，不断提高其《规划》及项目的实施能力和对结核病患者的服务水平。</w:t>
      </w:r>
    </w:p>
    <w:p>
      <w:pPr>
        <w:pStyle w:val="2"/>
        <w:keepNext w:val="0"/>
        <w:keepLines w:val="0"/>
        <w:widowControl/>
        <w:suppressLineNumbers w:val="0"/>
        <w:spacing w:before="0" w:beforeAutospacing="0" w:after="0" w:afterAutospacing="0"/>
        <w:ind w:left="0" w:right="0" w:firstLine="420"/>
      </w:pPr>
      <w:bookmarkStart w:id="246" w:name="_Toc217276708"/>
      <w:bookmarkEnd w:id="246"/>
      <w:r>
        <w:rPr>
          <w:rFonts w:hint="eastAsia" w:ascii="宋体" w:hAnsi="宋体" w:eastAsia="宋体" w:cs="宋体"/>
          <w:b/>
          <w:i w:val="0"/>
          <w:caps w:val="0"/>
          <w:color w:val="000000"/>
          <w:spacing w:val="0"/>
          <w:sz w:val="32"/>
          <w:szCs w:val="32"/>
        </w:rPr>
        <w:t>二、培训对象及频度</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培训应遵循统筹协调、逐级培训、理论与实践相结合、培训教材标准化、培训方式多样性、培训评估及结果利用相结合、培训与岗位培训和继续教育相结合的基本原则。</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b w:val="0"/>
          <w:i w:val="0"/>
          <w:caps w:val="0"/>
          <w:color w:val="000000"/>
          <w:spacing w:val="0"/>
          <w:sz w:val="21"/>
          <w:szCs w:val="21"/>
        </w:rPr>
        <w:t>（一）对象</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结防机构：国家、省、地（市）、县（区）各级结防机构专业人员均为培训的对象，包括负责规划管理、患者发现及治疗管理、统计监测、药品管理、痰菌检验、财务管理、督导、师资培训和健康促进等工作的人员。</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医疗卫生机构：国家、省、地（市）、县（区）各级综合医疗卫生机构中与肺结核患者转诊工作相关的专业人员均为培训的对象，包括防保科/传染科、呼吸科/内科、放射科、检验科人员等。</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b w:val="0"/>
          <w:i w:val="0"/>
          <w:caps w:val="0"/>
          <w:color w:val="000000"/>
          <w:spacing w:val="0"/>
          <w:sz w:val="21"/>
          <w:szCs w:val="21"/>
        </w:rPr>
        <w:t>3. 其他基层医疗卫生机构或医疗服务志愿者：包括社区医务人员、乡镇医生及村医、结核病督导服药志愿者、艾滋病机构人员、村干部、妇联干部等。</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b w:val="0"/>
          <w:i w:val="0"/>
          <w:caps w:val="0"/>
          <w:color w:val="000000"/>
          <w:spacing w:val="0"/>
          <w:sz w:val="21"/>
          <w:szCs w:val="21"/>
        </w:rPr>
        <w:t>（二）频度</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国家级、省级、地（市）级应根据培训需求调查的结果拟定培训计划，每年为下级单位至少举办2-4次不同类型的培训班；县（区）级每年至少应为乡镇卫生院（社区卫生服务中心）、村卫生室（社区卫生服务站）医生进行2次基础知识培训班。</w:t>
      </w:r>
    </w:p>
    <w:p>
      <w:pPr>
        <w:pStyle w:val="2"/>
        <w:keepNext w:val="0"/>
        <w:keepLines w:val="0"/>
        <w:widowControl/>
        <w:suppressLineNumbers w:val="0"/>
        <w:spacing w:before="0" w:beforeAutospacing="0" w:after="0" w:afterAutospacing="0"/>
        <w:ind w:left="0" w:right="0" w:firstLine="420"/>
      </w:pPr>
      <w:bookmarkStart w:id="247" w:name="_Toc217276709"/>
      <w:bookmarkEnd w:id="247"/>
      <w:r>
        <w:rPr>
          <w:rFonts w:hint="eastAsia" w:ascii="宋体" w:hAnsi="宋体" w:eastAsia="宋体" w:cs="宋体"/>
          <w:b/>
          <w:i w:val="0"/>
          <w:caps w:val="0"/>
          <w:color w:val="000000"/>
          <w:spacing w:val="0"/>
          <w:sz w:val="32"/>
          <w:szCs w:val="32"/>
        </w:rPr>
        <w:t>三、培训类型及内容</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结防机构和医疗卫生机构要采用不同培训方式和培训内容进行培训，如举办各种类型的培训班、接受下级专业技术人员进修、进行管理及技术骨干强化培训和选派技术专家对下级培训机构进行技术支持等。</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b w:val="0"/>
          <w:i w:val="0"/>
          <w:caps w:val="0"/>
          <w:color w:val="000000"/>
          <w:spacing w:val="0"/>
          <w:sz w:val="21"/>
          <w:szCs w:val="21"/>
        </w:rPr>
        <w:t>（一）培训班</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结防机构人员培训班：培训班的类型包括结核病的诊断、鉴别诊断、结核病的治疗与管理、防治规划管理/项目管理、统计监测、药品管理、财务管理、健康促进、督导和实验室检查与质控等。</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刚参加工作的结防机构人员，应在接受上岗培训之后才可进入工作岗位；已在结防机构工作的人员，建议2-3年对其进行一次相关知识的复训。</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医疗卫生机构医务人员培训班：培训班类型包括结核病防治规划管理、结核病的诊断与鉴别诊断、结核病的疫情报告与转诊等。</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 乡村级医疗卫生机构医务人员培训班：培训班类型包括患者发现及治疗管理、健康教育、疫情报告等。</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b w:val="0"/>
          <w:i w:val="0"/>
          <w:caps w:val="0"/>
          <w:color w:val="000000"/>
          <w:spacing w:val="0"/>
          <w:sz w:val="21"/>
          <w:szCs w:val="21"/>
        </w:rPr>
        <w:t>（二）进修</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下级结防机构可根据自身的实际工作需求，选派工作人员到上级结防机构进修。进修内容应针对学员本身的岗位职责进行，由上级结防机构负责安排针对不同学员的专业培训内容，包括诊断、鉴别诊断、管理能力、流行病学知识和抗结核药物不良反应的处理等。</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b w:val="0"/>
          <w:i w:val="0"/>
          <w:caps w:val="0"/>
          <w:color w:val="000000"/>
          <w:spacing w:val="0"/>
          <w:sz w:val="21"/>
          <w:szCs w:val="21"/>
        </w:rPr>
        <w:t>（三）技术骨干强化培训</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上级结防机构可根据所辖区域结防机构人力资源发展的需求确定为下级结防机构进行管理及技术骨干强化培训。要根据参加培训人员的需求制订详细的培训计划，制订合适的培训课程及培训方式，同时还可让参加强化培训班的学员参加上级政策研讨及督导等，不断提高技术骨干的管理水平和业务水平。</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b w:val="0"/>
          <w:i w:val="0"/>
          <w:caps w:val="0"/>
          <w:color w:val="000000"/>
          <w:spacing w:val="0"/>
          <w:sz w:val="21"/>
          <w:szCs w:val="21"/>
        </w:rPr>
        <w:t>（四）培训技术支持</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下级结防机构可根据自身培训的师资需求，向上级结防机构提出培训技术支持申请，申请内容包括技术援助、师资类型、技术援助方式（帮助培训师资或直接授课）、技术援助时间等，并由上级结防机构选择适宜的师资实施支持。</w:t>
      </w:r>
    </w:p>
    <w:p>
      <w:pPr>
        <w:pStyle w:val="2"/>
        <w:keepNext w:val="0"/>
        <w:keepLines w:val="0"/>
        <w:widowControl/>
        <w:suppressLineNumbers w:val="0"/>
        <w:spacing w:before="0" w:beforeAutospacing="0" w:after="0" w:afterAutospacing="0"/>
        <w:ind w:left="0" w:right="0" w:firstLine="420"/>
      </w:pPr>
      <w:bookmarkStart w:id="248" w:name="_Toc217276710"/>
      <w:bookmarkEnd w:id="248"/>
      <w:r>
        <w:rPr>
          <w:rFonts w:hint="eastAsia" w:ascii="宋体" w:hAnsi="宋体" w:eastAsia="宋体" w:cs="宋体"/>
          <w:b/>
          <w:i w:val="0"/>
          <w:caps w:val="0"/>
          <w:color w:val="000000"/>
          <w:spacing w:val="0"/>
          <w:sz w:val="32"/>
          <w:szCs w:val="32"/>
        </w:rPr>
        <w:t>四、培训方法及教材</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（一）方法</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每个培训班人数不宜过多，一般应在50人以下；</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培训方法包括由教师讲授及各种参与式培训方法，如小组讨论、案例分析、现场实习等。以知识为主的培训，建议以讲授为主；以知识和实践操作技能为主的培训，则应尽量采用参与式培训方法。</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有条件者应为学员积极创造现场练习及实习的机会。在现场练习或实习后，老师应对学员在练习中的表现进行讨论及指导，以使培训取得更佳的效果。</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（二）教材</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国家级以《中国结核病防治规划实施工作指南》及各类规范性及资料性文件为蓝本，组织专家编写各类基础培训教材并向各级培训班推荐；省、地（市）、县（区）级可参考国家推荐的各类基础培训教材，结合各地实际情况，由各级师资撰写培训教材。</w:t>
      </w:r>
    </w:p>
    <w:p>
      <w:pPr>
        <w:pStyle w:val="2"/>
        <w:keepNext w:val="0"/>
        <w:keepLines w:val="0"/>
        <w:widowControl/>
        <w:suppressLineNumbers w:val="0"/>
        <w:spacing w:before="0" w:beforeAutospacing="0" w:after="0" w:afterAutospacing="0"/>
        <w:ind w:left="0" w:right="0" w:firstLine="420"/>
      </w:pPr>
      <w:bookmarkStart w:id="249" w:name="_Toc217276711"/>
      <w:bookmarkEnd w:id="249"/>
      <w:r>
        <w:rPr>
          <w:rFonts w:hint="eastAsia" w:ascii="宋体" w:hAnsi="宋体" w:eastAsia="宋体" w:cs="宋体"/>
          <w:b/>
          <w:i w:val="0"/>
          <w:caps w:val="0"/>
          <w:color w:val="000000"/>
          <w:spacing w:val="0"/>
          <w:sz w:val="32"/>
          <w:szCs w:val="32"/>
        </w:rPr>
        <w:t>五、培训管理</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b w:val="0"/>
          <w:i w:val="0"/>
          <w:caps w:val="0"/>
          <w:color w:val="000000"/>
          <w:spacing w:val="0"/>
          <w:sz w:val="21"/>
          <w:szCs w:val="21"/>
        </w:rPr>
        <w:t>（一）培训计划的制订</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每年各结防机构应有独立的培训计划，内容包括年度将举办的培训班的经费落实、培训班种类、培训对象、参加人数、培训日期、培训师资、培训产出和培训评估方法等。</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（二）培训计划的实施</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培训机构应按照计划实施培训，并保留相应的文件（如培训通知、学员签到簿、培训教材、学员培训评估表和学员考试卷等）以备上级检查。</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（三）培训评估</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每年培训人员应对本年度组织实施的培训工作进行评估，包括对培训教材、培训方法及培训效果的评估，并在年终撰写评估报告，以作为下一年度改进培训工作的依据。</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评估方法包括培训前测试、培训后考察、填写培训学员评估表、进行远期培训效果追踪调研、电话或信函调研等。</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利用监控与评价指标中培训的相关指标，对下级的培训完成率等指标进行检查。每年应将所有的培训评估信息在年底以前进行汇总，以作为下一年度制订培训计划、改善培训方法的依据。</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 国家级、省级及地（市）级应设立培训观察员，每年至少参加2个下级单位举办的培训班，并对培训方案的设计、培训教材的编写、培训方法的应用、培训效果的评估等进行观察，并与下级单位负责培训的人员进行讨论后写出观察报告，作为改善培训工作的依据。</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（四）培训管理流程</w:t>
      </w:r>
    </w:p>
    <w:p>
      <w:pPr>
        <w:pStyle w:val="2"/>
        <w:keepNext w:val="0"/>
        <w:keepLines w:val="0"/>
        <w:widowControl/>
        <w:suppressLineNumbers w:val="0"/>
        <w:spacing w:before="0" w:beforeAutospacing="0" w:after="0" w:afterAutospacing="0"/>
        <w:ind w:left="0" w:right="0" w:firstLine="420"/>
      </w:pPr>
      <w:r>
        <w:rPr>
          <w:rFonts w:hint="default" w:ascii="sans-serif" w:hAnsi="sans-serif" w:eastAsia="sans-serif" w:cs="sans-serif"/>
          <w:i w:val="0"/>
          <w:caps w:val="0"/>
          <w:color w:val="000000"/>
          <w:spacing w:val="0"/>
          <w:sz w:val="24"/>
          <w:szCs w:val="24"/>
        </w:rPr>
        <w:drawing>
          <wp:inline distT="0" distB="0" distL="114300" distR="114300">
            <wp:extent cx="2524125" cy="85725"/>
            <wp:effectExtent l="0" t="0" r="0" b="0"/>
            <wp:docPr id="10"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5" descr="IMG_270"/>
                    <pic:cNvPicPr>
                      <a:picLocks noChangeAspect="1"/>
                    </pic:cNvPicPr>
                  </pic:nvPicPr>
                  <pic:blipFill>
                    <a:blip r:embed="rId4"/>
                    <a:stretch>
                      <a:fillRect/>
                    </a:stretch>
                  </pic:blipFill>
                  <pic:spPr>
                    <a:xfrm>
                      <a:off x="0" y="0"/>
                      <a:ext cx="2524125" cy="85725"/>
                    </a:xfrm>
                    <a:prstGeom prst="rect">
                      <a:avLst/>
                    </a:prstGeom>
                    <a:noFill/>
                    <a:ln w="9525">
                      <a:noFill/>
                    </a:ln>
                  </pic:spPr>
                </pic:pic>
              </a:graphicData>
            </a:graphic>
          </wp:inline>
        </w:drawing>
      </w:r>
      <w:r>
        <w:rPr>
          <w:rFonts w:hint="default" w:ascii="sans-serif" w:hAnsi="sans-serif" w:eastAsia="sans-serif" w:cs="sans-serif"/>
          <w:i w:val="0"/>
          <w:caps w:val="0"/>
          <w:color w:val="000000"/>
          <w:spacing w:val="0"/>
          <w:sz w:val="24"/>
          <w:szCs w:val="24"/>
        </w:rPr>
        <w:drawing>
          <wp:inline distT="0" distB="0" distL="114300" distR="114300">
            <wp:extent cx="28575" cy="3438525"/>
            <wp:effectExtent l="0" t="0" r="0" b="0"/>
            <wp:docPr id="29"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6" descr="IMG_271"/>
                    <pic:cNvPicPr>
                      <a:picLocks noChangeAspect="1"/>
                    </pic:cNvPicPr>
                  </pic:nvPicPr>
                  <pic:blipFill>
                    <a:blip r:embed="rId4"/>
                    <a:stretch>
                      <a:fillRect/>
                    </a:stretch>
                  </pic:blipFill>
                  <pic:spPr>
                    <a:xfrm>
                      <a:off x="0" y="0"/>
                      <a:ext cx="28575" cy="3438525"/>
                    </a:xfrm>
                    <a:prstGeom prst="rect">
                      <a:avLst/>
                    </a:prstGeom>
                    <a:noFill/>
                    <a:ln w="9525">
                      <a:noFill/>
                    </a:ln>
                  </pic:spPr>
                </pic:pic>
              </a:graphicData>
            </a:graphic>
          </wp:inline>
        </w:drawing>
      </w:r>
      <w:r>
        <w:rPr>
          <w:rFonts w:hint="default" w:ascii="sans-serif" w:hAnsi="sans-serif" w:eastAsia="sans-serif" w:cs="sans-serif"/>
          <w:i w:val="0"/>
          <w:caps w:val="0"/>
          <w:color w:val="000000"/>
          <w:spacing w:val="0"/>
          <w:sz w:val="24"/>
          <w:szCs w:val="24"/>
        </w:rPr>
        <w:drawing>
          <wp:inline distT="0" distB="0" distL="114300" distR="114300">
            <wp:extent cx="1247775" cy="352425"/>
            <wp:effectExtent l="0" t="0" r="0" b="0"/>
            <wp:docPr id="22"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7" descr="IMG_272"/>
                    <pic:cNvPicPr>
                      <a:picLocks noChangeAspect="1"/>
                    </pic:cNvPicPr>
                  </pic:nvPicPr>
                  <pic:blipFill>
                    <a:blip r:embed="rId4"/>
                    <a:stretch>
                      <a:fillRect/>
                    </a:stretch>
                  </pic:blipFill>
                  <pic:spPr>
                    <a:xfrm>
                      <a:off x="0" y="0"/>
                      <a:ext cx="1247775" cy="352425"/>
                    </a:xfrm>
                    <a:prstGeom prst="rect">
                      <a:avLst/>
                    </a:prstGeom>
                    <a:noFill/>
                    <a:ln w="9525">
                      <a:noFill/>
                    </a:ln>
                  </pic:spPr>
                </pic:pic>
              </a:graphicData>
            </a:graphic>
          </wp:inline>
        </w:drawing>
      </w:r>
    </w:p>
    <w:p>
      <w:pPr>
        <w:pStyle w:val="2"/>
        <w:keepNext w:val="0"/>
        <w:keepLines w:val="0"/>
        <w:widowControl/>
        <w:suppressLineNumbers w:val="0"/>
        <w:spacing w:before="0" w:beforeAutospacing="0" w:after="0" w:afterAutospacing="0"/>
        <w:ind w:left="0" w:right="0" w:firstLine="420"/>
      </w:pPr>
      <w:r>
        <w:rPr>
          <w:rFonts w:hint="default" w:ascii="sans-serif" w:hAnsi="sans-serif" w:eastAsia="sans-serif" w:cs="sans-serif"/>
          <w:i w:val="0"/>
          <w:caps w:val="0"/>
          <w:color w:val="000000"/>
          <w:spacing w:val="0"/>
          <w:sz w:val="24"/>
          <w:szCs w:val="24"/>
        </w:rPr>
        <w:drawing>
          <wp:inline distT="0" distB="0" distL="114300" distR="114300">
            <wp:extent cx="85725" cy="352425"/>
            <wp:effectExtent l="0" t="0" r="0" b="0"/>
            <wp:docPr id="31"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8" descr="IMG_273"/>
                    <pic:cNvPicPr>
                      <a:picLocks noChangeAspect="1"/>
                    </pic:cNvPicPr>
                  </pic:nvPicPr>
                  <pic:blipFill>
                    <a:blip r:embed="rId4"/>
                    <a:stretch>
                      <a:fillRect/>
                    </a:stretch>
                  </pic:blipFill>
                  <pic:spPr>
                    <a:xfrm>
                      <a:off x="0" y="0"/>
                      <a:ext cx="85725" cy="352425"/>
                    </a:xfrm>
                    <a:prstGeom prst="rect">
                      <a:avLst/>
                    </a:prstGeom>
                    <a:noFill/>
                    <a:ln w="9525">
                      <a:noFill/>
                    </a:ln>
                  </pic:spPr>
                </pic:pic>
              </a:graphicData>
            </a:graphic>
          </wp:inline>
        </w:drawing>
      </w:r>
    </w:p>
    <w:p>
      <w:pPr>
        <w:pStyle w:val="2"/>
        <w:keepNext w:val="0"/>
        <w:keepLines w:val="0"/>
        <w:widowControl/>
        <w:suppressLineNumbers w:val="0"/>
        <w:spacing w:before="0" w:beforeAutospacing="0" w:after="0" w:afterAutospacing="0"/>
        <w:ind w:left="0" w:right="0" w:firstLine="420"/>
      </w:pPr>
      <w:r>
        <w:rPr>
          <w:rFonts w:hint="default" w:ascii="sans-serif" w:hAnsi="sans-serif" w:eastAsia="sans-serif" w:cs="sans-serif"/>
          <w:i w:val="0"/>
          <w:caps w:val="0"/>
          <w:color w:val="000000"/>
          <w:spacing w:val="0"/>
          <w:sz w:val="24"/>
          <w:szCs w:val="24"/>
        </w:rPr>
        <w:drawing>
          <wp:inline distT="0" distB="0" distL="114300" distR="114300">
            <wp:extent cx="1247775" cy="352425"/>
            <wp:effectExtent l="0" t="0" r="0" b="0"/>
            <wp:docPr id="18"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9" descr="IMG_274"/>
                    <pic:cNvPicPr>
                      <a:picLocks noChangeAspect="1"/>
                    </pic:cNvPicPr>
                  </pic:nvPicPr>
                  <pic:blipFill>
                    <a:blip r:embed="rId4"/>
                    <a:stretch>
                      <a:fillRect/>
                    </a:stretch>
                  </pic:blipFill>
                  <pic:spPr>
                    <a:xfrm>
                      <a:off x="0" y="0"/>
                      <a:ext cx="1247775" cy="352425"/>
                    </a:xfrm>
                    <a:prstGeom prst="rect">
                      <a:avLst/>
                    </a:prstGeom>
                    <a:noFill/>
                    <a:ln w="9525">
                      <a:noFill/>
                    </a:ln>
                  </pic:spPr>
                </pic:pic>
              </a:graphicData>
            </a:graphic>
          </wp:inline>
        </w:drawing>
      </w:r>
    </w:p>
    <w:p>
      <w:pPr>
        <w:pStyle w:val="2"/>
        <w:keepNext w:val="0"/>
        <w:keepLines w:val="0"/>
        <w:widowControl/>
        <w:suppressLineNumbers w:val="0"/>
        <w:spacing w:before="0" w:beforeAutospacing="0" w:after="0" w:afterAutospacing="0"/>
        <w:ind w:left="0" w:right="0" w:firstLine="420"/>
      </w:pPr>
      <w:r>
        <w:rPr>
          <w:rFonts w:hint="default" w:ascii="sans-serif" w:hAnsi="sans-serif" w:eastAsia="sans-serif" w:cs="sans-serif"/>
          <w:i w:val="0"/>
          <w:caps w:val="0"/>
          <w:color w:val="000000"/>
          <w:spacing w:val="0"/>
          <w:sz w:val="24"/>
          <w:szCs w:val="24"/>
        </w:rPr>
        <w:drawing>
          <wp:inline distT="0" distB="0" distL="114300" distR="114300">
            <wp:extent cx="85725" cy="342900"/>
            <wp:effectExtent l="0" t="0" r="0" b="0"/>
            <wp:docPr id="30"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0" descr="IMG_275"/>
                    <pic:cNvPicPr>
                      <a:picLocks noChangeAspect="1"/>
                    </pic:cNvPicPr>
                  </pic:nvPicPr>
                  <pic:blipFill>
                    <a:blip r:embed="rId4"/>
                    <a:stretch>
                      <a:fillRect/>
                    </a:stretch>
                  </pic:blipFill>
                  <pic:spPr>
                    <a:xfrm>
                      <a:off x="0" y="0"/>
                      <a:ext cx="85725" cy="342900"/>
                    </a:xfrm>
                    <a:prstGeom prst="rect">
                      <a:avLst/>
                    </a:prstGeom>
                    <a:noFill/>
                    <a:ln w="9525">
                      <a:noFill/>
                    </a:ln>
                  </pic:spPr>
                </pic:pic>
              </a:graphicData>
            </a:graphic>
          </wp:inline>
        </w:drawing>
      </w:r>
    </w:p>
    <w:p>
      <w:pPr>
        <w:pStyle w:val="2"/>
        <w:keepNext w:val="0"/>
        <w:keepLines w:val="0"/>
        <w:widowControl/>
        <w:suppressLineNumbers w:val="0"/>
        <w:spacing w:before="0" w:beforeAutospacing="0" w:after="0" w:afterAutospacing="0"/>
        <w:ind w:left="0" w:right="0" w:firstLine="420"/>
      </w:pPr>
      <w:r>
        <w:rPr>
          <w:rFonts w:hint="default" w:ascii="sans-serif" w:hAnsi="sans-serif" w:eastAsia="sans-serif" w:cs="sans-serif"/>
          <w:i w:val="0"/>
          <w:caps w:val="0"/>
          <w:color w:val="000000"/>
          <w:spacing w:val="0"/>
          <w:sz w:val="24"/>
          <w:szCs w:val="24"/>
        </w:rPr>
        <w:drawing>
          <wp:inline distT="0" distB="0" distL="114300" distR="114300">
            <wp:extent cx="1247775" cy="352425"/>
            <wp:effectExtent l="0" t="0" r="0" b="0"/>
            <wp:docPr id="12"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1" descr="IMG_276"/>
                    <pic:cNvPicPr>
                      <a:picLocks noChangeAspect="1"/>
                    </pic:cNvPicPr>
                  </pic:nvPicPr>
                  <pic:blipFill>
                    <a:blip r:embed="rId4"/>
                    <a:stretch>
                      <a:fillRect/>
                    </a:stretch>
                  </pic:blipFill>
                  <pic:spPr>
                    <a:xfrm>
                      <a:off x="0" y="0"/>
                      <a:ext cx="1247775" cy="352425"/>
                    </a:xfrm>
                    <a:prstGeom prst="rect">
                      <a:avLst/>
                    </a:prstGeom>
                    <a:noFill/>
                    <a:ln w="9525">
                      <a:noFill/>
                    </a:ln>
                  </pic:spPr>
                </pic:pic>
              </a:graphicData>
            </a:graphic>
          </wp:inline>
        </w:drawing>
      </w:r>
    </w:p>
    <w:p>
      <w:pPr>
        <w:pStyle w:val="2"/>
        <w:keepNext w:val="0"/>
        <w:keepLines w:val="0"/>
        <w:widowControl/>
        <w:suppressLineNumbers w:val="0"/>
        <w:spacing w:before="0" w:beforeAutospacing="0" w:after="0" w:afterAutospacing="0"/>
        <w:ind w:left="0" w:right="0" w:firstLine="420"/>
      </w:pPr>
      <w:r>
        <w:rPr>
          <w:rFonts w:hint="default" w:ascii="sans-serif" w:hAnsi="sans-serif" w:eastAsia="sans-serif" w:cs="sans-serif"/>
          <w:i w:val="0"/>
          <w:caps w:val="0"/>
          <w:color w:val="000000"/>
          <w:spacing w:val="0"/>
          <w:sz w:val="24"/>
          <w:szCs w:val="24"/>
        </w:rPr>
        <w:drawing>
          <wp:inline distT="0" distB="0" distL="114300" distR="114300">
            <wp:extent cx="85725" cy="352425"/>
            <wp:effectExtent l="0" t="0" r="0" b="0"/>
            <wp:docPr id="23"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descr="IMG_277"/>
                    <pic:cNvPicPr>
                      <a:picLocks noChangeAspect="1"/>
                    </pic:cNvPicPr>
                  </pic:nvPicPr>
                  <pic:blipFill>
                    <a:blip r:embed="rId4"/>
                    <a:stretch>
                      <a:fillRect/>
                    </a:stretch>
                  </pic:blipFill>
                  <pic:spPr>
                    <a:xfrm>
                      <a:off x="0" y="0"/>
                      <a:ext cx="85725" cy="352425"/>
                    </a:xfrm>
                    <a:prstGeom prst="rect">
                      <a:avLst/>
                    </a:prstGeom>
                    <a:noFill/>
                    <a:ln w="9525">
                      <a:noFill/>
                    </a:ln>
                  </pic:spPr>
                </pic:pic>
              </a:graphicData>
            </a:graphic>
          </wp:inline>
        </w:drawing>
      </w:r>
      <w:r>
        <w:rPr>
          <w:rFonts w:hint="default" w:ascii="sans-serif" w:hAnsi="sans-serif" w:eastAsia="sans-serif" w:cs="sans-serif"/>
          <w:i w:val="0"/>
          <w:caps w:val="0"/>
          <w:color w:val="000000"/>
          <w:spacing w:val="0"/>
          <w:sz w:val="24"/>
          <w:szCs w:val="24"/>
        </w:rPr>
        <w:drawing>
          <wp:inline distT="0" distB="0" distL="114300" distR="114300">
            <wp:extent cx="1381125" cy="352425"/>
            <wp:effectExtent l="0" t="0" r="0" b="0"/>
            <wp:docPr id="28"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3" descr="IMG_278"/>
                    <pic:cNvPicPr>
                      <a:picLocks noChangeAspect="1"/>
                    </pic:cNvPicPr>
                  </pic:nvPicPr>
                  <pic:blipFill>
                    <a:blip r:embed="rId4"/>
                    <a:stretch>
                      <a:fillRect/>
                    </a:stretch>
                  </pic:blipFill>
                  <pic:spPr>
                    <a:xfrm>
                      <a:off x="0" y="0"/>
                      <a:ext cx="1381125" cy="352425"/>
                    </a:xfrm>
                    <a:prstGeom prst="rect">
                      <a:avLst/>
                    </a:prstGeom>
                    <a:noFill/>
                    <a:ln w="9525">
                      <a:noFill/>
                    </a:ln>
                  </pic:spPr>
                </pic:pic>
              </a:graphicData>
            </a:graphic>
          </wp:inline>
        </w:drawing>
      </w:r>
    </w:p>
    <w:p>
      <w:pPr>
        <w:pStyle w:val="2"/>
        <w:keepNext w:val="0"/>
        <w:keepLines w:val="0"/>
        <w:widowControl/>
        <w:suppressLineNumbers w:val="0"/>
        <w:spacing w:before="0" w:beforeAutospacing="0" w:after="0" w:afterAutospacing="0"/>
        <w:ind w:left="0" w:right="0" w:firstLine="420"/>
      </w:pPr>
      <w:r>
        <w:rPr>
          <w:rFonts w:hint="default" w:ascii="sans-serif" w:hAnsi="sans-serif" w:eastAsia="sans-serif" w:cs="sans-serif"/>
          <w:i w:val="0"/>
          <w:caps w:val="0"/>
          <w:color w:val="000000"/>
          <w:spacing w:val="0"/>
          <w:sz w:val="24"/>
          <w:szCs w:val="24"/>
        </w:rPr>
        <w:drawing>
          <wp:inline distT="0" distB="0" distL="114300" distR="114300">
            <wp:extent cx="314325" cy="19050"/>
            <wp:effectExtent l="0" t="0" r="0" b="0"/>
            <wp:docPr id="35"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4" descr="IMG_279"/>
                    <pic:cNvPicPr>
                      <a:picLocks noChangeAspect="1"/>
                    </pic:cNvPicPr>
                  </pic:nvPicPr>
                  <pic:blipFill>
                    <a:blip r:embed="rId4"/>
                    <a:stretch>
                      <a:fillRect/>
                    </a:stretch>
                  </pic:blipFill>
                  <pic:spPr>
                    <a:xfrm>
                      <a:off x="0" y="0"/>
                      <a:ext cx="314325" cy="19050"/>
                    </a:xfrm>
                    <a:prstGeom prst="rect">
                      <a:avLst/>
                    </a:prstGeom>
                    <a:noFill/>
                    <a:ln w="9525">
                      <a:noFill/>
                    </a:ln>
                  </pic:spPr>
                </pic:pic>
              </a:graphicData>
            </a:graphic>
          </wp:inline>
        </w:drawing>
      </w:r>
      <w:r>
        <w:rPr>
          <w:rFonts w:hint="default" w:ascii="sans-serif" w:hAnsi="sans-serif" w:eastAsia="sans-serif" w:cs="sans-serif"/>
          <w:i w:val="0"/>
          <w:caps w:val="0"/>
          <w:color w:val="000000"/>
          <w:spacing w:val="0"/>
          <w:sz w:val="24"/>
          <w:szCs w:val="24"/>
        </w:rPr>
        <w:drawing>
          <wp:inline distT="0" distB="0" distL="114300" distR="114300">
            <wp:extent cx="85725" cy="438150"/>
            <wp:effectExtent l="0" t="0" r="0" b="0"/>
            <wp:docPr id="20"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5" descr="IMG_280"/>
                    <pic:cNvPicPr>
                      <a:picLocks noChangeAspect="1"/>
                    </pic:cNvPicPr>
                  </pic:nvPicPr>
                  <pic:blipFill>
                    <a:blip r:embed="rId4"/>
                    <a:stretch>
                      <a:fillRect/>
                    </a:stretch>
                  </pic:blipFill>
                  <pic:spPr>
                    <a:xfrm>
                      <a:off x="0" y="0"/>
                      <a:ext cx="85725" cy="438150"/>
                    </a:xfrm>
                    <a:prstGeom prst="rect">
                      <a:avLst/>
                    </a:prstGeom>
                    <a:noFill/>
                    <a:ln w="9525">
                      <a:noFill/>
                    </a:ln>
                  </pic:spPr>
                </pic:pic>
              </a:graphicData>
            </a:graphic>
          </wp:inline>
        </w:drawing>
      </w:r>
      <w:r>
        <w:rPr>
          <w:rFonts w:hint="default" w:ascii="sans-serif" w:hAnsi="sans-serif" w:eastAsia="sans-serif" w:cs="sans-serif"/>
          <w:i w:val="0"/>
          <w:caps w:val="0"/>
          <w:color w:val="000000"/>
          <w:spacing w:val="0"/>
          <w:sz w:val="24"/>
          <w:szCs w:val="24"/>
        </w:rPr>
        <w:drawing>
          <wp:inline distT="0" distB="0" distL="114300" distR="114300">
            <wp:extent cx="1638300" cy="352425"/>
            <wp:effectExtent l="0" t="0" r="0" b="0"/>
            <wp:docPr id="11"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6" descr="IMG_281"/>
                    <pic:cNvPicPr>
                      <a:picLocks noChangeAspect="1"/>
                    </pic:cNvPicPr>
                  </pic:nvPicPr>
                  <pic:blipFill>
                    <a:blip r:embed="rId4"/>
                    <a:stretch>
                      <a:fillRect/>
                    </a:stretch>
                  </pic:blipFill>
                  <pic:spPr>
                    <a:xfrm>
                      <a:off x="0" y="0"/>
                      <a:ext cx="1638300" cy="352425"/>
                    </a:xfrm>
                    <a:prstGeom prst="rect">
                      <a:avLst/>
                    </a:prstGeom>
                    <a:noFill/>
                    <a:ln w="9525">
                      <a:noFill/>
                    </a:ln>
                  </pic:spPr>
                </pic:pic>
              </a:graphicData>
            </a:graphic>
          </wp:inline>
        </w:drawing>
      </w:r>
    </w:p>
    <w:p>
      <w:pPr>
        <w:pStyle w:val="2"/>
        <w:keepNext w:val="0"/>
        <w:keepLines w:val="0"/>
        <w:widowControl/>
        <w:suppressLineNumbers w:val="0"/>
        <w:spacing w:before="0" w:beforeAutospacing="0" w:after="0" w:afterAutospacing="0"/>
        <w:ind w:left="0" w:right="0" w:firstLine="420"/>
      </w:pPr>
      <w:r>
        <w:rPr>
          <w:rFonts w:hint="default" w:ascii="sans-serif" w:hAnsi="sans-serif" w:eastAsia="sans-serif" w:cs="sans-serif"/>
          <w:i w:val="0"/>
          <w:caps w:val="0"/>
          <w:color w:val="000000"/>
          <w:spacing w:val="0"/>
          <w:sz w:val="24"/>
          <w:szCs w:val="24"/>
        </w:rPr>
        <w:drawing>
          <wp:inline distT="0" distB="0" distL="114300" distR="114300">
            <wp:extent cx="85725" cy="352425"/>
            <wp:effectExtent l="0" t="0" r="0" b="0"/>
            <wp:docPr id="21" name="图片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7" descr="IMG_282"/>
                    <pic:cNvPicPr>
                      <a:picLocks noChangeAspect="1"/>
                    </pic:cNvPicPr>
                  </pic:nvPicPr>
                  <pic:blipFill>
                    <a:blip r:embed="rId4"/>
                    <a:stretch>
                      <a:fillRect/>
                    </a:stretch>
                  </pic:blipFill>
                  <pic:spPr>
                    <a:xfrm>
                      <a:off x="0" y="0"/>
                      <a:ext cx="85725" cy="352425"/>
                    </a:xfrm>
                    <a:prstGeom prst="rect">
                      <a:avLst/>
                    </a:prstGeom>
                    <a:noFill/>
                    <a:ln w="9525">
                      <a:noFill/>
                    </a:ln>
                  </pic:spPr>
                </pic:pic>
              </a:graphicData>
            </a:graphic>
          </wp:inline>
        </w:drawing>
      </w:r>
    </w:p>
    <w:p>
      <w:pPr>
        <w:pStyle w:val="2"/>
        <w:keepNext w:val="0"/>
        <w:keepLines w:val="0"/>
        <w:widowControl/>
        <w:suppressLineNumbers w:val="0"/>
        <w:spacing w:before="0" w:beforeAutospacing="0" w:after="0" w:afterAutospacing="0"/>
        <w:ind w:left="0" w:right="0" w:firstLine="420"/>
      </w:pPr>
      <w:r>
        <w:rPr>
          <w:rFonts w:hint="default" w:ascii="sans-serif" w:hAnsi="sans-serif" w:eastAsia="sans-serif" w:cs="sans-serif"/>
          <w:i w:val="0"/>
          <w:caps w:val="0"/>
          <w:color w:val="000000"/>
          <w:spacing w:val="0"/>
          <w:sz w:val="24"/>
          <w:szCs w:val="24"/>
        </w:rPr>
        <w:drawing>
          <wp:inline distT="0" distB="0" distL="114300" distR="114300">
            <wp:extent cx="295275" cy="19050"/>
            <wp:effectExtent l="0" t="0" r="0" b="0"/>
            <wp:docPr id="25" name="图片 28"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8" descr="IMG_283"/>
                    <pic:cNvPicPr>
                      <a:picLocks noChangeAspect="1"/>
                    </pic:cNvPicPr>
                  </pic:nvPicPr>
                  <pic:blipFill>
                    <a:blip r:embed="rId4"/>
                    <a:stretch>
                      <a:fillRect/>
                    </a:stretch>
                  </pic:blipFill>
                  <pic:spPr>
                    <a:xfrm>
                      <a:off x="0" y="0"/>
                      <a:ext cx="295275" cy="19050"/>
                    </a:xfrm>
                    <a:prstGeom prst="rect">
                      <a:avLst/>
                    </a:prstGeom>
                    <a:noFill/>
                    <a:ln w="9525">
                      <a:noFill/>
                    </a:ln>
                  </pic:spPr>
                </pic:pic>
              </a:graphicData>
            </a:graphic>
          </wp:inline>
        </w:drawing>
      </w:r>
      <w:r>
        <w:rPr>
          <w:rFonts w:hint="default" w:ascii="sans-serif" w:hAnsi="sans-serif" w:eastAsia="sans-serif" w:cs="sans-serif"/>
          <w:i w:val="0"/>
          <w:caps w:val="0"/>
          <w:color w:val="000000"/>
          <w:spacing w:val="0"/>
          <w:sz w:val="24"/>
          <w:szCs w:val="24"/>
        </w:rPr>
        <w:drawing>
          <wp:inline distT="0" distB="0" distL="114300" distR="114300">
            <wp:extent cx="1381125" cy="352425"/>
            <wp:effectExtent l="0" t="0" r="0" b="0"/>
            <wp:docPr id="26" name="图片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9" descr="IMG_284"/>
                    <pic:cNvPicPr>
                      <a:picLocks noChangeAspect="1"/>
                    </pic:cNvPicPr>
                  </pic:nvPicPr>
                  <pic:blipFill>
                    <a:blip r:embed="rId4"/>
                    <a:stretch>
                      <a:fillRect/>
                    </a:stretch>
                  </pic:blipFill>
                  <pic:spPr>
                    <a:xfrm>
                      <a:off x="0" y="0"/>
                      <a:ext cx="1381125" cy="352425"/>
                    </a:xfrm>
                    <a:prstGeom prst="rect">
                      <a:avLst/>
                    </a:prstGeom>
                    <a:noFill/>
                    <a:ln w="9525">
                      <a:noFill/>
                    </a:ln>
                  </pic:spPr>
                </pic:pic>
              </a:graphicData>
            </a:graphic>
          </wp:inline>
        </w:drawing>
      </w:r>
      <w:r>
        <w:rPr>
          <w:rFonts w:hint="default" w:ascii="sans-serif" w:hAnsi="sans-serif" w:eastAsia="sans-serif" w:cs="sans-serif"/>
          <w:i w:val="0"/>
          <w:caps w:val="0"/>
          <w:color w:val="000000"/>
          <w:spacing w:val="0"/>
          <w:sz w:val="24"/>
          <w:szCs w:val="24"/>
        </w:rPr>
        <w:drawing>
          <wp:inline distT="0" distB="0" distL="114300" distR="114300">
            <wp:extent cx="1247775" cy="352425"/>
            <wp:effectExtent l="0" t="0" r="0" b="0"/>
            <wp:docPr id="15" name="图片 30"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0" descr="IMG_285"/>
                    <pic:cNvPicPr>
                      <a:picLocks noChangeAspect="1"/>
                    </pic:cNvPicPr>
                  </pic:nvPicPr>
                  <pic:blipFill>
                    <a:blip r:embed="rId4"/>
                    <a:stretch>
                      <a:fillRect/>
                    </a:stretch>
                  </pic:blipFill>
                  <pic:spPr>
                    <a:xfrm>
                      <a:off x="0" y="0"/>
                      <a:ext cx="1247775" cy="352425"/>
                    </a:xfrm>
                    <a:prstGeom prst="rect">
                      <a:avLst/>
                    </a:prstGeom>
                    <a:noFill/>
                    <a:ln w="9525">
                      <a:noFill/>
                    </a:ln>
                  </pic:spPr>
                </pic:pic>
              </a:graphicData>
            </a:graphic>
          </wp:inline>
        </w:drawing>
      </w:r>
    </w:p>
    <w:p>
      <w:pPr>
        <w:pStyle w:val="2"/>
        <w:keepNext w:val="0"/>
        <w:keepLines w:val="0"/>
        <w:widowControl/>
        <w:suppressLineNumbers w:val="0"/>
        <w:spacing w:before="0" w:beforeAutospacing="0" w:after="0" w:afterAutospacing="0"/>
        <w:ind w:left="0" w:right="0" w:firstLine="420"/>
      </w:pPr>
      <w:r>
        <w:rPr>
          <w:rFonts w:hint="default" w:ascii="sans-serif" w:hAnsi="sans-serif" w:eastAsia="sans-serif" w:cs="sans-serif"/>
          <w:i w:val="0"/>
          <w:caps w:val="0"/>
          <w:color w:val="000000"/>
          <w:spacing w:val="0"/>
          <w:sz w:val="24"/>
          <w:szCs w:val="24"/>
        </w:rPr>
        <w:drawing>
          <wp:inline distT="0" distB="0" distL="114300" distR="114300">
            <wp:extent cx="85725" cy="457200"/>
            <wp:effectExtent l="0" t="0" r="0" b="0"/>
            <wp:docPr id="14" name="图片 31"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1" descr="IMG_286"/>
                    <pic:cNvPicPr>
                      <a:picLocks noChangeAspect="1"/>
                    </pic:cNvPicPr>
                  </pic:nvPicPr>
                  <pic:blipFill>
                    <a:blip r:embed="rId4"/>
                    <a:stretch>
                      <a:fillRect/>
                    </a:stretch>
                  </pic:blipFill>
                  <pic:spPr>
                    <a:xfrm>
                      <a:off x="0" y="0"/>
                      <a:ext cx="85725" cy="457200"/>
                    </a:xfrm>
                    <a:prstGeom prst="rect">
                      <a:avLst/>
                    </a:prstGeom>
                    <a:noFill/>
                    <a:ln w="9525">
                      <a:noFill/>
                    </a:ln>
                  </pic:spPr>
                </pic:pic>
              </a:graphicData>
            </a:graphic>
          </wp:inline>
        </w:drawing>
      </w:r>
      <w:r>
        <w:rPr>
          <w:rFonts w:hint="default" w:ascii="sans-serif" w:hAnsi="sans-serif" w:eastAsia="sans-serif" w:cs="sans-serif"/>
          <w:i w:val="0"/>
          <w:caps w:val="0"/>
          <w:color w:val="000000"/>
          <w:spacing w:val="0"/>
          <w:sz w:val="24"/>
          <w:szCs w:val="24"/>
        </w:rPr>
        <w:drawing>
          <wp:inline distT="0" distB="0" distL="114300" distR="114300">
            <wp:extent cx="85725" cy="333375"/>
            <wp:effectExtent l="0" t="0" r="0" b="0"/>
            <wp:docPr id="16" name="图片 32"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2" descr="IMG_287"/>
                    <pic:cNvPicPr>
                      <a:picLocks noChangeAspect="1"/>
                    </pic:cNvPicPr>
                  </pic:nvPicPr>
                  <pic:blipFill>
                    <a:blip r:embed="rId4"/>
                    <a:stretch>
                      <a:fillRect/>
                    </a:stretch>
                  </pic:blipFill>
                  <pic:spPr>
                    <a:xfrm>
                      <a:off x="0" y="0"/>
                      <a:ext cx="85725" cy="333375"/>
                    </a:xfrm>
                    <a:prstGeom prst="rect">
                      <a:avLst/>
                    </a:prstGeom>
                    <a:noFill/>
                    <a:ln w="9525">
                      <a:noFill/>
                    </a:ln>
                  </pic:spPr>
                </pic:pic>
              </a:graphicData>
            </a:graphic>
          </wp:inline>
        </w:drawing>
      </w:r>
    </w:p>
    <w:p>
      <w:pPr>
        <w:pStyle w:val="2"/>
        <w:keepNext w:val="0"/>
        <w:keepLines w:val="0"/>
        <w:widowControl/>
        <w:suppressLineNumbers w:val="0"/>
        <w:spacing w:before="0" w:beforeAutospacing="0" w:after="0" w:afterAutospacing="0"/>
        <w:ind w:left="0" w:right="0" w:firstLine="420"/>
      </w:pPr>
      <w:bookmarkStart w:id="250" w:name="_Toc202691844"/>
      <w:bookmarkEnd w:id="250"/>
      <w:bookmarkStart w:id="251" w:name="_Toc202695533"/>
      <w:bookmarkEnd w:id="251"/>
      <w:bookmarkStart w:id="252" w:name="_Toc202696324"/>
      <w:bookmarkEnd w:id="252"/>
      <w:bookmarkStart w:id="253" w:name="_Toc202696698"/>
      <w:bookmarkEnd w:id="253"/>
      <w:bookmarkStart w:id="254" w:name="_Toc202698729"/>
      <w:bookmarkEnd w:id="254"/>
      <w:bookmarkStart w:id="255" w:name="_Toc203216679"/>
      <w:bookmarkEnd w:id="255"/>
      <w:bookmarkStart w:id="256" w:name="_Toc203306727"/>
      <w:bookmarkEnd w:id="256"/>
      <w:bookmarkStart w:id="257" w:name="_Toc203306880"/>
      <w:bookmarkEnd w:id="257"/>
      <w:bookmarkStart w:id="258" w:name="_Toc203306978"/>
      <w:bookmarkEnd w:id="258"/>
      <w:bookmarkStart w:id="259" w:name="_Toc203307077"/>
      <w:bookmarkEnd w:id="259"/>
      <w:bookmarkStart w:id="260" w:name="_Toc203307200"/>
      <w:bookmarkEnd w:id="260"/>
      <w:bookmarkStart w:id="261" w:name="_Toc203307321"/>
      <w:bookmarkEnd w:id="261"/>
      <w:bookmarkStart w:id="262" w:name="_Toc203307508"/>
      <w:bookmarkEnd w:id="262"/>
      <w:bookmarkStart w:id="263" w:name="_Toc203312788"/>
      <w:bookmarkEnd w:id="263"/>
      <w:bookmarkStart w:id="264" w:name="_Toc203312878"/>
      <w:bookmarkEnd w:id="264"/>
      <w:bookmarkStart w:id="265" w:name="_Toc203313623"/>
      <w:bookmarkEnd w:id="265"/>
      <w:bookmarkStart w:id="266" w:name="_Toc203814987"/>
      <w:bookmarkEnd w:id="266"/>
      <w:bookmarkStart w:id="267" w:name="_Toc203815353"/>
      <w:bookmarkEnd w:id="267"/>
      <w:bookmarkStart w:id="268" w:name="_Toc203815488"/>
      <w:bookmarkEnd w:id="268"/>
      <w:bookmarkStart w:id="269" w:name="_Toc203815733"/>
      <w:bookmarkEnd w:id="269"/>
      <w:bookmarkStart w:id="270" w:name="_Toc211236214"/>
      <w:bookmarkEnd w:id="270"/>
      <w:bookmarkStart w:id="271" w:name="_Toc211389563"/>
      <w:bookmarkEnd w:id="271"/>
      <w:bookmarkStart w:id="272" w:name="_Toc211389740"/>
      <w:bookmarkEnd w:id="272"/>
      <w:bookmarkStart w:id="273" w:name="_Toc211389828"/>
      <w:bookmarkEnd w:id="273"/>
      <w:bookmarkStart w:id="274" w:name="_Toc211588522"/>
      <w:bookmarkEnd w:id="274"/>
      <w:bookmarkStart w:id="275" w:name="_Toc211589055"/>
      <w:bookmarkEnd w:id="275"/>
      <w:bookmarkStart w:id="276" w:name="_Toc211595179"/>
      <w:bookmarkEnd w:id="276"/>
      <w:bookmarkStart w:id="277" w:name="_Toc211602933"/>
      <w:bookmarkEnd w:id="277"/>
      <w:bookmarkStart w:id="278" w:name="_Toc211738560"/>
      <w:bookmarkEnd w:id="278"/>
      <w:bookmarkStart w:id="279" w:name="_Toc211738860"/>
      <w:bookmarkEnd w:id="279"/>
      <w:bookmarkStart w:id="280" w:name="_Toc212536690"/>
      <w:bookmarkEnd w:id="280"/>
      <w:bookmarkStart w:id="281" w:name="_Toc214014860"/>
      <w:bookmarkEnd w:id="281"/>
      <w:bookmarkStart w:id="282" w:name="_Toc214064131"/>
      <w:bookmarkEnd w:id="282"/>
      <w:bookmarkStart w:id="283" w:name="_Toc214064338"/>
      <w:bookmarkEnd w:id="283"/>
      <w:bookmarkStart w:id="284" w:name="_Toc214069326"/>
      <w:bookmarkEnd w:id="284"/>
      <w:bookmarkStart w:id="285" w:name="_Toc216056624"/>
      <w:bookmarkEnd w:id="285"/>
      <w:bookmarkStart w:id="286" w:name="_Toc216056734"/>
      <w:bookmarkEnd w:id="286"/>
      <w:bookmarkStart w:id="287" w:name="_Toc216057570"/>
      <w:bookmarkEnd w:id="287"/>
      <w:bookmarkStart w:id="288" w:name="_Toc216057639"/>
      <w:bookmarkEnd w:id="288"/>
      <w:bookmarkStart w:id="289" w:name="_Toc216058000"/>
      <w:bookmarkEnd w:id="289"/>
      <w:bookmarkStart w:id="290" w:name="_Toc216062305"/>
      <w:bookmarkEnd w:id="290"/>
      <w:bookmarkStart w:id="291" w:name="_Toc216062377"/>
      <w:bookmarkEnd w:id="291"/>
      <w:bookmarkStart w:id="292" w:name="_Toc216192173"/>
      <w:bookmarkEnd w:id="292"/>
      <w:bookmarkStart w:id="293" w:name="_Toc216192243"/>
      <w:bookmarkEnd w:id="293"/>
      <w:bookmarkStart w:id="294" w:name="_Toc216192313"/>
      <w:bookmarkEnd w:id="294"/>
      <w:bookmarkStart w:id="295" w:name="_Toc216192416"/>
      <w:bookmarkEnd w:id="295"/>
      <w:bookmarkStart w:id="296" w:name="_Toc216234456"/>
      <w:bookmarkEnd w:id="296"/>
      <w:bookmarkStart w:id="297" w:name="_Toc216234526"/>
      <w:bookmarkEnd w:id="297"/>
      <w:bookmarkStart w:id="298" w:name="_Toc217091888"/>
      <w:bookmarkEnd w:id="298"/>
      <w:bookmarkStart w:id="299" w:name="_Toc217091955"/>
      <w:bookmarkEnd w:id="299"/>
      <w:bookmarkStart w:id="300" w:name="_Toc217276120"/>
      <w:bookmarkEnd w:id="300"/>
      <w:bookmarkStart w:id="301" w:name="_Toc217276469"/>
      <w:bookmarkEnd w:id="301"/>
      <w:bookmarkStart w:id="302" w:name="_Toc217276540"/>
      <w:bookmarkEnd w:id="302"/>
      <w:bookmarkStart w:id="303" w:name="_Toc217276712"/>
      <w:bookmarkEnd w:id="303"/>
      <w:bookmarkStart w:id="304" w:name="_Toc201809882"/>
      <w:bookmarkEnd w:id="304"/>
      <w:bookmarkStart w:id="305" w:name="_Toc201809967"/>
      <w:bookmarkEnd w:id="305"/>
      <w:bookmarkStart w:id="306" w:name="_Toc201812396"/>
      <w:bookmarkEnd w:id="306"/>
      <w:bookmarkStart w:id="307" w:name="_Toc202578901"/>
      <w:bookmarkEnd w:id="307"/>
      <w:bookmarkStart w:id="308" w:name="_Toc202585554"/>
      <w:bookmarkEnd w:id="308"/>
      <w:bookmarkStart w:id="309" w:name="_Toc202664822"/>
      <w:bookmarkEnd w:id="309"/>
      <w:bookmarkStart w:id="310" w:name="_Toc202665511"/>
      <w:bookmarkEnd w:id="310"/>
      <w:bookmarkStart w:id="311" w:name="_Toc202665598"/>
      <w:bookmarkEnd w:id="311"/>
      <w:bookmarkStart w:id="312" w:name="_Toc202665684"/>
      <w:bookmarkEnd w:id="312"/>
      <w:bookmarkStart w:id="313" w:name="_Toc202665792"/>
      <w:bookmarkEnd w:id="313"/>
      <w:bookmarkStart w:id="314" w:name="_Toc202665899"/>
      <w:bookmarkEnd w:id="314"/>
      <w:bookmarkStart w:id="315" w:name="_Toc202666077"/>
      <w:bookmarkEnd w:id="315"/>
      <w:bookmarkStart w:id="316" w:name="_Toc202666255"/>
      <w:bookmarkEnd w:id="316"/>
      <w:bookmarkStart w:id="317" w:name="_Toc202676639"/>
      <w:r>
        <w:rPr>
          <w:rFonts w:hint="default" w:ascii="sans-serif" w:hAnsi="sans-serif" w:eastAsia="sans-serif" w:cs="sans-serif"/>
          <w:i w:val="0"/>
          <w:caps w:val="0"/>
          <w:color w:val="000000"/>
          <w:spacing w:val="0"/>
          <w:sz w:val="24"/>
          <w:szCs w:val="24"/>
        </w:rPr>
        <w:drawing>
          <wp:inline distT="0" distB="0" distL="114300" distR="114300">
            <wp:extent cx="295275" cy="19050"/>
            <wp:effectExtent l="0" t="0" r="0" b="0"/>
            <wp:docPr id="17" name="图片 33"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3" descr="IMG_288"/>
                    <pic:cNvPicPr>
                      <a:picLocks noChangeAspect="1"/>
                    </pic:cNvPicPr>
                  </pic:nvPicPr>
                  <pic:blipFill>
                    <a:blip r:embed="rId4"/>
                    <a:stretch>
                      <a:fillRect/>
                    </a:stretch>
                  </pic:blipFill>
                  <pic:spPr>
                    <a:xfrm>
                      <a:off x="0" y="0"/>
                      <a:ext cx="295275" cy="19050"/>
                    </a:xfrm>
                    <a:prstGeom prst="rect">
                      <a:avLst/>
                    </a:prstGeom>
                    <a:noFill/>
                    <a:ln w="9525">
                      <a:noFill/>
                    </a:ln>
                  </pic:spPr>
                </pic:pic>
              </a:graphicData>
            </a:graphic>
          </wp:inline>
        </w:drawing>
      </w:r>
      <w:bookmarkEnd w:id="317"/>
      <w:r>
        <w:rPr>
          <w:rFonts w:hint="default" w:ascii="sans-serif" w:hAnsi="sans-serif" w:eastAsia="sans-serif" w:cs="sans-serif"/>
          <w:i w:val="0"/>
          <w:caps w:val="0"/>
          <w:color w:val="000000"/>
          <w:spacing w:val="0"/>
          <w:sz w:val="24"/>
          <w:szCs w:val="24"/>
        </w:rPr>
        <w:drawing>
          <wp:inline distT="0" distB="0" distL="114300" distR="114300">
            <wp:extent cx="914400" cy="85725"/>
            <wp:effectExtent l="0" t="0" r="0" b="0"/>
            <wp:docPr id="36" name="图片 34"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4" descr="IMG_289"/>
                    <pic:cNvPicPr>
                      <a:picLocks noChangeAspect="1"/>
                    </pic:cNvPicPr>
                  </pic:nvPicPr>
                  <pic:blipFill>
                    <a:blip r:embed="rId4"/>
                    <a:stretch>
                      <a:fillRect/>
                    </a:stretch>
                  </pic:blipFill>
                  <pic:spPr>
                    <a:xfrm>
                      <a:off x="0" y="0"/>
                      <a:ext cx="914400" cy="85725"/>
                    </a:xfrm>
                    <a:prstGeom prst="rect">
                      <a:avLst/>
                    </a:prstGeom>
                    <a:noFill/>
                    <a:ln w="9525">
                      <a:noFill/>
                    </a:ln>
                  </pic:spPr>
                </pic:pic>
              </a:graphicData>
            </a:graphic>
          </wp:inline>
        </w:drawing>
      </w:r>
      <w:r>
        <w:rPr>
          <w:rFonts w:hint="default" w:ascii="sans-serif" w:hAnsi="sans-serif" w:eastAsia="sans-serif" w:cs="sans-serif"/>
          <w:i w:val="0"/>
          <w:caps w:val="0"/>
          <w:color w:val="000000"/>
          <w:spacing w:val="0"/>
          <w:sz w:val="24"/>
          <w:szCs w:val="24"/>
        </w:rPr>
        <w:drawing>
          <wp:inline distT="0" distB="0" distL="114300" distR="114300">
            <wp:extent cx="1381125" cy="352425"/>
            <wp:effectExtent l="0" t="0" r="0" b="0"/>
            <wp:docPr id="32" name="图片 35"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5" descr="IMG_290"/>
                    <pic:cNvPicPr>
                      <a:picLocks noChangeAspect="1"/>
                    </pic:cNvPicPr>
                  </pic:nvPicPr>
                  <pic:blipFill>
                    <a:blip r:embed="rId4"/>
                    <a:stretch>
                      <a:fillRect/>
                    </a:stretch>
                  </pic:blipFill>
                  <pic:spPr>
                    <a:xfrm>
                      <a:off x="0" y="0"/>
                      <a:ext cx="1381125" cy="352425"/>
                    </a:xfrm>
                    <a:prstGeom prst="rect">
                      <a:avLst/>
                    </a:prstGeom>
                    <a:noFill/>
                    <a:ln w="9525">
                      <a:noFill/>
                    </a:ln>
                  </pic:spPr>
                </pic:pic>
              </a:graphicData>
            </a:graphic>
          </wp:inline>
        </w:drawing>
      </w:r>
      <w:r>
        <w:rPr>
          <w:rFonts w:hint="default" w:ascii="sans-serif" w:hAnsi="sans-serif" w:eastAsia="sans-serif" w:cs="sans-serif"/>
          <w:i w:val="0"/>
          <w:caps w:val="0"/>
          <w:color w:val="000000"/>
          <w:spacing w:val="0"/>
          <w:sz w:val="24"/>
          <w:szCs w:val="24"/>
        </w:rPr>
        <w:drawing>
          <wp:inline distT="0" distB="0" distL="114300" distR="114300">
            <wp:extent cx="1247775" cy="352425"/>
            <wp:effectExtent l="0" t="0" r="0" b="0"/>
            <wp:docPr id="33" name="图片 36"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6" descr="IMG_291"/>
                    <pic:cNvPicPr>
                      <a:picLocks noChangeAspect="1"/>
                    </pic:cNvPicPr>
                  </pic:nvPicPr>
                  <pic:blipFill>
                    <a:blip r:embed="rId4"/>
                    <a:stretch>
                      <a:fillRect/>
                    </a:stretch>
                  </pic:blipFill>
                  <pic:spPr>
                    <a:xfrm>
                      <a:off x="0" y="0"/>
                      <a:ext cx="1247775" cy="352425"/>
                    </a:xfrm>
                    <a:prstGeom prst="rect">
                      <a:avLst/>
                    </a:prstGeom>
                    <a:noFill/>
                    <a:ln w="9525">
                      <a:noFill/>
                    </a:ln>
                  </pic:spPr>
                </pic:pic>
              </a:graphicData>
            </a:graphic>
          </wp:inline>
        </w:drawing>
      </w:r>
    </w:p>
    <w:p>
      <w:pPr>
        <w:pStyle w:val="2"/>
        <w:keepNext w:val="0"/>
        <w:keepLines w:val="0"/>
        <w:widowControl/>
        <w:suppressLineNumbers w:val="0"/>
        <w:spacing w:before="0" w:beforeAutospacing="0" w:after="0" w:afterAutospacing="0"/>
        <w:ind w:left="0" w:right="0" w:firstLine="420"/>
      </w:pPr>
      <w:bookmarkStart w:id="318" w:name="_Toc174792242"/>
      <w:bookmarkEnd w:id="318"/>
      <w:bookmarkStart w:id="319" w:name="_Toc199935585"/>
      <w:bookmarkEnd w:id="319"/>
      <w:bookmarkStart w:id="320" w:name="_Toc217276713"/>
      <w:bookmarkEnd w:id="320"/>
      <w:r>
        <w:rPr>
          <w:rFonts w:hint="eastAsia" w:ascii="黑体" w:hAnsi="宋体" w:eastAsia="黑体" w:cs="黑体"/>
          <w:b/>
          <w:i w:val="0"/>
          <w:caps w:val="0"/>
          <w:color w:val="000000"/>
          <w:spacing w:val="0"/>
          <w:sz w:val="32"/>
          <w:szCs w:val="32"/>
        </w:rPr>
        <w:t>第十章   督  导</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结核病防治工作督导是指上级对下级结核病防治工作进行督察和指导，帮助被督导单位和人员提高认识水平和工作技能，充分发挥其潜在能力，高质量完成各项结核病防治规划活动的一项重要管理工作，它是结核病防治规划监控与评价体系的重要组成部分。</w:t>
      </w:r>
    </w:p>
    <w:p>
      <w:pPr>
        <w:pStyle w:val="2"/>
        <w:keepNext w:val="0"/>
        <w:keepLines w:val="0"/>
        <w:widowControl/>
        <w:suppressLineNumbers w:val="0"/>
        <w:spacing w:before="0" w:beforeAutospacing="0" w:after="0" w:afterAutospacing="0"/>
        <w:ind w:left="0" w:right="0" w:firstLine="420"/>
      </w:pPr>
      <w:bookmarkStart w:id="321" w:name="_Toc217276714"/>
      <w:bookmarkEnd w:id="321"/>
      <w:r>
        <w:rPr>
          <w:rFonts w:hint="eastAsia" w:ascii="宋体" w:hAnsi="宋体" w:eastAsia="宋体" w:cs="宋体"/>
          <w:b/>
          <w:i w:val="0"/>
          <w:caps w:val="0"/>
          <w:color w:val="000000"/>
          <w:spacing w:val="0"/>
          <w:sz w:val="32"/>
          <w:szCs w:val="32"/>
        </w:rPr>
        <w:t>一、要求</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（一）制度化：各级结防机构要按照本《指南》要求，制定督导计划。</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（二）规范化：各级各类督导均应以本《指南》为规范。</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（三）均衡性：对辖区内所有《规划》实施相关单位进行合理和均衡的督导。注意督导覆盖面的同时，应对重点单位进行督导。</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（四）科学性：注意收集信息的可靠性和问题分析方法的正确性，注重问题的一般性、特殊性、偶然性、系统性及其内在联系，遵循深入基层、实事求是的原则，反对弄虚作假。</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五）政策与技术并重：结核病防治是政府行为，政府承诺是《规划》目标实现的根本保证，应尽可能争取政府和相关部门的人员参加督导。技术策略是《规划》目标实现的技术手段，应有各级各类相关技术人员参与督导。</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（六）项目督导要与《规划》督导相结合：遵循项目为《规划》服务的原则，在项目督导的同时，应对相关的《规划》工作和实施人员进行督导。</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（七）督导应贯穿《规划》实施全过程，《规划》实施的不同阶段督导重点不同。 </w:t>
      </w:r>
    </w:p>
    <w:p>
      <w:pPr>
        <w:pStyle w:val="2"/>
        <w:keepNext w:val="0"/>
        <w:keepLines w:val="0"/>
        <w:widowControl/>
        <w:suppressLineNumbers w:val="0"/>
        <w:spacing w:before="0" w:beforeAutospacing="0" w:after="0" w:afterAutospacing="0"/>
        <w:ind w:left="0" w:right="0" w:firstLine="420"/>
      </w:pPr>
      <w:bookmarkStart w:id="322" w:name="_Toc174792245"/>
      <w:bookmarkEnd w:id="322"/>
      <w:bookmarkStart w:id="323" w:name="_Toc199935588"/>
      <w:bookmarkEnd w:id="323"/>
      <w:bookmarkStart w:id="324" w:name="_Toc217276715"/>
      <w:r>
        <w:rPr>
          <w:rFonts w:hint="eastAsia" w:ascii="宋体" w:hAnsi="宋体" w:eastAsia="宋体" w:cs="宋体"/>
          <w:b/>
          <w:i w:val="0"/>
          <w:caps w:val="0"/>
          <w:color w:val="000000"/>
          <w:spacing w:val="0"/>
          <w:sz w:val="32"/>
          <w:szCs w:val="32"/>
        </w:rPr>
        <w:t>二</w:t>
      </w:r>
      <w:bookmarkEnd w:id="324"/>
      <w:r>
        <w:rPr>
          <w:rFonts w:hint="eastAsia" w:ascii="宋体" w:hAnsi="宋体" w:eastAsia="宋体" w:cs="宋体"/>
          <w:b/>
          <w:i w:val="0"/>
          <w:caps w:val="0"/>
          <w:color w:val="000000"/>
          <w:spacing w:val="0"/>
          <w:sz w:val="32"/>
          <w:szCs w:val="32"/>
        </w:rPr>
        <w:t>、程序和方法</w:t>
      </w:r>
      <w:bookmarkStart w:id="325" w:name="_Toc174792246"/>
      <w:bookmarkEnd w:id="325"/>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b w:val="0"/>
          <w:i w:val="0"/>
          <w:caps w:val="0"/>
          <w:color w:val="000000"/>
          <w:spacing w:val="0"/>
          <w:sz w:val="21"/>
          <w:szCs w:val="21"/>
        </w:rPr>
        <w:t>（一）督导前准备</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做好督导前的准备是保证督导质量的前提。每次督导前必须明确督导的目的和内容，确定被督导单位，制定督导实施方案</w:t>
      </w:r>
      <w:bookmarkStart w:id="326" w:name="_Toc174792247"/>
      <w:r>
        <w:rPr>
          <w:rFonts w:hint="eastAsia" w:ascii="宋体" w:hAnsi="宋体" w:eastAsia="宋体" w:cs="宋体"/>
          <w:i w:val="0"/>
          <w:caps w:val="0"/>
          <w:color w:val="000000"/>
          <w:spacing w:val="0"/>
          <w:sz w:val="21"/>
          <w:szCs w:val="21"/>
        </w:rPr>
        <w:t>。具体</w:t>
      </w:r>
      <w:bookmarkEnd w:id="326"/>
      <w:r>
        <w:rPr>
          <w:rFonts w:hint="eastAsia" w:ascii="宋体" w:hAnsi="宋体" w:eastAsia="宋体" w:cs="宋体"/>
          <w:i w:val="0"/>
          <w:caps w:val="0"/>
          <w:color w:val="000000"/>
          <w:spacing w:val="0"/>
          <w:sz w:val="21"/>
          <w:szCs w:val="21"/>
        </w:rPr>
        <w:t>包括：</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收集和了解被督导单位的背景资料</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收集的相关资料包括结核病管理信息系统相关资料、《规划》进展报告、结核病防治相关项目进展报告、《规划》季报和既往督导报告等。</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对收集到的相关资料进行系统分析，了解和掌握各《规划》执行单位在结核病防治的政府承诺、机构能力建设、患者发现、治疗管理、统计监测等方面的工作现状，对取得的成绩和存在的不足做到心中有数。</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确定督导地区和内容</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根据已掌握的资料，确定督导方式、内容和重点。 </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 制定督导计划</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每次督导前，必须制订详细的督导计划，包括背景、目的、地点、对象、方法、内容、督导检查单、日程、人员及分组等。</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4. 下发督导通知</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督导方案确定后，应及时与被督导单位取得联系，确认被督导单位接受此次督导。然后及时下发正式督导通知，详细告知被督导单位需要准备的材料和督导实施方案，以及联系人与联系方式等相关事宜。</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5. 召开督导前准备会</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在准备会上，必须向督导组成员介绍相关的背景情况和详细的督导实施方案，对与本次督导有关的事宜进行广泛讨论，使得督导组成员统一思想，按照统一的督导方法、标准和规范有效地开展督导工作。</w:t>
      </w:r>
    </w:p>
    <w:p>
      <w:pPr>
        <w:pStyle w:val="2"/>
        <w:keepNext w:val="0"/>
        <w:keepLines w:val="0"/>
        <w:widowControl/>
        <w:suppressLineNumbers w:val="0"/>
        <w:spacing w:before="0" w:beforeAutospacing="0" w:after="0" w:afterAutospacing="0"/>
        <w:ind w:left="0" w:right="0" w:firstLine="420"/>
      </w:pPr>
      <w:bookmarkStart w:id="327" w:name="_Toc174792248"/>
      <w:bookmarkEnd w:id="327"/>
      <w:r>
        <w:rPr>
          <w:rFonts w:hint="eastAsia" w:ascii="宋体" w:hAnsi="宋体" w:eastAsia="宋体" w:cs="宋体"/>
          <w:b w:val="0"/>
          <w:i w:val="0"/>
          <w:caps w:val="0"/>
          <w:color w:val="000000"/>
          <w:spacing w:val="0"/>
          <w:sz w:val="21"/>
          <w:szCs w:val="21"/>
        </w:rPr>
        <w:t>（二）现场督导</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督导人员介绍本次督导的目的和方法</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督导人员要向被督导单位介绍督导组成员、督导目的、内容和重点、日程安排等以便资料准备和交通工具的安排等。</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听取被督导单位的工作汇报</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0"/>
          <w:szCs w:val="20"/>
        </w:rPr>
        <w:t>听取</w:t>
      </w:r>
      <w:r>
        <w:rPr>
          <w:rFonts w:hint="default" w:ascii="Times New Roman" w:hAnsi="Times New Roman" w:eastAsia="sans-serif" w:cs="Times New Roman"/>
          <w:i w:val="0"/>
          <w:caps w:val="0"/>
          <w:color w:val="000000"/>
          <w:spacing w:val="0"/>
          <w:sz w:val="20"/>
          <w:szCs w:val="20"/>
        </w:rPr>
        <w:t>被督导单位的汇报，阅读书面汇报材料</w:t>
      </w:r>
      <w:r>
        <w:rPr>
          <w:rFonts w:hint="eastAsia" w:ascii="宋体" w:hAnsi="宋体" w:eastAsia="宋体" w:cs="宋体"/>
          <w:i w:val="0"/>
          <w:caps w:val="0"/>
          <w:color w:val="000000"/>
          <w:spacing w:val="0"/>
          <w:sz w:val="21"/>
          <w:szCs w:val="21"/>
        </w:rPr>
        <w:t>，针对汇报提出问题，要求补充相关信息，以获得汇报中未提及或不详细的、关系督导重点的重要信息。</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 现场收集资料和信息</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通过查阅相关正式文件和日常工作记录（包括病案、登记本、表、册、卡等）收集与督导内容相关的资料。必要时可召开各类座谈会和访谈，以及观察被督导人员的实际操作等形式，了解专业技术人员对相关知识和技能的掌握情况和熟练程度。</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4. 与被督导人员的沟通与交流</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在现场督导的整个过程中，应与被督导的相关人员进行讨论，一方面核实各种重要信息，对被督导人员的成绩、优点和经验予以肯定和鼓励；另一方面与被督导人员共同分析问题和商讨可行的解决办法，同时给与现场指导、示范和培训。</w:t>
      </w:r>
    </w:p>
    <w:p>
      <w:pPr>
        <w:pStyle w:val="2"/>
        <w:keepNext w:val="0"/>
        <w:keepLines w:val="0"/>
        <w:widowControl/>
        <w:suppressLineNumbers w:val="0"/>
        <w:spacing w:before="0" w:beforeAutospacing="0" w:after="0" w:afterAutospacing="0"/>
        <w:ind w:left="0" w:right="0" w:firstLine="420"/>
      </w:pPr>
      <w:bookmarkStart w:id="328" w:name="_Toc174792250"/>
      <w:bookmarkEnd w:id="328"/>
      <w:r>
        <w:rPr>
          <w:rFonts w:hint="eastAsia" w:ascii="宋体" w:hAnsi="宋体" w:eastAsia="宋体" w:cs="宋体"/>
          <w:b w:val="0"/>
          <w:i w:val="0"/>
          <w:caps w:val="0"/>
          <w:color w:val="000000"/>
          <w:spacing w:val="0"/>
          <w:sz w:val="21"/>
          <w:szCs w:val="21"/>
        </w:rPr>
        <w:t>（三）分析总结</w:t>
      </w:r>
    </w:p>
    <w:p>
      <w:pPr>
        <w:pStyle w:val="2"/>
        <w:keepNext w:val="0"/>
        <w:keepLines w:val="0"/>
        <w:widowControl/>
        <w:suppressLineNumbers w:val="0"/>
        <w:spacing w:before="0" w:beforeAutospacing="0" w:after="0" w:afterAutospacing="0"/>
        <w:ind w:left="0" w:right="0" w:firstLine="420"/>
      </w:pPr>
      <w:bookmarkStart w:id="329" w:name="_Toc174792252"/>
      <w:bookmarkEnd w:id="329"/>
      <w:r>
        <w:rPr>
          <w:rFonts w:hint="eastAsia" w:ascii="宋体" w:hAnsi="宋体" w:eastAsia="宋体" w:cs="宋体"/>
          <w:b w:val="0"/>
          <w:i w:val="0"/>
          <w:caps w:val="0"/>
          <w:color w:val="000000"/>
          <w:spacing w:val="0"/>
          <w:sz w:val="21"/>
          <w:szCs w:val="21"/>
        </w:rPr>
        <w:t>对现场督导过程中的所见和收集到的一手资料和信息等，结合督导前已经对二手资料分析的结果，进行综合分析。分析结果应客观、真实地反映事实，特别关注被督导人员做得好的方面，要给于肯定。</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b w:val="0"/>
          <w:i w:val="0"/>
          <w:caps w:val="0"/>
          <w:color w:val="000000"/>
          <w:spacing w:val="0"/>
          <w:sz w:val="21"/>
          <w:szCs w:val="21"/>
        </w:rPr>
        <w:t>（四）督导反馈</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现场反馈</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现场反馈要简单明了，条理清晰，分析透彻，重点突出，并尽可能采用多媒体反馈，可用图、表、照片等生动形象地展现。</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依据反馈提纲，政策性与技术性内容分别叙述，侧重点视反馈时参与对象而定。有政府或卫生行政部门领导参与时，重点反馈有关政策性问题；仅有专业人员参与时，则重点反馈技术性问题。</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现场反馈后应尊重和倾听被督导单位的意见和建议，能够现场澄清或答复的最好现场解决，如现场不能解决，应尽可能在督导报告中给予澄清或答复。</w:t>
      </w:r>
    </w:p>
    <w:p>
      <w:pPr>
        <w:pStyle w:val="2"/>
        <w:keepNext w:val="0"/>
        <w:keepLines w:val="0"/>
        <w:widowControl/>
        <w:suppressLineNumbers w:val="0"/>
        <w:spacing w:before="0" w:beforeAutospacing="0" w:after="0" w:afterAutospacing="0"/>
        <w:ind w:left="0" w:right="0" w:firstLine="420"/>
      </w:pPr>
      <w:bookmarkStart w:id="330" w:name="_Toc174792253"/>
      <w:bookmarkEnd w:id="330"/>
      <w:r>
        <w:rPr>
          <w:rFonts w:hint="eastAsia" w:ascii="宋体" w:hAnsi="宋体" w:eastAsia="宋体" w:cs="宋体"/>
          <w:b w:val="0"/>
          <w:i w:val="0"/>
          <w:caps w:val="0"/>
          <w:color w:val="000000"/>
          <w:spacing w:val="0"/>
          <w:sz w:val="21"/>
          <w:szCs w:val="21"/>
        </w:rPr>
        <w:t>2. 督导报告</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现场督导完成后，应及时撰写正式督导报告。督导报告完成后，经领导审阅，应及时转给被督导单位，必要时抄报或抄送相关部门。</w:t>
      </w:r>
    </w:p>
    <w:p>
      <w:pPr>
        <w:pStyle w:val="2"/>
        <w:keepNext w:val="0"/>
        <w:keepLines w:val="0"/>
        <w:widowControl/>
        <w:suppressLineNumbers w:val="0"/>
        <w:spacing w:before="0" w:beforeAutospacing="0" w:after="0" w:afterAutospacing="0"/>
        <w:ind w:left="0" w:right="0" w:firstLine="420"/>
      </w:pPr>
      <w:bookmarkStart w:id="331" w:name="_Toc174792255"/>
      <w:bookmarkEnd w:id="331"/>
      <w:bookmarkStart w:id="332" w:name="_Toc199935590"/>
      <w:bookmarkEnd w:id="332"/>
      <w:bookmarkStart w:id="333" w:name="_Toc217276716"/>
      <w:r>
        <w:rPr>
          <w:rFonts w:hint="eastAsia" w:ascii="宋体" w:hAnsi="宋体" w:eastAsia="宋体" w:cs="宋体"/>
          <w:b/>
          <w:i w:val="0"/>
          <w:caps w:val="0"/>
          <w:color w:val="000000"/>
          <w:spacing w:val="0"/>
          <w:sz w:val="32"/>
          <w:szCs w:val="32"/>
        </w:rPr>
        <w:t>三</w:t>
      </w:r>
      <w:bookmarkEnd w:id="333"/>
      <w:r>
        <w:rPr>
          <w:rFonts w:hint="eastAsia" w:ascii="宋体" w:hAnsi="宋体" w:eastAsia="宋体" w:cs="宋体"/>
          <w:b/>
          <w:i w:val="0"/>
          <w:caps w:val="0"/>
          <w:color w:val="000000"/>
          <w:spacing w:val="0"/>
          <w:sz w:val="32"/>
          <w:szCs w:val="32"/>
        </w:rPr>
        <w:t>、内容</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为了规范各级结防机构的督导工作，明确各级的督导内容，中国疾控中心结核病预防控制中心制订了统一、详细的“中国结核病防治规划督导检查单”。各级结防机构在进行现场督导前，可参阅这些检查单，结合当地实际情况，制订切实可行的督导检查单，作为督导的一个工具。以下是针对不同督导对象的督导内容。</w:t>
      </w:r>
    </w:p>
    <w:p>
      <w:pPr>
        <w:pStyle w:val="2"/>
        <w:keepNext w:val="0"/>
        <w:keepLines w:val="0"/>
        <w:widowControl/>
        <w:suppressLineNumbers w:val="0"/>
        <w:spacing w:before="0" w:beforeAutospacing="0" w:after="0" w:afterAutospacing="0" w:line="360" w:lineRule="atLeast"/>
        <w:ind w:left="0" w:right="0" w:firstLine="420"/>
      </w:pPr>
      <w:bookmarkStart w:id="334" w:name="_Toc174792256"/>
      <w:bookmarkEnd w:id="334"/>
      <w:r>
        <w:rPr>
          <w:rFonts w:hint="eastAsia" w:ascii="宋体" w:hAnsi="宋体" w:eastAsia="宋体" w:cs="宋体"/>
          <w:i w:val="0"/>
          <w:caps w:val="0"/>
          <w:color w:val="000000"/>
          <w:spacing w:val="0"/>
          <w:sz w:val="21"/>
          <w:szCs w:val="21"/>
        </w:rPr>
        <w:t>（一）政府和领导</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制定并下发本地区的结核病防治十年规划、结核病防治</w:t>
      </w:r>
      <w:r>
        <w:rPr>
          <w:rFonts w:hint="default" w:ascii="Times New Roman" w:hAnsi="Times New Roman" w:eastAsia="sans-serif" w:cs="Times New Roman"/>
          <w:i w:val="0"/>
          <w:caps w:val="0"/>
          <w:color w:val="000000"/>
          <w:spacing w:val="0"/>
          <w:sz w:val="20"/>
          <w:szCs w:val="20"/>
        </w:rPr>
        <w:t>五年实施计划</w:t>
      </w:r>
      <w:r>
        <w:rPr>
          <w:rFonts w:hint="eastAsia" w:ascii="宋体" w:hAnsi="宋体" w:eastAsia="宋体" w:cs="宋体"/>
          <w:i w:val="0"/>
          <w:caps w:val="0"/>
          <w:color w:val="000000"/>
          <w:spacing w:val="0"/>
          <w:sz w:val="21"/>
          <w:szCs w:val="21"/>
        </w:rPr>
        <w:t>和结核病防治</w:t>
      </w:r>
      <w:r>
        <w:rPr>
          <w:rFonts w:hint="default" w:ascii="Times New Roman" w:hAnsi="Times New Roman" w:eastAsia="sans-serif" w:cs="Times New Roman"/>
          <w:i w:val="0"/>
          <w:caps w:val="0"/>
          <w:color w:val="000000"/>
          <w:spacing w:val="0"/>
          <w:sz w:val="20"/>
          <w:szCs w:val="20"/>
        </w:rPr>
        <w:t>年度工作计划</w:t>
      </w:r>
      <w:r>
        <w:rPr>
          <w:rFonts w:hint="eastAsia" w:ascii="宋体" w:hAnsi="宋体" w:eastAsia="宋体" w:cs="宋体"/>
          <w:i w:val="0"/>
          <w:caps w:val="0"/>
          <w:color w:val="000000"/>
          <w:spacing w:val="0"/>
          <w:sz w:val="21"/>
          <w:szCs w:val="21"/>
        </w:rPr>
        <w:t>；</w:t>
      </w:r>
      <w:r>
        <w:rPr>
          <w:rFonts w:hint="default" w:ascii="Times New Roman" w:hAnsi="Times New Roman" w:eastAsia="sans-serif" w:cs="Times New Roman"/>
          <w:i w:val="0"/>
          <w:caps w:val="0"/>
          <w:color w:val="000000"/>
          <w:spacing w:val="0"/>
          <w:sz w:val="20"/>
          <w:szCs w:val="20"/>
        </w:rPr>
        <w:t>成立本地区结核病防治规划领导小组</w:t>
      </w:r>
      <w:r>
        <w:rPr>
          <w:rFonts w:hint="eastAsia" w:ascii="宋体" w:hAnsi="宋体" w:eastAsia="宋体" w:cs="宋体"/>
          <w:i w:val="0"/>
          <w:caps w:val="0"/>
          <w:color w:val="000000"/>
          <w:spacing w:val="0"/>
          <w:sz w:val="20"/>
          <w:szCs w:val="20"/>
        </w:rPr>
        <w:t>，并定期召开例</w:t>
      </w:r>
      <w:r>
        <w:rPr>
          <w:rFonts w:hint="default" w:ascii="Times New Roman" w:hAnsi="Times New Roman" w:eastAsia="sans-serif" w:cs="Times New Roman"/>
          <w:i w:val="0"/>
          <w:caps w:val="0"/>
          <w:color w:val="000000"/>
          <w:spacing w:val="0"/>
          <w:sz w:val="20"/>
          <w:szCs w:val="20"/>
        </w:rPr>
        <w:t>会</w:t>
      </w:r>
      <w:r>
        <w:rPr>
          <w:rFonts w:hint="eastAsia" w:ascii="宋体" w:hAnsi="宋体" w:eastAsia="宋体" w:cs="宋体"/>
          <w:i w:val="0"/>
          <w:caps w:val="0"/>
          <w:color w:val="000000"/>
          <w:spacing w:val="0"/>
          <w:sz w:val="21"/>
          <w:szCs w:val="21"/>
        </w:rPr>
        <w:t>；将结核病防治经费作为专项经费列入当地年度财政预算，并落实结核病防治专项经费；建立结防机构，包括满足人员需求和能力建设、提供必需的用房、仪器及设备；完成国家结核病防治规划提出的目标和指标、制订年度考核标准等。</w:t>
      </w:r>
    </w:p>
    <w:p>
      <w:pPr>
        <w:pStyle w:val="2"/>
        <w:keepNext w:val="0"/>
        <w:keepLines w:val="0"/>
        <w:widowControl/>
        <w:suppressLineNumbers w:val="0"/>
        <w:spacing w:before="0" w:beforeAutospacing="0" w:after="0" w:afterAutospacing="0"/>
        <w:ind w:left="0" w:right="0" w:firstLine="420"/>
      </w:pPr>
      <w:bookmarkStart w:id="335" w:name="_Toc174792257"/>
      <w:bookmarkEnd w:id="335"/>
      <w:r>
        <w:rPr>
          <w:rFonts w:hint="eastAsia" w:ascii="宋体" w:hAnsi="宋体" w:eastAsia="宋体" w:cs="宋体"/>
          <w:i w:val="0"/>
          <w:caps w:val="0"/>
          <w:color w:val="000000"/>
          <w:spacing w:val="0"/>
          <w:sz w:val="21"/>
          <w:szCs w:val="21"/>
        </w:rPr>
        <w:t>（二）结防机构</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规划管理</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制订带有经费预算的年度工作计划（包括督导、培训、健康促进、药品需求计划等）、本机构的规章制度及岗位职责、年度考核标准；本机构结防专业人员能力建设；培训、督导等计划和执行情况等。重点对结防机构领导进行访谈。</w:t>
      </w:r>
    </w:p>
    <w:p>
      <w:pPr>
        <w:pStyle w:val="2"/>
        <w:keepNext w:val="0"/>
        <w:keepLines w:val="0"/>
        <w:widowControl/>
        <w:suppressLineNumbers w:val="0"/>
        <w:spacing w:before="0" w:beforeAutospacing="0" w:after="0" w:afterAutospacing="0"/>
        <w:ind w:left="0" w:right="0" w:firstLine="420"/>
      </w:pPr>
      <w:bookmarkStart w:id="336" w:name="_Toc174792258"/>
      <w:bookmarkEnd w:id="336"/>
      <w:r>
        <w:rPr>
          <w:rFonts w:hint="eastAsia" w:ascii="宋体" w:hAnsi="宋体" w:eastAsia="宋体" w:cs="宋体"/>
          <w:i w:val="0"/>
          <w:caps w:val="0"/>
          <w:color w:val="000000"/>
          <w:spacing w:val="0"/>
          <w:sz w:val="21"/>
          <w:szCs w:val="21"/>
        </w:rPr>
        <w:t>2. 财务管理</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建立结核病防治经费专账；按照工作计划规定的开支类别合理使用经费，账目符合财物管理规定；按时完成并上报财务报表等。应对财务人员进行访谈。</w:t>
      </w:r>
    </w:p>
    <w:p>
      <w:pPr>
        <w:pStyle w:val="2"/>
        <w:keepNext w:val="0"/>
        <w:keepLines w:val="0"/>
        <w:widowControl/>
        <w:suppressLineNumbers w:val="0"/>
        <w:spacing w:before="0" w:beforeAutospacing="0" w:after="0" w:afterAutospacing="0"/>
        <w:ind w:left="0" w:right="0" w:firstLine="420"/>
      </w:pPr>
      <w:bookmarkStart w:id="337" w:name="_Toc174792259"/>
      <w:bookmarkEnd w:id="337"/>
      <w:r>
        <w:rPr>
          <w:rFonts w:hint="eastAsia" w:ascii="宋体" w:hAnsi="宋体" w:eastAsia="宋体" w:cs="宋体"/>
          <w:i w:val="0"/>
          <w:caps w:val="0"/>
          <w:color w:val="000000"/>
          <w:spacing w:val="0"/>
          <w:sz w:val="21"/>
          <w:szCs w:val="21"/>
        </w:rPr>
        <w:t>3. 门诊</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初诊患者登记本”填写质量，包括肺结核可疑症状者胸部X线检查、查痰、初步诊断和处理情况等；“结核病患者登记本”填写质量，包括涂阳、涂阴肺结核患者的诊断、治疗管理和转归情况、“结核病患者登记本”与病案记录内容的一致性等；患者治疗前开展健康教育情况等。应对门诊医务人员进行访谈。</w:t>
      </w:r>
    </w:p>
    <w:p>
      <w:pPr>
        <w:pStyle w:val="2"/>
        <w:keepNext w:val="0"/>
        <w:keepLines w:val="0"/>
        <w:widowControl/>
        <w:suppressLineNumbers w:val="0"/>
        <w:spacing w:before="0" w:beforeAutospacing="0" w:after="0" w:afterAutospacing="0"/>
        <w:ind w:left="0" w:right="0" w:firstLine="420"/>
      </w:pPr>
      <w:bookmarkStart w:id="338" w:name="_Toc174792260"/>
      <w:bookmarkEnd w:id="338"/>
      <w:r>
        <w:rPr>
          <w:rFonts w:hint="eastAsia" w:ascii="宋体" w:hAnsi="宋体" w:eastAsia="宋体" w:cs="宋体"/>
          <w:i w:val="0"/>
          <w:caps w:val="0"/>
          <w:color w:val="000000"/>
          <w:spacing w:val="0"/>
          <w:sz w:val="21"/>
          <w:szCs w:val="21"/>
        </w:rPr>
        <w:t>4. 统计监测</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结核病管理信息系统录入信息的可靠性，报表的完整性和准确性等。应对统计监测人员进行访谈。</w:t>
      </w:r>
    </w:p>
    <w:p>
      <w:pPr>
        <w:pStyle w:val="2"/>
        <w:keepNext w:val="0"/>
        <w:keepLines w:val="0"/>
        <w:widowControl/>
        <w:suppressLineNumbers w:val="0"/>
        <w:spacing w:before="0" w:beforeAutospacing="0" w:after="0" w:afterAutospacing="0"/>
        <w:ind w:left="0" w:right="0" w:firstLine="420"/>
      </w:pPr>
      <w:bookmarkStart w:id="339" w:name="_Toc174792261"/>
      <w:bookmarkEnd w:id="339"/>
      <w:r>
        <w:rPr>
          <w:rFonts w:hint="eastAsia" w:ascii="宋体" w:hAnsi="宋体" w:eastAsia="宋体" w:cs="宋体"/>
          <w:i w:val="0"/>
          <w:caps w:val="0"/>
          <w:color w:val="000000"/>
          <w:spacing w:val="0"/>
          <w:sz w:val="21"/>
          <w:szCs w:val="21"/>
        </w:rPr>
        <w:t>5. 药品管理</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药品管理制度上墙，有年度药品需求计划，有药品出入库凭单，遵循“先进先出，后进后出”的原则发放药品，药品过期、供应中断情况，季报表中药品信息准确性，账目和药品实物库存一致性；药库墙壁和顶棚光洁、地面平整、门窗结构严密、有防鼠措施、有消防设施、有防盗门窗。应对药品管理人员进行访谈。</w:t>
      </w:r>
    </w:p>
    <w:p>
      <w:pPr>
        <w:pStyle w:val="2"/>
        <w:keepNext w:val="0"/>
        <w:keepLines w:val="0"/>
        <w:widowControl/>
        <w:suppressLineNumbers w:val="0"/>
        <w:spacing w:before="0" w:beforeAutospacing="0" w:after="0" w:afterAutospacing="0"/>
        <w:ind w:left="0" w:right="0" w:firstLine="420"/>
      </w:pPr>
      <w:bookmarkStart w:id="340" w:name="_Toc174792262"/>
      <w:bookmarkEnd w:id="340"/>
      <w:r>
        <w:rPr>
          <w:rFonts w:hint="eastAsia" w:ascii="宋体" w:hAnsi="宋体" w:eastAsia="宋体" w:cs="宋体"/>
          <w:i w:val="0"/>
          <w:caps w:val="0"/>
          <w:color w:val="000000"/>
          <w:spacing w:val="0"/>
          <w:sz w:val="21"/>
          <w:szCs w:val="21"/>
        </w:rPr>
        <w:t>6. 健康促进</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年度健康促进计划及完成情况，健康促进材料、物品，健康促进形式等。应对负责健康促进人员进行访谈。</w:t>
      </w:r>
    </w:p>
    <w:p>
      <w:pPr>
        <w:pStyle w:val="2"/>
        <w:keepNext w:val="0"/>
        <w:keepLines w:val="0"/>
        <w:widowControl/>
        <w:suppressLineNumbers w:val="0"/>
        <w:spacing w:before="0" w:beforeAutospacing="0" w:after="0" w:afterAutospacing="0"/>
        <w:ind w:left="0" w:right="0" w:firstLine="420"/>
      </w:pPr>
      <w:bookmarkStart w:id="341" w:name="_Toc174792263"/>
      <w:bookmarkEnd w:id="341"/>
      <w:r>
        <w:rPr>
          <w:rFonts w:hint="eastAsia" w:ascii="宋体" w:hAnsi="宋体" w:eastAsia="宋体" w:cs="宋体"/>
          <w:i w:val="0"/>
          <w:caps w:val="0"/>
          <w:color w:val="000000"/>
          <w:spacing w:val="0"/>
          <w:sz w:val="21"/>
          <w:szCs w:val="21"/>
        </w:rPr>
        <w:t>7. 督导</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年度督导计划及完成情况，督导报告质量等。应对督导人员进行访谈。</w:t>
      </w:r>
    </w:p>
    <w:p>
      <w:pPr>
        <w:pStyle w:val="2"/>
        <w:keepNext w:val="0"/>
        <w:keepLines w:val="0"/>
        <w:widowControl/>
        <w:suppressLineNumbers w:val="0"/>
        <w:spacing w:before="0" w:beforeAutospacing="0" w:after="0" w:afterAutospacing="0"/>
        <w:ind w:left="0" w:right="0" w:firstLine="420"/>
      </w:pPr>
      <w:bookmarkStart w:id="342" w:name="_Toc174792264"/>
      <w:bookmarkEnd w:id="342"/>
      <w:r>
        <w:rPr>
          <w:rFonts w:hint="eastAsia" w:ascii="宋体" w:hAnsi="宋体" w:eastAsia="宋体" w:cs="宋体"/>
          <w:i w:val="0"/>
          <w:caps w:val="0"/>
          <w:color w:val="000000"/>
          <w:spacing w:val="0"/>
          <w:sz w:val="21"/>
          <w:szCs w:val="21"/>
        </w:rPr>
        <w:t>8. 痰检质控</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痰检质控</w:t>
      </w:r>
      <w:r>
        <w:rPr>
          <w:rFonts w:hint="eastAsia" w:ascii="宋体" w:hAnsi="宋体" w:eastAsia="宋体" w:cs="宋体"/>
          <w:i w:val="0"/>
          <w:caps w:val="0"/>
          <w:color w:val="000000"/>
          <w:spacing w:val="0"/>
          <w:sz w:val="20"/>
          <w:szCs w:val="20"/>
        </w:rPr>
        <w:t>工作（包括</w:t>
      </w:r>
      <w:r>
        <w:rPr>
          <w:rFonts w:hint="eastAsia" w:ascii="宋体" w:hAnsi="宋体" w:eastAsia="宋体" w:cs="宋体"/>
          <w:i w:val="0"/>
          <w:caps w:val="0"/>
          <w:color w:val="000000"/>
          <w:spacing w:val="0"/>
          <w:sz w:val="21"/>
          <w:szCs w:val="21"/>
        </w:rPr>
        <w:t>对乡（镇）级实验室</w:t>
      </w:r>
      <w:r>
        <w:rPr>
          <w:rFonts w:hint="default" w:ascii="Times New Roman" w:hAnsi="Times New Roman" w:eastAsia="sans-serif" w:cs="Times New Roman"/>
          <w:i w:val="0"/>
          <w:caps w:val="0"/>
          <w:color w:val="000000"/>
          <w:spacing w:val="0"/>
          <w:sz w:val="20"/>
          <w:szCs w:val="20"/>
        </w:rPr>
        <w:t>痰涂片进行复核</w:t>
      </w:r>
      <w:r>
        <w:rPr>
          <w:rFonts w:hint="eastAsia" w:ascii="宋体" w:hAnsi="宋体" w:eastAsia="宋体" w:cs="宋体"/>
          <w:i w:val="0"/>
          <w:caps w:val="0"/>
          <w:color w:val="000000"/>
          <w:spacing w:val="0"/>
          <w:sz w:val="20"/>
          <w:szCs w:val="20"/>
        </w:rPr>
        <w:t>）</w:t>
      </w:r>
      <w:r>
        <w:rPr>
          <w:rFonts w:hint="default" w:ascii="Times New Roman" w:hAnsi="Times New Roman" w:eastAsia="sans-serif" w:cs="Times New Roman"/>
          <w:i w:val="0"/>
          <w:caps w:val="0"/>
          <w:color w:val="000000"/>
          <w:spacing w:val="0"/>
          <w:sz w:val="20"/>
          <w:szCs w:val="20"/>
        </w:rPr>
        <w:t>开展情况</w:t>
      </w:r>
      <w:r>
        <w:rPr>
          <w:rFonts w:hint="eastAsia" w:ascii="宋体" w:hAnsi="宋体" w:eastAsia="宋体" w:cs="宋体"/>
          <w:i w:val="0"/>
          <w:caps w:val="0"/>
          <w:color w:val="000000"/>
          <w:spacing w:val="0"/>
          <w:sz w:val="21"/>
          <w:szCs w:val="21"/>
        </w:rPr>
        <w:t>，</w:t>
      </w:r>
      <w:r>
        <w:rPr>
          <w:rFonts w:hint="eastAsia" w:ascii="宋体" w:hAnsi="宋体" w:eastAsia="宋体" w:cs="宋体"/>
          <w:i w:val="0"/>
          <w:caps w:val="0"/>
          <w:color w:val="000000"/>
          <w:spacing w:val="0"/>
          <w:sz w:val="20"/>
          <w:szCs w:val="20"/>
        </w:rPr>
        <w:t>实验室显微镜、</w:t>
      </w:r>
      <w:r>
        <w:rPr>
          <w:rFonts w:hint="default" w:ascii="Times New Roman" w:hAnsi="Times New Roman" w:eastAsia="sans-serif" w:cs="Times New Roman"/>
          <w:i w:val="0"/>
          <w:caps w:val="0"/>
          <w:color w:val="000000"/>
          <w:spacing w:val="0"/>
          <w:sz w:val="20"/>
          <w:szCs w:val="20"/>
        </w:rPr>
        <w:t>试剂</w:t>
      </w:r>
      <w:r>
        <w:rPr>
          <w:rFonts w:hint="eastAsia" w:ascii="宋体" w:hAnsi="宋体" w:eastAsia="宋体" w:cs="宋体"/>
          <w:i w:val="0"/>
          <w:caps w:val="0"/>
          <w:color w:val="000000"/>
          <w:spacing w:val="0"/>
          <w:sz w:val="20"/>
          <w:szCs w:val="20"/>
        </w:rPr>
        <w:t>和</w:t>
      </w:r>
      <w:r>
        <w:rPr>
          <w:rFonts w:hint="default" w:ascii="Times New Roman" w:hAnsi="Times New Roman" w:eastAsia="sans-serif" w:cs="Times New Roman"/>
          <w:i w:val="0"/>
          <w:caps w:val="0"/>
          <w:color w:val="000000"/>
          <w:spacing w:val="0"/>
          <w:sz w:val="20"/>
          <w:szCs w:val="20"/>
        </w:rPr>
        <w:t>耗材情况</w:t>
      </w:r>
      <w:r>
        <w:rPr>
          <w:rFonts w:hint="eastAsia" w:ascii="宋体" w:hAnsi="宋体" w:eastAsia="宋体" w:cs="宋体"/>
          <w:i w:val="0"/>
          <w:caps w:val="0"/>
          <w:color w:val="000000"/>
          <w:spacing w:val="0"/>
          <w:sz w:val="20"/>
          <w:szCs w:val="20"/>
        </w:rPr>
        <w:t>，“痰涂片检查登记本”填写质量及其与“初诊患者登记本”和“结核</w:t>
      </w:r>
      <w:r>
        <w:rPr>
          <w:rFonts w:hint="eastAsia" w:ascii="宋体" w:hAnsi="宋体" w:eastAsia="宋体" w:cs="宋体"/>
          <w:i w:val="0"/>
          <w:caps w:val="0"/>
          <w:color w:val="000000"/>
          <w:spacing w:val="0"/>
          <w:sz w:val="21"/>
          <w:szCs w:val="21"/>
        </w:rPr>
        <w:t>病</w:t>
      </w:r>
      <w:r>
        <w:rPr>
          <w:rFonts w:hint="eastAsia" w:ascii="宋体" w:hAnsi="宋体" w:eastAsia="宋体" w:cs="宋体"/>
          <w:i w:val="0"/>
          <w:caps w:val="0"/>
          <w:color w:val="000000"/>
          <w:spacing w:val="0"/>
          <w:sz w:val="20"/>
          <w:szCs w:val="20"/>
        </w:rPr>
        <w:t>患者登记本”的一致性；</w:t>
      </w:r>
      <w:r>
        <w:rPr>
          <w:rFonts w:hint="default" w:ascii="Times New Roman" w:hAnsi="Times New Roman" w:eastAsia="sans-serif" w:cs="Times New Roman"/>
          <w:i w:val="0"/>
          <w:caps w:val="0"/>
          <w:color w:val="000000"/>
          <w:spacing w:val="0"/>
          <w:sz w:val="20"/>
          <w:szCs w:val="20"/>
        </w:rPr>
        <w:t>实验室</w:t>
      </w:r>
      <w:r>
        <w:rPr>
          <w:rFonts w:hint="eastAsia" w:ascii="宋体" w:hAnsi="宋体" w:eastAsia="宋体" w:cs="宋体"/>
          <w:i w:val="0"/>
          <w:caps w:val="0"/>
          <w:color w:val="000000"/>
          <w:spacing w:val="0"/>
          <w:sz w:val="20"/>
          <w:szCs w:val="20"/>
        </w:rPr>
        <w:t>培训和</w:t>
      </w:r>
      <w:r>
        <w:rPr>
          <w:rFonts w:hint="default" w:ascii="Times New Roman" w:hAnsi="Times New Roman" w:eastAsia="sans-serif" w:cs="Times New Roman"/>
          <w:i w:val="0"/>
          <w:caps w:val="0"/>
          <w:color w:val="000000"/>
          <w:spacing w:val="0"/>
          <w:sz w:val="20"/>
          <w:szCs w:val="20"/>
        </w:rPr>
        <w:t>督导</w:t>
      </w:r>
      <w:r>
        <w:rPr>
          <w:rFonts w:hint="eastAsia" w:ascii="宋体" w:hAnsi="宋体" w:eastAsia="宋体" w:cs="宋体"/>
          <w:i w:val="0"/>
          <w:caps w:val="0"/>
          <w:color w:val="000000"/>
          <w:spacing w:val="0"/>
          <w:sz w:val="20"/>
          <w:szCs w:val="20"/>
        </w:rPr>
        <w:t>情况；实验室</w:t>
      </w:r>
      <w:r>
        <w:rPr>
          <w:rFonts w:hint="eastAsia" w:ascii="宋体" w:hAnsi="宋体" w:eastAsia="宋体" w:cs="宋体"/>
          <w:i w:val="0"/>
          <w:caps w:val="0"/>
          <w:color w:val="000000"/>
          <w:spacing w:val="0"/>
          <w:sz w:val="21"/>
          <w:szCs w:val="21"/>
        </w:rPr>
        <w:t>生物安全情况等。应对痰检人员进行访谈，观察痰检人员的实际操作。</w:t>
      </w:r>
    </w:p>
    <w:p>
      <w:pPr>
        <w:pStyle w:val="2"/>
        <w:keepNext w:val="0"/>
        <w:keepLines w:val="0"/>
        <w:widowControl/>
        <w:suppressLineNumbers w:val="0"/>
        <w:spacing w:before="0" w:beforeAutospacing="0" w:after="0" w:afterAutospacing="0"/>
        <w:ind w:left="0" w:right="0" w:firstLine="420"/>
      </w:pPr>
      <w:bookmarkStart w:id="343" w:name="_Toc174792265"/>
      <w:bookmarkEnd w:id="343"/>
      <w:r>
        <w:rPr>
          <w:rFonts w:hint="eastAsia" w:ascii="宋体" w:hAnsi="宋体" w:eastAsia="宋体" w:cs="宋体"/>
          <w:i w:val="0"/>
          <w:caps w:val="0"/>
          <w:color w:val="000000"/>
          <w:spacing w:val="0"/>
          <w:sz w:val="21"/>
          <w:szCs w:val="21"/>
        </w:rPr>
        <w:t>9. 追踪</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“县（区）结防机构肺结核患者和疑似肺结核患者追踪情况登记本”填写质量；对医疗卫生机构的督导和对其转诊、追踪结果的反馈等。应对负责疫情追踪人员进行访谈。</w:t>
      </w:r>
    </w:p>
    <w:p>
      <w:pPr>
        <w:pStyle w:val="2"/>
        <w:keepNext w:val="0"/>
        <w:keepLines w:val="0"/>
        <w:widowControl/>
        <w:suppressLineNumbers w:val="0"/>
        <w:spacing w:before="0" w:beforeAutospacing="0" w:after="0" w:afterAutospacing="0"/>
        <w:ind w:left="0" w:right="0" w:firstLine="420"/>
      </w:pPr>
      <w:bookmarkStart w:id="344" w:name="_Toc174792266"/>
      <w:bookmarkEnd w:id="344"/>
      <w:r>
        <w:rPr>
          <w:rFonts w:hint="eastAsia" w:ascii="宋体" w:hAnsi="宋体" w:eastAsia="宋体" w:cs="宋体"/>
          <w:i w:val="0"/>
          <w:caps w:val="0"/>
          <w:color w:val="000000"/>
          <w:spacing w:val="0"/>
          <w:sz w:val="21"/>
          <w:szCs w:val="21"/>
        </w:rPr>
        <w:t>（三）综合医院</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医院内部肺结核患者报告和转诊工作的管理机制、制度和流程，以及报告和转诊工作开展情况；“医院肺结核患者和疑似肺结核患者转诊登记本”填写质量；医院内部对报告和转诊工作的培训和检查等。应对负责结核病报告、转诊工作的感染性疾病科（或其他指定科室）的相关人员进行访谈。</w:t>
      </w:r>
    </w:p>
    <w:p>
      <w:pPr>
        <w:pStyle w:val="2"/>
        <w:keepNext w:val="0"/>
        <w:keepLines w:val="0"/>
        <w:widowControl/>
        <w:suppressLineNumbers w:val="0"/>
        <w:spacing w:before="0" w:beforeAutospacing="0" w:after="0" w:afterAutospacing="0"/>
        <w:ind w:left="0" w:right="0" w:firstLine="420"/>
      </w:pPr>
      <w:bookmarkStart w:id="345" w:name="_Toc174792267"/>
      <w:bookmarkEnd w:id="345"/>
      <w:r>
        <w:rPr>
          <w:rFonts w:hint="eastAsia" w:ascii="宋体" w:hAnsi="宋体" w:eastAsia="宋体" w:cs="宋体"/>
          <w:i w:val="0"/>
          <w:caps w:val="0"/>
          <w:color w:val="000000"/>
          <w:spacing w:val="0"/>
          <w:sz w:val="21"/>
          <w:szCs w:val="21"/>
        </w:rPr>
        <w:t>（四）乡（镇）级</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对村卫生室（社区卫生服务站）医生结核病防治知识的培训和定期督导，向村卫生室（社区卫生服务站）医生发放健康教育材料；推荐肺结核可疑症状者，对辖区内转诊未到位的肺结核患者或疑似肺结核患者的追踪工作，对结核病患者的访视和治疗管理；乡镇卫生院查痰点工作开展情况等。应对乡（镇）防保医生和查痰点负责痰检的人员进行访谈。</w:t>
      </w:r>
    </w:p>
    <w:p>
      <w:pPr>
        <w:pStyle w:val="2"/>
        <w:keepNext w:val="0"/>
        <w:keepLines w:val="0"/>
        <w:widowControl/>
        <w:suppressLineNumbers w:val="0"/>
        <w:spacing w:before="0" w:beforeAutospacing="0" w:after="0" w:afterAutospacing="0"/>
        <w:ind w:left="0" w:right="0" w:firstLine="420"/>
      </w:pPr>
      <w:bookmarkStart w:id="346" w:name="_Toc174792268"/>
      <w:bookmarkEnd w:id="346"/>
      <w:r>
        <w:rPr>
          <w:rFonts w:hint="eastAsia" w:ascii="宋体" w:hAnsi="宋体" w:eastAsia="宋体" w:cs="宋体"/>
          <w:i w:val="0"/>
          <w:caps w:val="0"/>
          <w:color w:val="000000"/>
          <w:spacing w:val="0"/>
          <w:sz w:val="21"/>
          <w:szCs w:val="21"/>
        </w:rPr>
        <w:t>（五）村级</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肺结核可疑症状者的推荐工作，对辖区内转诊未到位的肺结核患者或疑似肺结核患者的追踪工作，发放及张贴结核病宣传材料、口头结核病健康宣教工作；对结核病患者进行规范的治疗管理情况等。</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应对村级医生进行访谈。</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（六）结核病患者</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对结核病患者的访视应遵循知情同意、保护患者隐私的原则，避免因访视给患者带来不良影响。访视医生对患者应以关切的态度询问病情，以拉家常的方式了解患者的家庭、经济、生活有关情况，目的是密切医患关系，更重要的是了解、掌握干扰患者坚持规律治疗的影响因素。</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访视的内容包括：询问确诊前患者出现症状、就诊等情况，询问复治患者既往诊治情况，询问目前治疗情况、病情变化和不良反应等情况；了解患者对结核病的认识和对坚持规律抗结核治疗的认识；通过询问了解患者获得免费诊断和免费治疗情况，了解县（区）、乡（镇）级医生家庭访视情况，了解村卫生室（社区卫生服务站）医生执行督导服药情况等。</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应利用对肺结核患者访视的机会对患者进行宣教，特别要强调坚持规律化疗的重要性。因此，在访视结束时，在提醒患者下次复查和取药的时间及注意事项；动员患者（特别是涂阳肺结核患者）家属，如出现结核病可疑症状，应及早到县（区）结防机构接受检查。</w:t>
      </w:r>
    </w:p>
    <w:p>
      <w:pPr>
        <w:pStyle w:val="2"/>
        <w:keepNext w:val="0"/>
        <w:keepLines w:val="0"/>
        <w:widowControl/>
        <w:suppressLineNumbers w:val="0"/>
        <w:spacing w:before="0" w:beforeAutospacing="0" w:after="0" w:afterAutospacing="0"/>
        <w:ind w:left="0" w:right="0" w:firstLine="420"/>
      </w:pPr>
      <w:bookmarkStart w:id="347" w:name="_Toc174792254"/>
      <w:bookmarkEnd w:id="347"/>
      <w:bookmarkStart w:id="348" w:name="_Toc199935589"/>
      <w:bookmarkEnd w:id="348"/>
      <w:bookmarkStart w:id="349" w:name="_Toc217276717"/>
      <w:bookmarkEnd w:id="349"/>
      <w:bookmarkStart w:id="350" w:name="_Toc174792269"/>
      <w:bookmarkEnd w:id="350"/>
      <w:bookmarkStart w:id="351" w:name="_Toc199935591"/>
      <w:r>
        <w:rPr>
          <w:rFonts w:hint="eastAsia" w:ascii="宋体" w:hAnsi="宋体" w:eastAsia="宋体" w:cs="宋体"/>
          <w:b/>
          <w:i w:val="0"/>
          <w:caps w:val="0"/>
          <w:color w:val="000000"/>
          <w:spacing w:val="0"/>
          <w:sz w:val="32"/>
          <w:szCs w:val="32"/>
        </w:rPr>
        <w:t>四</w:t>
      </w:r>
      <w:bookmarkEnd w:id="351"/>
      <w:r>
        <w:rPr>
          <w:rFonts w:hint="eastAsia" w:ascii="宋体" w:hAnsi="宋体" w:eastAsia="宋体" w:cs="宋体"/>
          <w:b/>
          <w:i w:val="0"/>
          <w:caps w:val="0"/>
          <w:color w:val="000000"/>
          <w:spacing w:val="0"/>
          <w:sz w:val="32"/>
          <w:szCs w:val="32"/>
        </w:rPr>
        <w:t>、频度</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各级督导工作一般应按照规定的频度进行，也可根据当地《规划》实施的实际情况酌情增加。对督导频度的规定如下：</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（一）国家级：对各省每年督导1次，每次督导时抽查该省所辖地（市）及县（区）、乡（镇）、村和结核病患者。</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（二）省级：对所辖各地（市）每年督导2次，每次督导时抽查该地（市）所辖的2～3个县（区），抽查乡（镇）、村和结核病患者。</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（三）地（市）级：对所辖各县（区）每季度督导1次，每次督导时抽查该县（区）所辖的乡（镇）、村和结核病患者。</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（四）县（</w:t>
      </w:r>
      <w:bookmarkStart w:id="352" w:name="OLE_LINK1"/>
      <w:bookmarkEnd w:id="352"/>
      <w:bookmarkStart w:id="353" w:name="OLE_LINK2"/>
      <w:r>
        <w:rPr>
          <w:rFonts w:hint="eastAsia" w:ascii="宋体" w:hAnsi="宋体" w:eastAsia="宋体" w:cs="宋体"/>
          <w:i w:val="0"/>
          <w:caps w:val="0"/>
          <w:color w:val="000000"/>
          <w:spacing w:val="0"/>
          <w:sz w:val="21"/>
          <w:szCs w:val="21"/>
        </w:rPr>
        <w:t>区）级</w:t>
      </w:r>
      <w:bookmarkEnd w:id="353"/>
      <w:r>
        <w:rPr>
          <w:rFonts w:hint="eastAsia" w:ascii="宋体" w:hAnsi="宋体" w:eastAsia="宋体" w:cs="宋体"/>
          <w:i w:val="0"/>
          <w:caps w:val="0"/>
          <w:color w:val="000000"/>
          <w:spacing w:val="0"/>
          <w:sz w:val="21"/>
          <w:szCs w:val="21"/>
        </w:rPr>
        <w:t>：对所辖各乡（镇）每1～2个月督导1次，每次要对目前有免费治疗患者的各村进行督导，对每例涂阳肺结核患者全程至少访视2次，其中强化期1次。</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（五）乡（镇）级：对每例涂阳肺结核患者全程至少访视4次，其中强化期2次。同时对村卫生室和村医生进行督导。</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（六）村级：对所管理的结核病患者，按照化疗方案，做到送药到手、看服到口、记录再走。对家庭督导员进行督导。</w:t>
      </w:r>
    </w:p>
    <w:p>
      <w:pPr>
        <w:pStyle w:val="2"/>
        <w:keepNext w:val="0"/>
        <w:keepLines w:val="0"/>
        <w:widowControl/>
        <w:suppressLineNumbers w:val="0"/>
        <w:spacing w:before="0" w:beforeAutospacing="0" w:after="0" w:afterAutospacing="0"/>
        <w:ind w:left="0" w:right="0" w:firstLine="420"/>
      </w:pPr>
      <w:bookmarkStart w:id="354" w:name="_Toc217276718"/>
      <w:bookmarkEnd w:id="354"/>
      <w:r>
        <w:rPr>
          <w:rFonts w:hint="eastAsia" w:ascii="宋体" w:hAnsi="宋体" w:eastAsia="宋体" w:cs="宋体"/>
          <w:b/>
          <w:i w:val="0"/>
          <w:caps w:val="0"/>
          <w:color w:val="000000"/>
          <w:spacing w:val="0"/>
          <w:sz w:val="32"/>
          <w:szCs w:val="32"/>
        </w:rPr>
        <w:t>五、</w:t>
      </w:r>
      <w:bookmarkStart w:id="355" w:name="_Toc174792270"/>
      <w:bookmarkEnd w:id="355"/>
      <w:bookmarkStart w:id="356" w:name="_Toc199935592"/>
      <w:bookmarkEnd w:id="356"/>
      <w:r>
        <w:rPr>
          <w:rFonts w:hint="eastAsia" w:ascii="宋体" w:hAnsi="宋体" w:eastAsia="宋体" w:cs="宋体"/>
          <w:b/>
          <w:i w:val="0"/>
          <w:caps w:val="0"/>
          <w:color w:val="000000"/>
          <w:spacing w:val="0"/>
          <w:sz w:val="32"/>
          <w:szCs w:val="32"/>
        </w:rPr>
        <w:t>督导报告的撰写</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督导报告不是简单的工作记录，而是以书面形式对整个督导工作进行评价和总结。督导者应在短期（一般不要超过1周）内写出督导报告，经领导审核后反馈给被督导单位。在撰写督导报告时，应条理清晰，重点突出，层次分明。督导报告主要包括以下部分。</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（一） 标题</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突出督导的对象和内容。例如：XX省《规划》执行情况督导报告；XX省XX市免费抗结核药品管理情况督导报告。</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（二） 摘要</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放在报告正文的前面，便于读者（特别是政府及卫生行政部门领导）阅读，对报告全文有一个全面、概括的了解。摘要应简要叙述本次督导目的、经过、主要发现、存在的问题和相应的建议（特别是向领导提出给予支持与帮助的建议）。</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（三） 督导日期</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指在被督导单位进行督导现场活动的起止日期。例如：2007年8月5—10日。</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（四）督导地点</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指本次督导活动地点。例如：XX省、XX市、XX县XX单位。</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（五）督导组成员</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逐一列出参加本次督导的全部人员名单。</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（六）督导报告正文</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 背景</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简单叙述被督导单位所在地的一般情况（包括自然、地理、人口和经济等），结防机构设立、人员和经费，结核病疫情，既往开展结核病防治工作的成就与困难等。</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 活动安排</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简要叙述本次督导的全过程，包括听取了谁的汇报，根据《督导检查单》进行了哪些活动（其中包括核实什么资料、在哪儿进行了什么样的现场观察、与哪些人员进行了什么内容的交谈等）。</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3. 督导发现</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根据“督导检查单”、现场观察、个人访谈的记录来描述，特别要注意成绩与经验尽可能全面叙述，以利于对各级人员给予鼓励和今后工作的开展。</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4. 存在问题</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对存在问题的描述应注意把政策性与技术性分开。向政府或行政部门领导反馈的问题应是概念性的，而不必过多拘泥于细节。</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问题的严重性最好量化表示，特别要反应出对上次督导中发现问题的随访情况。</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5. 建议</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建议应针对问题而提出，提出的建议要分轻、重、缓、急，不要过多。建议的描述不应出现有带强迫性的文字。</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所有的建议必须根据当地的实际情况，具有明显针对性、可行性，应明确谁来做，怎样做，且改进后的效果可以测量。</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6. 致谢</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对协助做好本次督导的所有单位及人员，应表示诚挚的谢意。对陪同本次督导的人员姓名、职务逐一列出。</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7. 附件</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为突出正文的重点，减少正文篇幅，应将正文中结论性数据的原始资料和相关的内容作为附件，可分别列在若干个附件中。</w:t>
      </w:r>
    </w:p>
    <w:p>
      <w:pPr>
        <w:pStyle w:val="2"/>
        <w:keepNext w:val="0"/>
        <w:keepLines w:val="0"/>
        <w:widowControl/>
        <w:suppressLineNumbers w:val="0"/>
        <w:spacing w:before="0" w:beforeAutospacing="0" w:after="0" w:afterAutospacing="0"/>
        <w:ind w:left="0" w:right="0" w:firstLine="420"/>
      </w:pPr>
      <w:bookmarkStart w:id="357" w:name="_Toc214069333"/>
      <w:bookmarkEnd w:id="357"/>
      <w:bookmarkStart w:id="358" w:name="_Toc217276719"/>
      <w:bookmarkEnd w:id="358"/>
      <w:bookmarkStart w:id="359" w:name="_Toc174792302"/>
      <w:r>
        <w:rPr>
          <w:rFonts w:hint="eastAsia" w:ascii="黑体" w:hAnsi="宋体" w:eastAsia="黑体" w:cs="黑体"/>
          <w:b/>
          <w:i w:val="0"/>
          <w:caps w:val="0"/>
          <w:color w:val="000000"/>
          <w:spacing w:val="0"/>
          <w:sz w:val="32"/>
          <w:szCs w:val="32"/>
        </w:rPr>
        <w:t>第十</w:t>
      </w:r>
      <w:bookmarkEnd w:id="359"/>
      <w:r>
        <w:rPr>
          <w:rFonts w:hint="eastAsia" w:ascii="黑体" w:hAnsi="宋体" w:eastAsia="黑体" w:cs="黑体"/>
          <w:b/>
          <w:i w:val="0"/>
          <w:caps w:val="0"/>
          <w:color w:val="000000"/>
          <w:spacing w:val="0"/>
          <w:sz w:val="32"/>
          <w:szCs w:val="32"/>
        </w:rPr>
        <w:t>一章 结核病信息管理</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结核病信息管理包括结核病监测信息管理和结核病防治规划信息管理两部分。结核病信息管理在现代结核病控制策略中起到重要作用，是制定结核病防治策略和措施、评价结核病防治工作效果与质量、预测结核病流行趋势的重要依据。因此，结核病信息管理是国家结核病防治规划的重要组成部分。</w:t>
      </w:r>
    </w:p>
    <w:p>
      <w:pPr>
        <w:pStyle w:val="2"/>
        <w:keepNext w:val="0"/>
        <w:keepLines w:val="0"/>
        <w:widowControl/>
        <w:suppressLineNumbers w:val="0"/>
        <w:spacing w:before="0" w:beforeAutospacing="0" w:after="0" w:afterAutospacing="0"/>
        <w:ind w:left="0" w:right="0" w:firstLine="420"/>
      </w:pPr>
      <w:bookmarkStart w:id="360" w:name="_Toc214069334"/>
      <w:bookmarkEnd w:id="360"/>
      <w:bookmarkStart w:id="361" w:name="_Toc217276720"/>
      <w:r>
        <w:rPr>
          <w:rFonts w:hint="eastAsia" w:ascii="宋体" w:hAnsi="宋体" w:eastAsia="宋体" w:cs="宋体"/>
          <w:b/>
          <w:i w:val="0"/>
          <w:caps w:val="0"/>
          <w:color w:val="000000"/>
          <w:spacing w:val="0"/>
          <w:sz w:val="32"/>
          <w:szCs w:val="32"/>
        </w:rPr>
        <w:t>一</w:t>
      </w:r>
      <w:bookmarkEnd w:id="361"/>
      <w:r>
        <w:rPr>
          <w:rFonts w:hint="eastAsia" w:ascii="宋体" w:hAnsi="宋体" w:eastAsia="宋体" w:cs="宋体"/>
          <w:b/>
          <w:i w:val="0"/>
          <w:caps w:val="0"/>
          <w:color w:val="000000"/>
          <w:spacing w:val="0"/>
          <w:sz w:val="32"/>
          <w:szCs w:val="32"/>
        </w:rPr>
        <w:t>、概述</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我国现行的结核病防治常规工作中所涉及到的结核病信息管理包括以内容：</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一）疾病监测信息：包括人口、患者发现、登记与报告、转诊与追踪、治疗与管理等。采用初诊患者登记本、实验室检查登记本、结核病患者登记本、肺结核患者转诊追踪登记本等进行原始记录，具体的定义和操作方法已在第二至五章详细描述。并通过结核病信息管理系统（专报系统）收集相关信息。</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二）规划管理信息：包括规划覆盖、药品和设备的供应与使用、培训、督导、健康促进、经费计划与使用、机构人员的基本情况等。采用药品发放登记本、财务帐本以及相关活动记录等进行原始记录，按季度报表或年度报表的形式进行统计，并通过结核病信息管理系统（专报系统）收集相关信息。</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（三）报告要求：</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1、要求具有管理病人职能的各基层结核病防治单位对于确诊的结核病患者，应于24小时内完成患者病案信息的录入；对于患者治疗过程中的随访信息，应于获得信息后的24小时内完成录入。</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b w:val="0"/>
          <w:i w:val="0"/>
          <w:caps w:val="0"/>
          <w:color w:val="000000"/>
          <w:spacing w:val="0"/>
          <w:sz w:val="21"/>
          <w:szCs w:val="21"/>
        </w:rPr>
        <w:t>2、结核病规划活动的执行单位应于下一季度第1个月的5日前录入季度规划活动报表，每年1月30日之前录入年度报表。</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b w:val="0"/>
          <w:i w:val="0"/>
          <w:caps w:val="0"/>
          <w:color w:val="000000"/>
          <w:spacing w:val="0"/>
          <w:sz w:val="21"/>
          <w:szCs w:val="21"/>
        </w:rPr>
        <w:t>3、同时将辖区内的相关报表（包括结核病监测信息分析表1-表4、季度录入表1-表10和年度录入表1-表5）汇总单位盖章后以纸质报表的形式上报。</w:t>
      </w:r>
    </w:p>
    <w:p>
      <w:pPr>
        <w:pStyle w:val="2"/>
        <w:keepNext w:val="0"/>
        <w:keepLines w:val="0"/>
        <w:widowControl/>
        <w:suppressLineNumbers w:val="0"/>
        <w:spacing w:before="0" w:beforeAutospacing="0" w:after="0" w:afterAutospacing="0"/>
        <w:ind w:left="0" w:right="0" w:firstLine="420"/>
      </w:pPr>
      <w:bookmarkStart w:id="362" w:name="_Toc214069335"/>
      <w:bookmarkEnd w:id="362"/>
      <w:bookmarkStart w:id="363" w:name="_Toc217276721"/>
      <w:r>
        <w:rPr>
          <w:rFonts w:hint="eastAsia" w:ascii="宋体" w:hAnsi="宋体" w:eastAsia="宋体" w:cs="宋体"/>
          <w:b/>
          <w:i w:val="0"/>
          <w:caps w:val="0"/>
          <w:color w:val="000000"/>
          <w:spacing w:val="0"/>
          <w:sz w:val="32"/>
          <w:szCs w:val="32"/>
        </w:rPr>
        <w:t>二</w:t>
      </w:r>
      <w:bookmarkEnd w:id="363"/>
      <w:r>
        <w:rPr>
          <w:rFonts w:hint="eastAsia" w:ascii="宋体" w:hAnsi="宋体" w:eastAsia="宋体" w:cs="宋体"/>
          <w:b/>
          <w:i w:val="0"/>
          <w:caps w:val="0"/>
          <w:color w:val="000000"/>
          <w:spacing w:val="0"/>
          <w:sz w:val="32"/>
          <w:szCs w:val="32"/>
        </w:rPr>
        <w:t>、结核病信息管理工作报表</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结核病信息工作报表包括季度工作报表和年度工作报表。季度和年度工作报表的信息来源由两部分构成，一部分是通过录入的患者相关信息系统可以直接获得的（结核病监测信息分析表），患者登记治疗的相关定义概念已在前面相关章节介绍；另一部分是须手工统计按季度和年度录入的规划管理和其他相关信息（结核病监测信息录入表）。如果病案录入不完善，前一种信息不能准确地从网络系统中生成，则必须按照结核病监测信息分析表的格式进行季度或年度的填报和录入。</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b w:val="0"/>
          <w:i w:val="0"/>
          <w:caps w:val="0"/>
          <w:color w:val="000000"/>
          <w:spacing w:val="0"/>
          <w:sz w:val="21"/>
          <w:szCs w:val="21"/>
        </w:rPr>
        <w:t>（一）结核病监测信息分析表</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b/>
          <w:i w:val="0"/>
          <w:caps w:val="0"/>
          <w:color w:val="000000"/>
          <w:spacing w:val="2"/>
          <w:sz w:val="21"/>
          <w:szCs w:val="21"/>
        </w:rPr>
        <w:t>表1  非结防机构网络报告肺结核患者转诊、追踪及核查报表</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6"/>
        <w:gridCol w:w="3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jc w:val="center"/>
        </w:trPr>
        <w:tc>
          <w:tcPr>
            <w:tcW w:w="636" w:type="dxa"/>
            <w:vMerge w:val="restart"/>
            <w:tcBorders>
              <w:top w:val="single" w:color="000000" w:sz="4" w:space="0"/>
              <w:left w:val="single" w:color="000000" w:sz="4" w:space="0"/>
              <w:bottom w:val="single" w:color="DDDDDD" w:sz="6"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报告类型</w:t>
            </w:r>
          </w:p>
        </w:tc>
        <w:tc>
          <w:tcPr>
            <w:tcW w:w="426"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报告患者数</w:t>
            </w:r>
          </w:p>
        </w:tc>
        <w:tc>
          <w:tcPr>
            <w:tcW w:w="426"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重报患者数</w:t>
            </w:r>
          </w:p>
        </w:tc>
        <w:tc>
          <w:tcPr>
            <w:tcW w:w="426"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住院患者数</w:t>
            </w:r>
          </w:p>
        </w:tc>
        <w:tc>
          <w:tcPr>
            <w:tcW w:w="426" w:type="dxa"/>
            <w:vMerge w:val="restart"/>
            <w:tcBorders>
              <w:top w:val="single" w:color="000000" w:sz="4" w:space="0"/>
              <w:left w:val="nil"/>
              <w:bottom w:val="single" w:color="DDDDDD" w:sz="6"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出院患者数</w:t>
            </w:r>
          </w:p>
        </w:tc>
        <w:tc>
          <w:tcPr>
            <w:tcW w:w="426"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收到转诊单的患者数</w:t>
            </w:r>
          </w:p>
        </w:tc>
        <w:tc>
          <w:tcPr>
            <w:tcW w:w="1704" w:type="dxa"/>
            <w:gridSpan w:val="4"/>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到位人数</w:t>
            </w:r>
          </w:p>
        </w:tc>
        <w:tc>
          <w:tcPr>
            <w:tcW w:w="2556" w:type="dxa"/>
            <w:gridSpan w:val="6"/>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到位的诊断结果</w:t>
            </w:r>
          </w:p>
        </w:tc>
        <w:tc>
          <w:tcPr>
            <w:tcW w:w="2976" w:type="dxa"/>
            <w:gridSpan w:val="6"/>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追踪未到位原因及人数</w:t>
            </w:r>
          </w:p>
        </w:tc>
        <w:tc>
          <w:tcPr>
            <w:tcW w:w="852" w:type="dxa"/>
            <w:gridSpan w:val="2"/>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未追踪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jc w:val="center"/>
        </w:trPr>
        <w:tc>
          <w:tcPr>
            <w:tcW w:w="636" w:type="dxa"/>
            <w:vMerge w:val="continue"/>
            <w:tcBorders>
              <w:top w:val="single" w:color="000000" w:sz="4" w:space="0"/>
              <w:left w:val="single" w:color="000000" w:sz="4" w:space="0"/>
              <w:bottom w:val="single" w:color="DDDDDD" w:sz="6" w:space="0"/>
              <w:right w:val="single" w:color="000000" w:sz="4" w:space="0"/>
            </w:tcBorders>
            <w:shd w:val="clear"/>
            <w:vAlign w:val="center"/>
          </w:tcPr>
          <w:p>
            <w:pPr>
              <w:rPr>
                <w:rFonts w:hint="eastAsia" w:ascii="宋体"/>
                <w:sz w:val="24"/>
                <w:szCs w:val="24"/>
              </w:rPr>
            </w:pPr>
          </w:p>
        </w:tc>
        <w:tc>
          <w:tcPr>
            <w:tcW w:w="426"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single" w:color="000000" w:sz="4" w:space="0"/>
              <w:left w:val="nil"/>
              <w:bottom w:val="single" w:color="DDDDDD" w:sz="6" w:space="0"/>
              <w:right w:val="single" w:color="000000" w:sz="4" w:space="0"/>
            </w:tcBorders>
            <w:shd w:val="clear"/>
            <w:vAlign w:val="center"/>
          </w:tcPr>
          <w:p>
            <w:pPr>
              <w:rPr>
                <w:rFonts w:hint="eastAsia" w:ascii="宋体"/>
                <w:sz w:val="24"/>
                <w:szCs w:val="24"/>
              </w:rPr>
            </w:pPr>
          </w:p>
        </w:tc>
        <w:tc>
          <w:tcPr>
            <w:tcW w:w="426"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704" w:type="dxa"/>
            <w:gridSpan w:val="4"/>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704" w:type="dxa"/>
            <w:gridSpan w:val="4"/>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活动性肺结核</w:t>
            </w:r>
          </w:p>
        </w:tc>
        <w:tc>
          <w:tcPr>
            <w:tcW w:w="426" w:type="dxa"/>
            <w:vMerge w:val="restart"/>
            <w:tcBorders>
              <w:top w:val="nil"/>
              <w:left w:val="nil"/>
              <w:bottom w:val="single" w:color="DDDDDD" w:sz="6"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非活动性肺结核</w:t>
            </w:r>
          </w:p>
        </w:tc>
        <w:tc>
          <w:tcPr>
            <w:tcW w:w="426"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非结核</w:t>
            </w:r>
          </w:p>
        </w:tc>
        <w:tc>
          <w:tcPr>
            <w:tcW w:w="2976" w:type="dxa"/>
            <w:gridSpan w:val="6"/>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852"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636" w:type="dxa"/>
            <w:vMerge w:val="continue"/>
            <w:tcBorders>
              <w:top w:val="single" w:color="000000" w:sz="4" w:space="0"/>
              <w:left w:val="single" w:color="000000" w:sz="4" w:space="0"/>
              <w:bottom w:val="single" w:color="DDDDDD" w:sz="6" w:space="0"/>
              <w:right w:val="single" w:color="000000" w:sz="4" w:space="0"/>
            </w:tcBorders>
            <w:shd w:val="clear"/>
            <w:vAlign w:val="center"/>
          </w:tcPr>
          <w:p>
            <w:pPr>
              <w:rPr>
                <w:rFonts w:hint="eastAsia" w:ascii="宋体"/>
                <w:sz w:val="24"/>
                <w:szCs w:val="24"/>
              </w:rPr>
            </w:pPr>
          </w:p>
        </w:tc>
        <w:tc>
          <w:tcPr>
            <w:tcW w:w="426"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426" w:type="dxa"/>
            <w:vMerge w:val="continue"/>
            <w:tcBorders>
              <w:top w:val="single" w:color="000000" w:sz="4" w:space="0"/>
              <w:left w:val="nil"/>
              <w:bottom w:val="single" w:color="DDDDDD" w:sz="6" w:space="0"/>
              <w:right w:val="single" w:color="000000" w:sz="4" w:space="0"/>
            </w:tcBorders>
            <w:shd w:val="clear"/>
            <w:vAlign w:val="center"/>
          </w:tcPr>
          <w:p>
            <w:pPr>
              <w:rPr>
                <w:rFonts w:hint="eastAsia" w:ascii="宋体"/>
                <w:sz w:val="24"/>
                <w:szCs w:val="24"/>
              </w:rPr>
            </w:pPr>
          </w:p>
        </w:tc>
        <w:tc>
          <w:tcPr>
            <w:tcW w:w="426"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转诊</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追踪</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其他</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小计</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初治涂阳</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复治涂阳</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涂阴</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未查痰</w:t>
            </w:r>
          </w:p>
        </w:tc>
        <w:tc>
          <w:tcPr>
            <w:tcW w:w="426" w:type="dxa"/>
            <w:vMerge w:val="continue"/>
            <w:tcBorders>
              <w:top w:val="nil"/>
              <w:left w:val="nil"/>
              <w:bottom w:val="single" w:color="DDDDDD" w:sz="6" w:space="0"/>
              <w:right w:val="single" w:color="000000" w:sz="4" w:space="0"/>
            </w:tcBorders>
            <w:shd w:val="clear"/>
            <w:vAlign w:val="center"/>
          </w:tcPr>
          <w:p>
            <w:pPr>
              <w:rPr>
                <w:rFonts w:hint="eastAsia" w:ascii="宋体"/>
                <w:sz w:val="24"/>
                <w:szCs w:val="24"/>
              </w:rPr>
            </w:pPr>
          </w:p>
        </w:tc>
        <w:tc>
          <w:tcPr>
            <w:tcW w:w="42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查无此人</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拒绝就诊</w:t>
            </w:r>
          </w:p>
        </w:tc>
        <w:tc>
          <w:tcPr>
            <w:tcW w:w="63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外出</w:t>
            </w:r>
          </w:p>
        </w:tc>
        <w:tc>
          <w:tcPr>
            <w:tcW w:w="63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死亡</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其他</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小计</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地址不详</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36" w:type="dxa"/>
            <w:vMerge w:val="continue"/>
            <w:tcBorders>
              <w:top w:val="single" w:color="000000" w:sz="4" w:space="0"/>
              <w:left w:val="single" w:color="000000" w:sz="4" w:space="0"/>
              <w:bottom w:val="single" w:color="DDDDDD" w:sz="6"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1</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2</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3</w:t>
            </w:r>
          </w:p>
        </w:tc>
        <w:tc>
          <w:tcPr>
            <w:tcW w:w="426" w:type="dxa"/>
            <w:tcBorders>
              <w:top w:val="nil"/>
              <w:left w:val="nil"/>
              <w:bottom w:val="single" w:color="000000" w:sz="4" w:space="0"/>
              <w:right w:val="nil"/>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4</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5</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6</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7</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8</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9</w:t>
            </w:r>
          </w:p>
        </w:tc>
        <w:tc>
          <w:tcPr>
            <w:tcW w:w="4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10</w:t>
            </w:r>
          </w:p>
        </w:tc>
        <w:tc>
          <w:tcPr>
            <w:tcW w:w="426" w:type="dxa"/>
            <w:tcBorders>
              <w:top w:val="nil"/>
              <w:left w:val="nil"/>
              <w:bottom w:val="single" w:color="000000" w:sz="4" w:space="0"/>
              <w:right w:val="single" w:color="000000" w:sz="4"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11</w:t>
            </w:r>
          </w:p>
        </w:tc>
        <w:tc>
          <w:tcPr>
            <w:tcW w:w="426" w:type="dxa"/>
            <w:tcBorders>
              <w:top w:val="nil"/>
              <w:left w:val="nil"/>
              <w:bottom w:val="single" w:color="000000" w:sz="4" w:space="0"/>
              <w:right w:val="single" w:color="000000" w:sz="4"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12</w:t>
            </w:r>
          </w:p>
        </w:tc>
        <w:tc>
          <w:tcPr>
            <w:tcW w:w="426" w:type="dxa"/>
            <w:tcBorders>
              <w:top w:val="nil"/>
              <w:left w:val="nil"/>
              <w:bottom w:val="single" w:color="000000" w:sz="4" w:space="0"/>
              <w:right w:val="single" w:color="000000" w:sz="4"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13</w:t>
            </w:r>
          </w:p>
        </w:tc>
        <w:tc>
          <w:tcPr>
            <w:tcW w:w="426" w:type="dxa"/>
            <w:tcBorders>
              <w:top w:val="nil"/>
              <w:left w:val="nil"/>
              <w:bottom w:val="single" w:color="000000" w:sz="4" w:space="0"/>
              <w:right w:val="single" w:color="000000" w:sz="4"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14</w:t>
            </w:r>
          </w:p>
        </w:tc>
        <w:tc>
          <w:tcPr>
            <w:tcW w:w="426" w:type="dxa"/>
            <w:tcBorders>
              <w:top w:val="nil"/>
              <w:left w:val="nil"/>
              <w:bottom w:val="single" w:color="000000" w:sz="4" w:space="0"/>
              <w:right w:val="single" w:color="000000" w:sz="4"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15</w:t>
            </w:r>
          </w:p>
        </w:tc>
        <w:tc>
          <w:tcPr>
            <w:tcW w:w="426" w:type="dxa"/>
            <w:tcBorders>
              <w:top w:val="nil"/>
              <w:left w:val="nil"/>
              <w:bottom w:val="single" w:color="000000" w:sz="4" w:space="0"/>
              <w:right w:val="single" w:color="000000" w:sz="4"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16</w:t>
            </w:r>
          </w:p>
        </w:tc>
        <w:tc>
          <w:tcPr>
            <w:tcW w:w="426" w:type="dxa"/>
            <w:tcBorders>
              <w:top w:val="nil"/>
              <w:left w:val="nil"/>
              <w:bottom w:val="single" w:color="000000" w:sz="4" w:space="0"/>
              <w:right w:val="single" w:color="000000" w:sz="4"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17</w:t>
            </w:r>
          </w:p>
        </w:tc>
        <w:tc>
          <w:tcPr>
            <w:tcW w:w="636" w:type="dxa"/>
            <w:tcBorders>
              <w:top w:val="nil"/>
              <w:left w:val="nil"/>
              <w:bottom w:val="single" w:color="000000" w:sz="4" w:space="0"/>
              <w:right w:val="single" w:color="000000" w:sz="4"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18</w:t>
            </w:r>
          </w:p>
        </w:tc>
        <w:tc>
          <w:tcPr>
            <w:tcW w:w="636" w:type="dxa"/>
            <w:tcBorders>
              <w:top w:val="nil"/>
              <w:left w:val="nil"/>
              <w:bottom w:val="single" w:color="000000" w:sz="4" w:space="0"/>
              <w:right w:val="single" w:color="000000" w:sz="4"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19</w:t>
            </w:r>
          </w:p>
        </w:tc>
        <w:tc>
          <w:tcPr>
            <w:tcW w:w="426" w:type="dxa"/>
            <w:tcBorders>
              <w:top w:val="nil"/>
              <w:left w:val="nil"/>
              <w:bottom w:val="single" w:color="000000" w:sz="4" w:space="0"/>
              <w:right w:val="single" w:color="000000" w:sz="4"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20</w:t>
            </w:r>
          </w:p>
        </w:tc>
        <w:tc>
          <w:tcPr>
            <w:tcW w:w="426" w:type="dxa"/>
            <w:tcBorders>
              <w:top w:val="nil"/>
              <w:left w:val="nil"/>
              <w:bottom w:val="single" w:color="000000" w:sz="4" w:space="0"/>
              <w:right w:val="single" w:color="000000" w:sz="4"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21</w:t>
            </w:r>
          </w:p>
        </w:tc>
        <w:tc>
          <w:tcPr>
            <w:tcW w:w="426" w:type="dxa"/>
            <w:tcBorders>
              <w:top w:val="nil"/>
              <w:left w:val="nil"/>
              <w:bottom w:val="single" w:color="000000" w:sz="4" w:space="0"/>
              <w:right w:val="single" w:color="000000" w:sz="4"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22</w:t>
            </w:r>
          </w:p>
        </w:tc>
        <w:tc>
          <w:tcPr>
            <w:tcW w:w="426" w:type="dxa"/>
            <w:tcBorders>
              <w:top w:val="nil"/>
              <w:left w:val="nil"/>
              <w:bottom w:val="single" w:color="000000" w:sz="4" w:space="0"/>
              <w:right w:val="single" w:color="000000" w:sz="4"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636"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pPr>
            <w:r>
              <w:rPr>
                <w:rFonts w:hint="eastAsia" w:ascii="宋体" w:hAnsi="宋体" w:eastAsia="宋体" w:cs="宋体"/>
                <w:sz w:val="21"/>
                <w:szCs w:val="21"/>
                <w:bdr w:val="none" w:color="auto" w:sz="0" w:space="0"/>
              </w:rPr>
              <w:t>本地报本地患者</w:t>
            </w: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nil"/>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3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3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636"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pPr>
            <w:r>
              <w:rPr>
                <w:rFonts w:hint="eastAsia" w:ascii="宋体" w:hAnsi="宋体" w:eastAsia="宋体" w:cs="宋体"/>
                <w:sz w:val="21"/>
                <w:szCs w:val="21"/>
                <w:bdr w:val="none" w:color="auto" w:sz="0" w:space="0"/>
              </w:rPr>
              <w:t>外地报本地患者</w:t>
            </w: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nil"/>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3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3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36"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合计</w:t>
            </w: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nil"/>
            </w:tcBorders>
            <w:shd w:val="clear"/>
            <w:vAlign w:val="top"/>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3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3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bl>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数据间的逻辑关系：</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（1）应转诊患者1-2-3+4=9+21+22+23</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b w:val="0"/>
          <w:i w:val="0"/>
          <w:caps w:val="0"/>
          <w:color w:val="000000"/>
          <w:spacing w:val="0"/>
          <w:sz w:val="18"/>
          <w:szCs w:val="18"/>
        </w:rPr>
        <w:t>（2）到位人数9=6+7+8=10+11+12+13+14+15</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b/>
          <w:i w:val="0"/>
          <w:caps w:val="0"/>
          <w:color w:val="000000"/>
          <w:spacing w:val="2"/>
          <w:sz w:val="21"/>
          <w:szCs w:val="21"/>
        </w:rPr>
        <w:t>表2-1    结核病患者登记及治疗情况</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122"/>
        <w:gridCol w:w="761"/>
        <w:gridCol w:w="731"/>
        <w:gridCol w:w="745"/>
        <w:gridCol w:w="745"/>
        <w:gridCol w:w="745"/>
        <w:gridCol w:w="704"/>
        <w:gridCol w:w="704"/>
        <w:gridCol w:w="703"/>
        <w:gridCol w:w="703"/>
        <w:gridCol w:w="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446" w:type="dxa"/>
            <w:vMerge w:val="restart"/>
            <w:tcBorders>
              <w:top w:val="single" w:color="000000" w:sz="4" w:space="0"/>
              <w:left w:val="single" w:color="000000" w:sz="4" w:space="0"/>
              <w:bottom w:val="single" w:color="000000" w:sz="4" w:space="0"/>
              <w:right w:val="single" w:color="000000" w:sz="4" w:space="0"/>
            </w:tcBorders>
            <w:shd w:val="clear"/>
            <w:tcMar>
              <w:left w:w="28" w:type="dxa"/>
              <w:right w:w="28" w:type="dxa"/>
            </w:tcMar>
            <w:vAlign w:val="center"/>
          </w:tcPr>
          <w:p>
            <w:pPr>
              <w:rPr>
                <w:rFonts w:hint="eastAsia" w:ascii="宋体"/>
                <w:sz w:val="24"/>
                <w:szCs w:val="24"/>
              </w:rPr>
            </w:pPr>
          </w:p>
        </w:tc>
        <w:tc>
          <w:tcPr>
            <w:tcW w:w="3947" w:type="dxa"/>
            <w:gridSpan w:val="5"/>
            <w:tcBorders>
              <w:top w:val="single" w:color="000000" w:sz="4" w:space="0"/>
              <w:left w:val="nil"/>
              <w:bottom w:val="single" w:color="000000" w:sz="4" w:space="0"/>
              <w:right w:val="single" w:color="000000" w:sz="4"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涂阳</w:t>
            </w:r>
          </w:p>
        </w:tc>
        <w:tc>
          <w:tcPr>
            <w:tcW w:w="1434" w:type="dxa"/>
            <w:gridSpan w:val="2"/>
            <w:tcBorders>
              <w:top w:val="single" w:color="000000" w:sz="4" w:space="0"/>
              <w:left w:val="nil"/>
              <w:bottom w:val="single" w:color="000000" w:sz="4" w:space="0"/>
              <w:right w:val="single" w:color="000000" w:sz="4"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涂阴</w:t>
            </w:r>
          </w:p>
        </w:tc>
        <w:tc>
          <w:tcPr>
            <w:tcW w:w="715" w:type="dxa"/>
            <w:vMerge w:val="restart"/>
            <w:tcBorders>
              <w:top w:val="single" w:color="000000" w:sz="4" w:space="0"/>
              <w:left w:val="nil"/>
              <w:bottom w:val="single" w:color="DDDDDD" w:sz="6" w:space="0"/>
              <w:right w:val="single" w:color="000000" w:sz="4"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未查痰</w:t>
            </w:r>
          </w:p>
        </w:tc>
        <w:tc>
          <w:tcPr>
            <w:tcW w:w="715" w:type="dxa"/>
            <w:vMerge w:val="restart"/>
            <w:tcBorders>
              <w:top w:val="single" w:color="000000" w:sz="4" w:space="0"/>
              <w:left w:val="nil"/>
              <w:bottom w:val="single" w:color="000000" w:sz="4" w:space="0"/>
              <w:right w:val="single" w:color="000000" w:sz="4"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结核性胸膜炎</w:t>
            </w:r>
          </w:p>
        </w:tc>
        <w:tc>
          <w:tcPr>
            <w:tcW w:w="708" w:type="dxa"/>
            <w:vMerge w:val="restart"/>
            <w:tcBorders>
              <w:top w:val="single" w:color="000000" w:sz="4" w:space="0"/>
              <w:left w:val="nil"/>
              <w:bottom w:val="single" w:color="000000" w:sz="4" w:space="0"/>
              <w:right w:val="single" w:color="000000" w:sz="4"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其他肺外结核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446" w:type="dxa"/>
            <w:vMerge w:val="continue"/>
            <w:tcBorders>
              <w:top w:val="single" w:color="000000" w:sz="4" w:space="0"/>
              <w:left w:val="single" w:color="000000" w:sz="4" w:space="0"/>
              <w:bottom w:val="single" w:color="000000" w:sz="4" w:space="0"/>
              <w:right w:val="single" w:color="000000" w:sz="4" w:space="0"/>
            </w:tcBorders>
            <w:shd w:val="clear"/>
            <w:tcMar>
              <w:left w:w="28" w:type="dxa"/>
              <w:right w:w="28" w:type="dxa"/>
            </w:tcMar>
            <w:vAlign w:val="center"/>
          </w:tcPr>
          <w:p>
            <w:pPr>
              <w:rPr>
                <w:rFonts w:hint="eastAsia" w:ascii="宋体"/>
                <w:sz w:val="24"/>
                <w:szCs w:val="24"/>
              </w:rPr>
            </w:pPr>
          </w:p>
        </w:tc>
        <w:tc>
          <w:tcPr>
            <w:tcW w:w="816" w:type="dxa"/>
            <w:vMerge w:val="restart"/>
            <w:tcBorders>
              <w:top w:val="nil"/>
              <w:left w:val="nil"/>
              <w:bottom w:val="single" w:color="DDDDDD" w:sz="6" w:space="0"/>
              <w:right w:val="single" w:color="000000" w:sz="4"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新患者</w:t>
            </w:r>
          </w:p>
        </w:tc>
        <w:tc>
          <w:tcPr>
            <w:tcW w:w="3131" w:type="dxa"/>
            <w:gridSpan w:val="4"/>
            <w:tcBorders>
              <w:top w:val="nil"/>
              <w:left w:val="nil"/>
              <w:bottom w:val="single" w:color="000000" w:sz="4" w:space="0"/>
              <w:right w:val="single" w:color="000000" w:sz="4"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复治</w:t>
            </w:r>
          </w:p>
        </w:tc>
        <w:tc>
          <w:tcPr>
            <w:tcW w:w="717" w:type="dxa"/>
            <w:vMerge w:val="restart"/>
            <w:tcBorders>
              <w:top w:val="nil"/>
              <w:left w:val="nil"/>
              <w:bottom w:val="single" w:color="000000" w:sz="4" w:space="0"/>
              <w:right w:val="single" w:color="000000" w:sz="4"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总例数</w:t>
            </w:r>
          </w:p>
        </w:tc>
        <w:tc>
          <w:tcPr>
            <w:tcW w:w="717" w:type="dxa"/>
            <w:vMerge w:val="restart"/>
            <w:tcBorders>
              <w:top w:val="nil"/>
              <w:left w:val="nil"/>
              <w:bottom w:val="single" w:color="000000" w:sz="4" w:space="0"/>
              <w:right w:val="single" w:color="000000" w:sz="4"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其中空洞、粟粒型</w:t>
            </w:r>
          </w:p>
        </w:tc>
        <w:tc>
          <w:tcPr>
            <w:tcW w:w="715" w:type="dxa"/>
            <w:vMerge w:val="continue"/>
            <w:tcBorders>
              <w:top w:val="single" w:color="000000" w:sz="4" w:space="0"/>
              <w:left w:val="nil"/>
              <w:bottom w:val="single" w:color="DDDDDD" w:sz="6" w:space="0"/>
              <w:right w:val="single" w:color="000000" w:sz="4" w:space="0"/>
            </w:tcBorders>
            <w:shd w:val="clear"/>
            <w:tcMar>
              <w:left w:w="28" w:type="dxa"/>
              <w:right w:w="28" w:type="dxa"/>
            </w:tcMar>
            <w:vAlign w:val="center"/>
          </w:tcPr>
          <w:p>
            <w:pPr>
              <w:rPr>
                <w:rFonts w:hint="eastAsia" w:ascii="宋体"/>
                <w:sz w:val="24"/>
                <w:szCs w:val="24"/>
              </w:rPr>
            </w:pPr>
          </w:p>
        </w:tc>
        <w:tc>
          <w:tcPr>
            <w:tcW w:w="715" w:type="dxa"/>
            <w:vMerge w:val="continue"/>
            <w:tcBorders>
              <w:top w:val="single" w:color="000000" w:sz="4" w:space="0"/>
              <w:left w:val="nil"/>
              <w:bottom w:val="single" w:color="000000" w:sz="4" w:space="0"/>
              <w:right w:val="single" w:color="000000" w:sz="4" w:space="0"/>
            </w:tcBorders>
            <w:shd w:val="clear"/>
            <w:tcMar>
              <w:left w:w="28" w:type="dxa"/>
              <w:right w:w="28" w:type="dxa"/>
            </w:tcMar>
            <w:vAlign w:val="center"/>
          </w:tcPr>
          <w:p>
            <w:pPr>
              <w:rPr>
                <w:rFonts w:hint="eastAsia" w:ascii="宋体"/>
                <w:sz w:val="24"/>
                <w:szCs w:val="24"/>
              </w:rPr>
            </w:pPr>
          </w:p>
        </w:tc>
        <w:tc>
          <w:tcPr>
            <w:tcW w:w="708" w:type="dxa"/>
            <w:vMerge w:val="continue"/>
            <w:tcBorders>
              <w:top w:val="single" w:color="000000" w:sz="4" w:space="0"/>
              <w:left w:val="nil"/>
              <w:bottom w:val="single" w:color="000000" w:sz="4" w:space="0"/>
              <w:right w:val="single" w:color="000000" w:sz="4" w:space="0"/>
            </w:tcBorders>
            <w:shd w:val="clear"/>
            <w:tcMar>
              <w:left w:w="28" w:type="dxa"/>
              <w:right w:w="2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446" w:type="dxa"/>
            <w:vMerge w:val="continue"/>
            <w:tcBorders>
              <w:top w:val="single" w:color="000000" w:sz="4" w:space="0"/>
              <w:left w:val="single" w:color="000000" w:sz="4" w:space="0"/>
              <w:bottom w:val="single" w:color="000000" w:sz="4" w:space="0"/>
              <w:right w:val="single" w:color="000000" w:sz="4" w:space="0"/>
            </w:tcBorders>
            <w:shd w:val="clear"/>
            <w:tcMar>
              <w:left w:w="28" w:type="dxa"/>
              <w:right w:w="28" w:type="dxa"/>
            </w:tcMar>
            <w:vAlign w:val="center"/>
          </w:tcPr>
          <w:p>
            <w:pPr>
              <w:rPr>
                <w:rFonts w:hint="eastAsia" w:ascii="宋体"/>
                <w:sz w:val="24"/>
                <w:szCs w:val="24"/>
              </w:rPr>
            </w:pPr>
          </w:p>
        </w:tc>
        <w:tc>
          <w:tcPr>
            <w:tcW w:w="816" w:type="dxa"/>
            <w:vMerge w:val="continue"/>
            <w:tcBorders>
              <w:top w:val="nil"/>
              <w:left w:val="nil"/>
              <w:bottom w:val="single" w:color="DDDDDD" w:sz="6" w:space="0"/>
              <w:right w:val="single" w:color="000000" w:sz="4" w:space="0"/>
            </w:tcBorders>
            <w:shd w:val="clear"/>
            <w:tcMar>
              <w:left w:w="28" w:type="dxa"/>
              <w:right w:w="28" w:type="dxa"/>
            </w:tcMar>
            <w:vAlign w:val="center"/>
          </w:tcPr>
          <w:p>
            <w:pPr>
              <w:rPr>
                <w:rFonts w:hint="eastAsia" w:ascii="宋体"/>
                <w:sz w:val="24"/>
                <w:szCs w:val="24"/>
              </w:rPr>
            </w:pPr>
          </w:p>
        </w:tc>
        <w:tc>
          <w:tcPr>
            <w:tcW w:w="764" w:type="dxa"/>
            <w:tcBorders>
              <w:top w:val="nil"/>
              <w:left w:val="nil"/>
              <w:bottom w:val="single" w:color="000000" w:sz="4" w:space="0"/>
              <w:right w:val="single" w:color="000000" w:sz="4"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复发</w:t>
            </w:r>
          </w:p>
        </w:tc>
        <w:tc>
          <w:tcPr>
            <w:tcW w:w="789" w:type="dxa"/>
            <w:tcBorders>
              <w:top w:val="nil"/>
              <w:left w:val="nil"/>
              <w:bottom w:val="single" w:color="000000" w:sz="4" w:space="0"/>
              <w:right w:val="single" w:color="000000" w:sz="4"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初治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失败</w:t>
            </w:r>
          </w:p>
        </w:tc>
        <w:tc>
          <w:tcPr>
            <w:tcW w:w="789" w:type="dxa"/>
            <w:tcBorders>
              <w:top w:val="nil"/>
              <w:left w:val="nil"/>
              <w:bottom w:val="single" w:color="000000" w:sz="4" w:space="0"/>
              <w:right w:val="single" w:color="000000" w:sz="4"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返回</w:t>
            </w:r>
          </w:p>
        </w:tc>
        <w:tc>
          <w:tcPr>
            <w:tcW w:w="789" w:type="dxa"/>
            <w:tcBorders>
              <w:top w:val="nil"/>
              <w:left w:val="nil"/>
              <w:bottom w:val="single" w:color="000000" w:sz="4" w:space="0"/>
              <w:right w:val="single" w:color="000000" w:sz="4"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其他</w:t>
            </w:r>
          </w:p>
        </w:tc>
        <w:tc>
          <w:tcPr>
            <w:tcW w:w="717" w:type="dxa"/>
            <w:vMerge w:val="continue"/>
            <w:tcBorders>
              <w:top w:val="nil"/>
              <w:left w:val="nil"/>
              <w:bottom w:val="single" w:color="000000" w:sz="4" w:space="0"/>
              <w:right w:val="single" w:color="000000" w:sz="4" w:space="0"/>
            </w:tcBorders>
            <w:shd w:val="clear"/>
            <w:tcMar>
              <w:left w:w="28" w:type="dxa"/>
              <w:right w:w="28" w:type="dxa"/>
            </w:tcMar>
            <w:vAlign w:val="center"/>
          </w:tcPr>
          <w:p>
            <w:pPr>
              <w:rPr>
                <w:rFonts w:hint="eastAsia" w:ascii="宋体"/>
                <w:sz w:val="24"/>
                <w:szCs w:val="24"/>
              </w:rPr>
            </w:pPr>
          </w:p>
        </w:tc>
        <w:tc>
          <w:tcPr>
            <w:tcW w:w="717" w:type="dxa"/>
            <w:vMerge w:val="continue"/>
            <w:tcBorders>
              <w:top w:val="nil"/>
              <w:left w:val="nil"/>
              <w:bottom w:val="single" w:color="000000" w:sz="4" w:space="0"/>
              <w:right w:val="single" w:color="000000" w:sz="4" w:space="0"/>
            </w:tcBorders>
            <w:shd w:val="clear"/>
            <w:tcMar>
              <w:left w:w="28" w:type="dxa"/>
              <w:right w:w="28" w:type="dxa"/>
            </w:tcMar>
            <w:vAlign w:val="center"/>
          </w:tcPr>
          <w:p>
            <w:pPr>
              <w:rPr>
                <w:rFonts w:hint="eastAsia" w:ascii="宋体"/>
                <w:sz w:val="24"/>
                <w:szCs w:val="24"/>
              </w:rPr>
            </w:pPr>
          </w:p>
        </w:tc>
        <w:tc>
          <w:tcPr>
            <w:tcW w:w="715" w:type="dxa"/>
            <w:vMerge w:val="continue"/>
            <w:tcBorders>
              <w:top w:val="single" w:color="000000" w:sz="4" w:space="0"/>
              <w:left w:val="nil"/>
              <w:bottom w:val="single" w:color="DDDDDD" w:sz="6" w:space="0"/>
              <w:right w:val="single" w:color="000000" w:sz="4" w:space="0"/>
            </w:tcBorders>
            <w:shd w:val="clear"/>
            <w:tcMar>
              <w:left w:w="28" w:type="dxa"/>
              <w:right w:w="28" w:type="dxa"/>
            </w:tcMar>
            <w:vAlign w:val="center"/>
          </w:tcPr>
          <w:p>
            <w:pPr>
              <w:rPr>
                <w:rFonts w:hint="eastAsia" w:ascii="宋体"/>
                <w:sz w:val="24"/>
                <w:szCs w:val="24"/>
              </w:rPr>
            </w:pPr>
          </w:p>
        </w:tc>
        <w:tc>
          <w:tcPr>
            <w:tcW w:w="715" w:type="dxa"/>
            <w:vMerge w:val="continue"/>
            <w:tcBorders>
              <w:top w:val="single" w:color="000000" w:sz="4" w:space="0"/>
              <w:left w:val="nil"/>
              <w:bottom w:val="single" w:color="000000" w:sz="4" w:space="0"/>
              <w:right w:val="single" w:color="000000" w:sz="4" w:space="0"/>
            </w:tcBorders>
            <w:shd w:val="clear"/>
            <w:tcMar>
              <w:left w:w="28" w:type="dxa"/>
              <w:right w:w="28" w:type="dxa"/>
            </w:tcMar>
            <w:vAlign w:val="center"/>
          </w:tcPr>
          <w:p>
            <w:pPr>
              <w:rPr>
                <w:rFonts w:hint="eastAsia" w:ascii="宋体"/>
                <w:sz w:val="24"/>
                <w:szCs w:val="24"/>
              </w:rPr>
            </w:pPr>
          </w:p>
        </w:tc>
        <w:tc>
          <w:tcPr>
            <w:tcW w:w="708" w:type="dxa"/>
            <w:vMerge w:val="continue"/>
            <w:tcBorders>
              <w:top w:val="single" w:color="000000" w:sz="4" w:space="0"/>
              <w:left w:val="nil"/>
              <w:bottom w:val="single" w:color="000000" w:sz="4" w:space="0"/>
              <w:right w:val="single" w:color="000000" w:sz="4" w:space="0"/>
            </w:tcBorders>
            <w:shd w:val="clear"/>
            <w:tcMar>
              <w:left w:w="28" w:type="dxa"/>
              <w:right w:w="2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jc w:val="center"/>
        </w:trPr>
        <w:tc>
          <w:tcPr>
            <w:tcW w:w="1446" w:type="dxa"/>
            <w:tcBorders>
              <w:top w:val="nil"/>
              <w:left w:val="single" w:color="000000" w:sz="4" w:space="0"/>
              <w:bottom w:val="single" w:color="000000" w:sz="4" w:space="0"/>
              <w:right w:val="single" w:color="000000" w:sz="4"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登记人数</w:t>
            </w:r>
          </w:p>
        </w:tc>
        <w:tc>
          <w:tcPr>
            <w:tcW w:w="816" w:type="dxa"/>
            <w:tcBorders>
              <w:top w:val="nil"/>
              <w:left w:val="nil"/>
              <w:bottom w:val="single" w:color="000000" w:sz="4" w:space="0"/>
              <w:right w:val="single" w:color="000000" w:sz="4" w:space="0"/>
            </w:tcBorders>
            <w:shd w:val="clear"/>
            <w:tcMar>
              <w:left w:w="28" w:type="dxa"/>
              <w:right w:w="28" w:type="dxa"/>
            </w:tcMar>
            <w:vAlign w:val="center"/>
          </w:tcPr>
          <w:p>
            <w:pPr>
              <w:rPr>
                <w:rFonts w:hint="eastAsia" w:ascii="宋体"/>
                <w:sz w:val="24"/>
                <w:szCs w:val="24"/>
              </w:rPr>
            </w:pPr>
          </w:p>
        </w:tc>
        <w:tc>
          <w:tcPr>
            <w:tcW w:w="764" w:type="dxa"/>
            <w:tcBorders>
              <w:top w:val="nil"/>
              <w:left w:val="nil"/>
              <w:bottom w:val="single" w:color="000000" w:sz="4" w:space="0"/>
              <w:right w:val="single" w:color="000000" w:sz="4" w:space="0"/>
            </w:tcBorders>
            <w:shd w:val="clear"/>
            <w:tcMar>
              <w:left w:w="28" w:type="dxa"/>
              <w:right w:w="28" w:type="dxa"/>
            </w:tcMar>
            <w:vAlign w:val="center"/>
          </w:tcPr>
          <w:p>
            <w:pPr>
              <w:rPr>
                <w:rFonts w:hint="eastAsia" w:ascii="宋体"/>
                <w:sz w:val="24"/>
                <w:szCs w:val="24"/>
              </w:rPr>
            </w:pPr>
          </w:p>
        </w:tc>
        <w:tc>
          <w:tcPr>
            <w:tcW w:w="789" w:type="dxa"/>
            <w:tcBorders>
              <w:top w:val="nil"/>
              <w:left w:val="nil"/>
              <w:bottom w:val="single" w:color="000000" w:sz="4" w:space="0"/>
              <w:right w:val="single" w:color="000000" w:sz="4" w:space="0"/>
            </w:tcBorders>
            <w:shd w:val="clear"/>
            <w:tcMar>
              <w:left w:w="28" w:type="dxa"/>
              <w:right w:w="28" w:type="dxa"/>
            </w:tcMar>
            <w:vAlign w:val="center"/>
          </w:tcPr>
          <w:p>
            <w:pPr>
              <w:rPr>
                <w:rFonts w:hint="eastAsia" w:ascii="宋体"/>
                <w:sz w:val="24"/>
                <w:szCs w:val="24"/>
              </w:rPr>
            </w:pPr>
          </w:p>
        </w:tc>
        <w:tc>
          <w:tcPr>
            <w:tcW w:w="789" w:type="dxa"/>
            <w:tcBorders>
              <w:top w:val="nil"/>
              <w:left w:val="nil"/>
              <w:bottom w:val="single" w:color="000000" w:sz="4" w:space="0"/>
              <w:right w:val="single" w:color="000000" w:sz="4" w:space="0"/>
            </w:tcBorders>
            <w:shd w:val="clear"/>
            <w:tcMar>
              <w:left w:w="28" w:type="dxa"/>
              <w:right w:w="28" w:type="dxa"/>
            </w:tcMar>
            <w:vAlign w:val="center"/>
          </w:tcPr>
          <w:p>
            <w:pPr>
              <w:rPr>
                <w:rFonts w:hint="eastAsia" w:ascii="宋体"/>
                <w:sz w:val="24"/>
                <w:szCs w:val="24"/>
              </w:rPr>
            </w:pPr>
          </w:p>
        </w:tc>
        <w:tc>
          <w:tcPr>
            <w:tcW w:w="789" w:type="dxa"/>
            <w:tcBorders>
              <w:top w:val="nil"/>
              <w:left w:val="nil"/>
              <w:bottom w:val="single" w:color="000000" w:sz="4" w:space="0"/>
              <w:right w:val="single" w:color="000000" w:sz="4" w:space="0"/>
            </w:tcBorders>
            <w:shd w:val="clear"/>
            <w:tcMar>
              <w:left w:w="28" w:type="dxa"/>
              <w:right w:w="28" w:type="dxa"/>
            </w:tcMar>
            <w:vAlign w:val="center"/>
          </w:tcPr>
          <w:p>
            <w:pPr>
              <w:rPr>
                <w:rFonts w:hint="eastAsia" w:ascii="宋体"/>
                <w:sz w:val="24"/>
                <w:szCs w:val="24"/>
              </w:rPr>
            </w:pPr>
          </w:p>
        </w:tc>
        <w:tc>
          <w:tcPr>
            <w:tcW w:w="717" w:type="dxa"/>
            <w:tcBorders>
              <w:top w:val="nil"/>
              <w:left w:val="nil"/>
              <w:bottom w:val="single" w:color="000000" w:sz="4" w:space="0"/>
              <w:right w:val="single" w:color="000000" w:sz="4" w:space="0"/>
            </w:tcBorders>
            <w:shd w:val="clear"/>
            <w:tcMar>
              <w:left w:w="28" w:type="dxa"/>
              <w:right w:w="28" w:type="dxa"/>
            </w:tcMar>
            <w:vAlign w:val="center"/>
          </w:tcPr>
          <w:p>
            <w:pPr>
              <w:rPr>
                <w:rFonts w:hint="eastAsia" w:ascii="宋体"/>
                <w:sz w:val="24"/>
                <w:szCs w:val="24"/>
              </w:rPr>
            </w:pPr>
          </w:p>
        </w:tc>
        <w:tc>
          <w:tcPr>
            <w:tcW w:w="717" w:type="dxa"/>
            <w:tcBorders>
              <w:top w:val="nil"/>
              <w:left w:val="nil"/>
              <w:bottom w:val="single" w:color="000000" w:sz="4" w:space="0"/>
              <w:right w:val="single" w:color="000000" w:sz="4" w:space="0"/>
            </w:tcBorders>
            <w:shd w:val="clear"/>
            <w:tcMar>
              <w:left w:w="28" w:type="dxa"/>
              <w:right w:w="28" w:type="dxa"/>
            </w:tcMar>
            <w:vAlign w:val="center"/>
          </w:tcPr>
          <w:p>
            <w:pPr>
              <w:rPr>
                <w:rFonts w:hint="eastAsia" w:ascii="宋体"/>
                <w:sz w:val="24"/>
                <w:szCs w:val="24"/>
              </w:rPr>
            </w:pPr>
          </w:p>
        </w:tc>
        <w:tc>
          <w:tcPr>
            <w:tcW w:w="715" w:type="dxa"/>
            <w:tcBorders>
              <w:top w:val="nil"/>
              <w:left w:val="nil"/>
              <w:bottom w:val="single" w:color="000000" w:sz="4" w:space="0"/>
              <w:right w:val="single" w:color="000000" w:sz="4" w:space="0"/>
            </w:tcBorders>
            <w:shd w:val="clear"/>
            <w:tcMar>
              <w:left w:w="28" w:type="dxa"/>
              <w:right w:w="28" w:type="dxa"/>
            </w:tcMar>
            <w:vAlign w:val="top"/>
          </w:tcPr>
          <w:p>
            <w:pPr>
              <w:rPr>
                <w:rFonts w:hint="eastAsia" w:ascii="宋体"/>
                <w:sz w:val="24"/>
                <w:szCs w:val="24"/>
              </w:rPr>
            </w:pPr>
          </w:p>
        </w:tc>
        <w:tc>
          <w:tcPr>
            <w:tcW w:w="715" w:type="dxa"/>
            <w:tcBorders>
              <w:top w:val="nil"/>
              <w:left w:val="nil"/>
              <w:bottom w:val="single" w:color="000000" w:sz="4" w:space="0"/>
              <w:right w:val="single" w:color="000000" w:sz="4" w:space="0"/>
            </w:tcBorders>
            <w:shd w:val="clear"/>
            <w:tcMar>
              <w:left w:w="28" w:type="dxa"/>
              <w:right w:w="28" w:type="dxa"/>
            </w:tcMar>
            <w:vAlign w:val="center"/>
          </w:tcPr>
          <w:p>
            <w:pPr>
              <w:rPr>
                <w:rFonts w:hint="eastAsia" w:ascii="宋体"/>
                <w:sz w:val="24"/>
                <w:szCs w:val="24"/>
              </w:rPr>
            </w:pPr>
          </w:p>
        </w:tc>
        <w:tc>
          <w:tcPr>
            <w:tcW w:w="708" w:type="dxa"/>
            <w:tcBorders>
              <w:top w:val="nil"/>
              <w:left w:val="nil"/>
              <w:bottom w:val="single" w:color="000000" w:sz="4" w:space="0"/>
              <w:right w:val="single" w:color="000000" w:sz="4" w:space="0"/>
            </w:tcBorders>
            <w:shd w:val="clear"/>
            <w:tcMar>
              <w:left w:w="28" w:type="dxa"/>
              <w:right w:w="2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jc w:val="center"/>
        </w:trPr>
        <w:tc>
          <w:tcPr>
            <w:tcW w:w="1446" w:type="dxa"/>
            <w:tcBorders>
              <w:top w:val="nil"/>
              <w:left w:val="single" w:color="000000" w:sz="4" w:space="0"/>
              <w:bottom w:val="single" w:color="000000" w:sz="4" w:space="0"/>
              <w:right w:val="single" w:color="000000" w:sz="4"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接受治疗人数</w:t>
            </w:r>
          </w:p>
        </w:tc>
        <w:tc>
          <w:tcPr>
            <w:tcW w:w="816" w:type="dxa"/>
            <w:tcBorders>
              <w:top w:val="nil"/>
              <w:left w:val="nil"/>
              <w:bottom w:val="single" w:color="000000" w:sz="4" w:space="0"/>
              <w:right w:val="single" w:color="000000" w:sz="4" w:space="0"/>
            </w:tcBorders>
            <w:shd w:val="clear"/>
            <w:tcMar>
              <w:left w:w="28" w:type="dxa"/>
              <w:right w:w="28" w:type="dxa"/>
            </w:tcMar>
            <w:vAlign w:val="center"/>
          </w:tcPr>
          <w:p>
            <w:pPr>
              <w:rPr>
                <w:rFonts w:hint="eastAsia" w:ascii="宋体"/>
                <w:sz w:val="24"/>
                <w:szCs w:val="24"/>
              </w:rPr>
            </w:pPr>
          </w:p>
        </w:tc>
        <w:tc>
          <w:tcPr>
            <w:tcW w:w="764" w:type="dxa"/>
            <w:tcBorders>
              <w:top w:val="nil"/>
              <w:left w:val="nil"/>
              <w:bottom w:val="single" w:color="000000" w:sz="4" w:space="0"/>
              <w:right w:val="single" w:color="000000" w:sz="4" w:space="0"/>
            </w:tcBorders>
            <w:shd w:val="clear"/>
            <w:tcMar>
              <w:left w:w="28" w:type="dxa"/>
              <w:right w:w="28" w:type="dxa"/>
            </w:tcMar>
            <w:vAlign w:val="center"/>
          </w:tcPr>
          <w:p>
            <w:pPr>
              <w:rPr>
                <w:rFonts w:hint="eastAsia" w:ascii="宋体"/>
                <w:sz w:val="24"/>
                <w:szCs w:val="24"/>
              </w:rPr>
            </w:pPr>
          </w:p>
        </w:tc>
        <w:tc>
          <w:tcPr>
            <w:tcW w:w="789" w:type="dxa"/>
            <w:tcBorders>
              <w:top w:val="nil"/>
              <w:left w:val="nil"/>
              <w:bottom w:val="single" w:color="000000" w:sz="4" w:space="0"/>
              <w:right w:val="single" w:color="000000" w:sz="4" w:space="0"/>
            </w:tcBorders>
            <w:shd w:val="clear"/>
            <w:tcMar>
              <w:left w:w="28" w:type="dxa"/>
              <w:right w:w="28" w:type="dxa"/>
            </w:tcMar>
            <w:vAlign w:val="center"/>
          </w:tcPr>
          <w:p>
            <w:pPr>
              <w:rPr>
                <w:rFonts w:hint="eastAsia" w:ascii="宋体"/>
                <w:sz w:val="24"/>
                <w:szCs w:val="24"/>
              </w:rPr>
            </w:pPr>
          </w:p>
        </w:tc>
        <w:tc>
          <w:tcPr>
            <w:tcW w:w="789" w:type="dxa"/>
            <w:tcBorders>
              <w:top w:val="nil"/>
              <w:left w:val="nil"/>
              <w:bottom w:val="single" w:color="000000" w:sz="4" w:space="0"/>
              <w:right w:val="single" w:color="000000" w:sz="4" w:space="0"/>
            </w:tcBorders>
            <w:shd w:val="clear"/>
            <w:tcMar>
              <w:left w:w="28" w:type="dxa"/>
              <w:right w:w="28" w:type="dxa"/>
            </w:tcMar>
            <w:vAlign w:val="center"/>
          </w:tcPr>
          <w:p>
            <w:pPr>
              <w:rPr>
                <w:rFonts w:hint="eastAsia" w:ascii="宋体"/>
                <w:sz w:val="24"/>
                <w:szCs w:val="24"/>
              </w:rPr>
            </w:pPr>
          </w:p>
        </w:tc>
        <w:tc>
          <w:tcPr>
            <w:tcW w:w="789" w:type="dxa"/>
            <w:tcBorders>
              <w:top w:val="nil"/>
              <w:left w:val="nil"/>
              <w:bottom w:val="single" w:color="000000" w:sz="4" w:space="0"/>
              <w:right w:val="single" w:color="000000" w:sz="4" w:space="0"/>
            </w:tcBorders>
            <w:shd w:val="clear"/>
            <w:tcMar>
              <w:left w:w="28" w:type="dxa"/>
              <w:right w:w="28" w:type="dxa"/>
            </w:tcMar>
            <w:vAlign w:val="center"/>
          </w:tcPr>
          <w:p>
            <w:pPr>
              <w:rPr>
                <w:rFonts w:hint="eastAsia" w:ascii="宋体"/>
                <w:sz w:val="24"/>
                <w:szCs w:val="24"/>
              </w:rPr>
            </w:pPr>
          </w:p>
        </w:tc>
        <w:tc>
          <w:tcPr>
            <w:tcW w:w="717" w:type="dxa"/>
            <w:tcBorders>
              <w:top w:val="nil"/>
              <w:left w:val="nil"/>
              <w:bottom w:val="single" w:color="000000" w:sz="4" w:space="0"/>
              <w:right w:val="single" w:color="000000" w:sz="4" w:space="0"/>
            </w:tcBorders>
            <w:shd w:val="clear"/>
            <w:tcMar>
              <w:left w:w="28" w:type="dxa"/>
              <w:right w:w="28" w:type="dxa"/>
            </w:tcMar>
            <w:vAlign w:val="center"/>
          </w:tcPr>
          <w:p>
            <w:pPr>
              <w:rPr>
                <w:rFonts w:hint="eastAsia" w:ascii="宋体"/>
                <w:sz w:val="24"/>
                <w:szCs w:val="24"/>
              </w:rPr>
            </w:pPr>
          </w:p>
        </w:tc>
        <w:tc>
          <w:tcPr>
            <w:tcW w:w="717" w:type="dxa"/>
            <w:tcBorders>
              <w:top w:val="nil"/>
              <w:left w:val="nil"/>
              <w:bottom w:val="single" w:color="000000" w:sz="4" w:space="0"/>
              <w:right w:val="single" w:color="000000" w:sz="4" w:space="0"/>
            </w:tcBorders>
            <w:shd w:val="clear"/>
            <w:tcMar>
              <w:left w:w="28" w:type="dxa"/>
              <w:right w:w="28" w:type="dxa"/>
            </w:tcMar>
            <w:vAlign w:val="center"/>
          </w:tcPr>
          <w:p>
            <w:pPr>
              <w:rPr>
                <w:rFonts w:hint="eastAsia" w:ascii="宋体"/>
                <w:sz w:val="24"/>
                <w:szCs w:val="24"/>
              </w:rPr>
            </w:pPr>
          </w:p>
        </w:tc>
        <w:tc>
          <w:tcPr>
            <w:tcW w:w="715" w:type="dxa"/>
            <w:tcBorders>
              <w:top w:val="nil"/>
              <w:left w:val="nil"/>
              <w:bottom w:val="single" w:color="000000" w:sz="4" w:space="0"/>
              <w:right w:val="single" w:color="000000" w:sz="4" w:space="0"/>
            </w:tcBorders>
            <w:shd w:val="clear"/>
            <w:tcMar>
              <w:left w:w="28" w:type="dxa"/>
              <w:right w:w="28" w:type="dxa"/>
            </w:tcMar>
            <w:vAlign w:val="top"/>
          </w:tcPr>
          <w:p>
            <w:pPr>
              <w:rPr>
                <w:rFonts w:hint="eastAsia" w:ascii="宋体"/>
                <w:sz w:val="24"/>
                <w:szCs w:val="24"/>
              </w:rPr>
            </w:pPr>
          </w:p>
        </w:tc>
        <w:tc>
          <w:tcPr>
            <w:tcW w:w="715" w:type="dxa"/>
            <w:tcBorders>
              <w:top w:val="nil"/>
              <w:left w:val="nil"/>
              <w:bottom w:val="single" w:color="000000" w:sz="4" w:space="0"/>
              <w:right w:val="single" w:color="000000" w:sz="4" w:space="0"/>
            </w:tcBorders>
            <w:shd w:val="clear"/>
            <w:tcMar>
              <w:left w:w="28" w:type="dxa"/>
              <w:right w:w="28" w:type="dxa"/>
            </w:tcMar>
            <w:vAlign w:val="center"/>
          </w:tcPr>
          <w:p>
            <w:pPr>
              <w:rPr>
                <w:rFonts w:hint="eastAsia" w:ascii="宋体"/>
                <w:sz w:val="24"/>
                <w:szCs w:val="24"/>
              </w:rPr>
            </w:pPr>
          </w:p>
        </w:tc>
        <w:tc>
          <w:tcPr>
            <w:tcW w:w="708" w:type="dxa"/>
            <w:tcBorders>
              <w:top w:val="nil"/>
              <w:left w:val="nil"/>
              <w:bottom w:val="single" w:color="000000" w:sz="4" w:space="0"/>
              <w:right w:val="single" w:color="000000" w:sz="4" w:space="0"/>
            </w:tcBorders>
            <w:shd w:val="clear"/>
            <w:tcMar>
              <w:left w:w="28" w:type="dxa"/>
              <w:right w:w="28" w:type="dxa"/>
            </w:tcMar>
            <w:vAlign w:val="center"/>
          </w:tcPr>
          <w:p>
            <w:pPr>
              <w:rPr>
                <w:rFonts w:hint="eastAsia" w:ascii="宋体"/>
                <w:sz w:val="24"/>
                <w:szCs w:val="24"/>
              </w:rPr>
            </w:pPr>
          </w:p>
        </w:tc>
      </w:tr>
    </w:tbl>
    <w:p>
      <w:pPr>
        <w:pStyle w:val="2"/>
        <w:keepNext w:val="0"/>
        <w:keepLines w:val="0"/>
        <w:widowControl/>
        <w:suppressLineNumbers w:val="0"/>
        <w:spacing w:before="0" w:beforeAutospacing="0" w:after="0" w:afterAutospacing="0"/>
        <w:ind w:left="0" w:right="0" w:firstLine="360"/>
        <w:jc w:val="both"/>
      </w:pPr>
      <w:r>
        <w:rPr>
          <w:rFonts w:hint="eastAsia" w:ascii="宋体" w:hAnsi="宋体" w:eastAsia="宋体" w:cs="宋体"/>
          <w:i w:val="0"/>
          <w:caps w:val="0"/>
          <w:color w:val="000000"/>
          <w:spacing w:val="2"/>
          <w:sz w:val="18"/>
          <w:szCs w:val="18"/>
        </w:rPr>
        <w:t>填表说明：来源于“结核病管理信息系统”或“结核病患者登记本”，对本季度登记的患者分类进行统计，转入的患者不参与统计。除涂阳患者外，其他复治患者不参与统计。</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b/>
          <w:i w:val="0"/>
          <w:caps w:val="0"/>
          <w:color w:val="000000"/>
          <w:spacing w:val="2"/>
          <w:sz w:val="21"/>
          <w:szCs w:val="21"/>
        </w:rPr>
        <w:t>表2-2  新涂阳肺结核患者性别、年龄分组</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43"/>
        <w:gridCol w:w="714"/>
        <w:gridCol w:w="714"/>
        <w:gridCol w:w="801"/>
        <w:gridCol w:w="801"/>
        <w:gridCol w:w="801"/>
        <w:gridCol w:w="801"/>
        <w:gridCol w:w="801"/>
        <w:gridCol w:w="801"/>
        <w:gridCol w:w="801"/>
        <w:gridCol w:w="7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8" w:hRule="atLeast"/>
          <w:jc w:val="center"/>
        </w:trPr>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性别</w:t>
            </w:r>
          </w:p>
        </w:tc>
        <w:tc>
          <w:tcPr>
            <w:tcW w:w="7441" w:type="dxa"/>
            <w:gridSpan w:val="9"/>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年  龄  组  （岁）</w:t>
            </w:r>
          </w:p>
        </w:tc>
        <w:tc>
          <w:tcPr>
            <w:tcW w:w="674"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8"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765"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0-</w:t>
            </w:r>
          </w:p>
        </w:tc>
        <w:tc>
          <w:tcPr>
            <w:tcW w:w="7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5-</w:t>
            </w:r>
          </w:p>
        </w:tc>
        <w:tc>
          <w:tcPr>
            <w:tcW w:w="87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15-</w:t>
            </w:r>
          </w:p>
        </w:tc>
        <w:tc>
          <w:tcPr>
            <w:tcW w:w="87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25-</w:t>
            </w:r>
          </w:p>
        </w:tc>
        <w:tc>
          <w:tcPr>
            <w:tcW w:w="87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35-</w:t>
            </w:r>
          </w:p>
        </w:tc>
        <w:tc>
          <w:tcPr>
            <w:tcW w:w="735"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45-</w:t>
            </w:r>
          </w:p>
        </w:tc>
        <w:tc>
          <w:tcPr>
            <w:tcW w:w="87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55-</w:t>
            </w:r>
          </w:p>
        </w:tc>
        <w:tc>
          <w:tcPr>
            <w:tcW w:w="87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65-</w:t>
            </w:r>
          </w:p>
        </w:tc>
        <w:tc>
          <w:tcPr>
            <w:tcW w:w="871"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75-</w:t>
            </w:r>
          </w:p>
        </w:tc>
        <w:tc>
          <w:tcPr>
            <w:tcW w:w="67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8" w:hRule="atLeast"/>
          <w:jc w:val="center"/>
        </w:trPr>
        <w:tc>
          <w:tcPr>
            <w:tcW w:w="87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男</w:t>
            </w:r>
          </w:p>
        </w:tc>
        <w:tc>
          <w:tcPr>
            <w:tcW w:w="76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7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7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7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3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7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7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7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7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8" w:hRule="atLeast"/>
          <w:jc w:val="center"/>
        </w:trPr>
        <w:tc>
          <w:tcPr>
            <w:tcW w:w="87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女</w:t>
            </w:r>
          </w:p>
        </w:tc>
        <w:tc>
          <w:tcPr>
            <w:tcW w:w="76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7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7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7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3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7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7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7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7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8" w:hRule="atLeast"/>
          <w:jc w:val="center"/>
        </w:trPr>
        <w:tc>
          <w:tcPr>
            <w:tcW w:w="87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合计</w:t>
            </w:r>
          </w:p>
        </w:tc>
        <w:tc>
          <w:tcPr>
            <w:tcW w:w="76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7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7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7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3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7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7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7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7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bl>
    <w:p>
      <w:pPr>
        <w:pStyle w:val="2"/>
        <w:keepNext w:val="0"/>
        <w:keepLines w:val="0"/>
        <w:widowControl/>
        <w:suppressLineNumbers w:val="0"/>
        <w:spacing w:before="0" w:beforeAutospacing="0" w:after="0" w:afterAutospacing="0"/>
        <w:ind w:left="0" w:right="0" w:firstLine="360"/>
        <w:jc w:val="both"/>
      </w:pPr>
      <w:r>
        <w:rPr>
          <w:rFonts w:hint="eastAsia" w:ascii="宋体" w:hAnsi="宋体" w:eastAsia="宋体" w:cs="宋体"/>
          <w:i w:val="0"/>
          <w:caps w:val="0"/>
          <w:color w:val="000000"/>
          <w:spacing w:val="2"/>
          <w:sz w:val="18"/>
          <w:szCs w:val="18"/>
        </w:rPr>
        <w:t>填表说明：来源于“结核病管理信息系统”或“结核病患者登记本”，只统计本季度登记的涂阳新患者，按“性别”和“年龄”分别进行统计。</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b/>
          <w:i w:val="0"/>
          <w:caps w:val="0"/>
          <w:color w:val="000000"/>
          <w:spacing w:val="2"/>
          <w:sz w:val="21"/>
          <w:szCs w:val="21"/>
        </w:rPr>
        <w:t>表3  肺结核患者的来源</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382"/>
        <w:gridCol w:w="1002"/>
        <w:gridCol w:w="855"/>
        <w:gridCol w:w="855"/>
        <w:gridCol w:w="782"/>
        <w:gridCol w:w="919"/>
        <w:gridCol w:w="1034"/>
        <w:gridCol w:w="846"/>
        <w:gridCol w:w="8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jc w:val="center"/>
        </w:trPr>
        <w:tc>
          <w:tcPr>
            <w:tcW w:w="1673"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患者分类</w:t>
            </w:r>
          </w:p>
        </w:tc>
        <w:tc>
          <w:tcPr>
            <w:tcW w:w="1087"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因症就诊</w:t>
            </w:r>
          </w:p>
        </w:tc>
        <w:tc>
          <w:tcPr>
            <w:tcW w:w="86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转诊</w:t>
            </w:r>
          </w:p>
        </w:tc>
        <w:tc>
          <w:tcPr>
            <w:tcW w:w="86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追踪</w:t>
            </w:r>
          </w:p>
        </w:tc>
        <w:tc>
          <w:tcPr>
            <w:tcW w:w="859" w:type="dxa"/>
            <w:tcBorders>
              <w:top w:val="single" w:color="000000" w:sz="4" w:space="0"/>
              <w:left w:val="nil"/>
              <w:bottom w:val="single" w:color="000000" w:sz="4" w:space="0"/>
              <w:right w:val="single" w:color="000000" w:sz="4" w:space="0"/>
            </w:tcBorders>
            <w:shd w:val="clear"/>
            <w:tcMar>
              <w:left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因症推荐</w:t>
            </w:r>
          </w:p>
        </w:tc>
        <w:tc>
          <w:tcPr>
            <w:tcW w:w="1070" w:type="dxa"/>
            <w:tcBorders>
              <w:top w:val="single" w:color="000000" w:sz="4" w:space="0"/>
              <w:left w:val="nil"/>
              <w:bottom w:val="single" w:color="000000" w:sz="4" w:space="0"/>
              <w:right w:val="single" w:color="000000" w:sz="4" w:space="0"/>
            </w:tcBorders>
            <w:shd w:val="clear"/>
            <w:tcMar>
              <w:left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接触者检查</w:t>
            </w:r>
          </w:p>
        </w:tc>
        <w:tc>
          <w:tcPr>
            <w:tcW w:w="1136"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健康检查</w:t>
            </w:r>
          </w:p>
        </w:tc>
        <w:tc>
          <w:tcPr>
            <w:tcW w:w="647"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其他</w:t>
            </w:r>
          </w:p>
        </w:tc>
        <w:tc>
          <w:tcPr>
            <w:tcW w:w="742"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jc w:val="center"/>
        </w:trPr>
        <w:tc>
          <w:tcPr>
            <w:tcW w:w="1673"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活动性肺结核</w:t>
            </w:r>
          </w:p>
        </w:tc>
        <w:tc>
          <w:tcPr>
            <w:tcW w:w="108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6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6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59"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07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13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4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4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jc w:val="center"/>
        </w:trPr>
        <w:tc>
          <w:tcPr>
            <w:tcW w:w="1673"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其中涂阳患者</w:t>
            </w:r>
          </w:p>
        </w:tc>
        <w:tc>
          <w:tcPr>
            <w:tcW w:w="108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6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6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59"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07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13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4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4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bl>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填表说明：来源于“结核病管理信息系统”。</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b/>
          <w:i w:val="0"/>
          <w:caps w:val="0"/>
          <w:color w:val="000000"/>
          <w:spacing w:val="2"/>
          <w:sz w:val="21"/>
          <w:szCs w:val="21"/>
        </w:rPr>
        <w:t>表4-1  登记涂阳患者治疗第2、3个月痰涂片转阴情况</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46"/>
        <w:gridCol w:w="1084"/>
        <w:gridCol w:w="7"/>
        <w:gridCol w:w="1101"/>
        <w:gridCol w:w="914"/>
        <w:gridCol w:w="914"/>
        <w:gridCol w:w="913"/>
        <w:gridCol w:w="914"/>
        <w:gridCol w:w="912"/>
        <w:gridCol w:w="7"/>
        <w:gridCol w:w="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6" w:hRule="atLeast"/>
          <w:jc w:val="center"/>
        </w:trPr>
        <w:tc>
          <w:tcPr>
            <w:tcW w:w="1903"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患者分类</w:t>
            </w:r>
          </w:p>
        </w:tc>
        <w:tc>
          <w:tcPr>
            <w:tcW w:w="1173"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上季度登记涂阳患者数</w:t>
            </w:r>
          </w:p>
        </w:tc>
        <w:tc>
          <w:tcPr>
            <w:tcW w:w="2933" w:type="dxa"/>
            <w:gridSpan w:val="3"/>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治疗满2</w:t>
            </w:r>
            <w:r>
              <w:rPr>
                <w:rFonts w:hint="eastAsia" w:ascii="宋体" w:hAnsi="宋体" w:eastAsia="宋体" w:cs="宋体"/>
                <w:sz w:val="21"/>
                <w:szCs w:val="21"/>
                <w:bdr w:val="none" w:color="auto" w:sz="0" w:space="0"/>
              </w:rPr>
              <w:t>个月痰涂片检查</w:t>
            </w:r>
          </w:p>
        </w:tc>
        <w:tc>
          <w:tcPr>
            <w:tcW w:w="2935" w:type="dxa"/>
            <w:gridSpan w:val="4"/>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治疗满3</w:t>
            </w:r>
            <w:r>
              <w:rPr>
                <w:rFonts w:hint="eastAsia" w:ascii="宋体" w:hAnsi="宋体" w:eastAsia="宋体" w:cs="宋体"/>
                <w:sz w:val="21"/>
                <w:szCs w:val="21"/>
                <w:bdr w:val="none" w:color="auto" w:sz="0" w:space="0"/>
              </w:rPr>
              <w:t>个月累计痰涂片检查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jc w:val="center"/>
        </w:trPr>
        <w:tc>
          <w:tcPr>
            <w:tcW w:w="1903"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173"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978" w:type="dxa"/>
            <w:tcBorders>
              <w:top w:val="nil"/>
              <w:left w:val="nil"/>
              <w:bottom w:val="single" w:color="000000" w:sz="4" w:space="0"/>
              <w:right w:val="single" w:color="000000" w:sz="4"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阳性人数</w:t>
            </w:r>
          </w:p>
        </w:tc>
        <w:tc>
          <w:tcPr>
            <w:tcW w:w="978" w:type="dxa"/>
            <w:tcBorders>
              <w:top w:val="nil"/>
              <w:left w:val="nil"/>
              <w:bottom w:val="single" w:color="000000" w:sz="4" w:space="0"/>
              <w:right w:val="single" w:color="000000" w:sz="4"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阴性人数</w:t>
            </w:r>
          </w:p>
        </w:tc>
        <w:tc>
          <w:tcPr>
            <w:tcW w:w="977" w:type="dxa"/>
            <w:tcBorders>
              <w:top w:val="single" w:color="000000" w:sz="4" w:space="0"/>
              <w:left w:val="nil"/>
              <w:bottom w:val="single" w:color="000000" w:sz="4" w:space="0"/>
              <w:right w:val="single" w:color="000000" w:sz="4"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未查人数</w:t>
            </w:r>
          </w:p>
        </w:tc>
        <w:tc>
          <w:tcPr>
            <w:tcW w:w="978" w:type="dxa"/>
            <w:tcBorders>
              <w:top w:val="single" w:color="000000" w:sz="4" w:space="0"/>
              <w:left w:val="nil"/>
              <w:bottom w:val="single" w:color="000000" w:sz="4" w:space="0"/>
              <w:right w:val="single" w:color="000000" w:sz="4"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阳性人数</w:t>
            </w:r>
          </w:p>
        </w:tc>
        <w:tc>
          <w:tcPr>
            <w:tcW w:w="975" w:type="dxa"/>
            <w:tcBorders>
              <w:top w:val="single" w:color="000000" w:sz="4" w:space="0"/>
              <w:left w:val="nil"/>
              <w:bottom w:val="single" w:color="000000" w:sz="4" w:space="0"/>
              <w:right w:val="single" w:color="000000" w:sz="4"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阴性人数</w:t>
            </w:r>
          </w:p>
        </w:tc>
        <w:tc>
          <w:tcPr>
            <w:tcW w:w="982" w:type="dxa"/>
            <w:gridSpan w:val="2"/>
            <w:tcBorders>
              <w:top w:val="single" w:color="000000" w:sz="4" w:space="0"/>
              <w:left w:val="nil"/>
              <w:bottom w:val="single" w:color="000000" w:sz="4" w:space="0"/>
              <w:right w:val="single" w:color="000000" w:sz="4" w:space="0"/>
            </w:tcBorders>
            <w:shd w:val="clear"/>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未查人数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0" w:hRule="atLeast"/>
          <w:jc w:val="center"/>
        </w:trPr>
        <w:tc>
          <w:tcPr>
            <w:tcW w:w="1903" w:type="dxa"/>
            <w:gridSpan w:val="3"/>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新患者</w:t>
            </w:r>
          </w:p>
        </w:tc>
        <w:tc>
          <w:tcPr>
            <w:tcW w:w="117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7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7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7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7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7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2" w:type="dxa"/>
            <w:gridSpan w:val="2"/>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0" w:hRule="atLeast"/>
          <w:jc w:val="center"/>
        </w:trPr>
        <w:tc>
          <w:tcPr>
            <w:tcW w:w="743"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复治</w:t>
            </w:r>
          </w:p>
        </w:tc>
        <w:tc>
          <w:tcPr>
            <w:tcW w:w="1160" w:type="dxa"/>
            <w:gridSpan w:val="2"/>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复发</w:t>
            </w:r>
          </w:p>
        </w:tc>
        <w:tc>
          <w:tcPr>
            <w:tcW w:w="117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7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7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7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7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7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2" w:type="dxa"/>
            <w:gridSpan w:val="2"/>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0" w:hRule="atLeast"/>
          <w:jc w:val="center"/>
        </w:trPr>
        <w:tc>
          <w:tcPr>
            <w:tcW w:w="743"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15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初治失败</w:t>
            </w:r>
          </w:p>
        </w:tc>
        <w:tc>
          <w:tcPr>
            <w:tcW w:w="1182" w:type="dxa"/>
            <w:gridSpan w:val="2"/>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7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7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7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7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2" w:type="dxa"/>
            <w:gridSpan w:val="2"/>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7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0" w:hRule="atLeast"/>
          <w:jc w:val="center"/>
        </w:trPr>
        <w:tc>
          <w:tcPr>
            <w:tcW w:w="743"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15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返回</w:t>
            </w:r>
          </w:p>
        </w:tc>
        <w:tc>
          <w:tcPr>
            <w:tcW w:w="1182" w:type="dxa"/>
            <w:gridSpan w:val="2"/>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7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7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7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7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2" w:type="dxa"/>
            <w:gridSpan w:val="2"/>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7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0" w:hRule="atLeast"/>
          <w:jc w:val="center"/>
        </w:trPr>
        <w:tc>
          <w:tcPr>
            <w:tcW w:w="743"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15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其他</w:t>
            </w:r>
          </w:p>
        </w:tc>
        <w:tc>
          <w:tcPr>
            <w:tcW w:w="1182" w:type="dxa"/>
            <w:gridSpan w:val="2"/>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7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7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7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7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2" w:type="dxa"/>
            <w:gridSpan w:val="2"/>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7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bl>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填表说明：来源于“结核病管理信息系统”或“结核病患者登记本”；仅统计上季度登记的涂阳患者的痰菌阴转情况，按涂阳患者的登记分类分别对治疗后第2、3月末的痰涂片转阴情况进行统计。2月末阴性、3月末未痰检的患者按3月末阴性统计。</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b/>
          <w:i w:val="0"/>
          <w:caps w:val="0"/>
          <w:color w:val="000000"/>
          <w:spacing w:val="2"/>
          <w:sz w:val="21"/>
          <w:szCs w:val="21"/>
        </w:rPr>
        <w:t>表4-2  登记肺结核患者治疗队列分析表</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56"/>
        <w:gridCol w:w="556"/>
        <w:gridCol w:w="830"/>
        <w:gridCol w:w="831"/>
        <w:gridCol w:w="831"/>
        <w:gridCol w:w="831"/>
        <w:gridCol w:w="557"/>
        <w:gridCol w:w="831"/>
        <w:gridCol w:w="831"/>
        <w:gridCol w:w="831"/>
        <w:gridCol w:w="8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3" w:hRule="atLeast"/>
          <w:jc w:val="center"/>
        </w:trPr>
        <w:tc>
          <w:tcPr>
            <w:tcW w:w="2172"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患者分类</w:t>
            </w:r>
          </w:p>
        </w:tc>
        <w:tc>
          <w:tcPr>
            <w:tcW w:w="1272"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上年同一季度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登记患者数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（1</w:t>
            </w:r>
            <w:r>
              <w:rPr>
                <w:rFonts w:hint="eastAsia" w:ascii="宋体" w:hAnsi="宋体" w:eastAsia="宋体" w:cs="宋体"/>
                <w:sz w:val="21"/>
                <w:szCs w:val="21"/>
                <w:bdr w:val="none" w:color="auto" w:sz="0" w:space="0"/>
              </w:rPr>
              <w:t>）</w:t>
            </w:r>
          </w:p>
        </w:tc>
        <w:tc>
          <w:tcPr>
            <w:tcW w:w="4273" w:type="dxa"/>
            <w:gridSpan w:val="7"/>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治疗转归</w:t>
            </w:r>
          </w:p>
        </w:tc>
        <w:tc>
          <w:tcPr>
            <w:tcW w:w="685"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系统管理患者数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w:t>
            </w:r>
            <w:r>
              <w:rPr>
                <w:rFonts w:hint="eastAsia" w:ascii="宋体" w:hAnsi="宋体" w:eastAsia="宋体" w:cs="宋体"/>
                <w:sz w:val="21"/>
                <w:szCs w:val="21"/>
                <w:bdr w:val="none" w:color="auto" w:sz="0" w:space="0"/>
              </w:rPr>
              <w:t>9</w:t>
            </w:r>
            <w:r>
              <w:rPr>
                <w:rFonts w:hint="default" w:ascii="Times New Roman" w:hAnsi="Times New Roman" w:cs="Times New Roman"/>
                <w:sz w:val="21"/>
                <w:szCs w:val="21"/>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2" w:hRule="atLeast"/>
          <w:jc w:val="center"/>
        </w:trPr>
        <w:tc>
          <w:tcPr>
            <w:tcW w:w="2172"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272"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535"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治愈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（2</w:t>
            </w:r>
            <w:r>
              <w:rPr>
                <w:rFonts w:hint="eastAsia" w:ascii="宋体" w:hAnsi="宋体" w:eastAsia="宋体" w:cs="宋体"/>
                <w:sz w:val="21"/>
                <w:szCs w:val="21"/>
                <w:bdr w:val="none" w:color="auto" w:sz="0" w:space="0"/>
              </w:rPr>
              <w:t>）</w:t>
            </w:r>
          </w:p>
        </w:tc>
        <w:tc>
          <w:tcPr>
            <w:tcW w:w="690"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完成疗程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（3</w:t>
            </w:r>
            <w:r>
              <w:rPr>
                <w:rFonts w:hint="eastAsia" w:ascii="宋体" w:hAnsi="宋体" w:eastAsia="宋体" w:cs="宋体"/>
                <w:sz w:val="21"/>
                <w:szCs w:val="21"/>
                <w:bdr w:val="none" w:color="auto" w:sz="0" w:space="0"/>
              </w:rPr>
              <w:t>）</w:t>
            </w:r>
          </w:p>
        </w:tc>
        <w:tc>
          <w:tcPr>
            <w:tcW w:w="1278" w:type="dxa"/>
            <w:gridSpan w:val="2"/>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死亡</w:t>
            </w:r>
          </w:p>
        </w:tc>
        <w:tc>
          <w:tcPr>
            <w:tcW w:w="567"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失败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（6</w:t>
            </w:r>
            <w:r>
              <w:rPr>
                <w:rFonts w:hint="eastAsia" w:ascii="宋体" w:hAnsi="宋体" w:eastAsia="宋体" w:cs="宋体"/>
                <w:sz w:val="21"/>
                <w:szCs w:val="21"/>
                <w:bdr w:val="none" w:color="auto" w:sz="0" w:space="0"/>
              </w:rPr>
              <w:t>）</w:t>
            </w:r>
          </w:p>
        </w:tc>
        <w:tc>
          <w:tcPr>
            <w:tcW w:w="535"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丢失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（7</w:t>
            </w:r>
            <w:r>
              <w:rPr>
                <w:rFonts w:hint="eastAsia" w:ascii="宋体" w:hAnsi="宋体" w:eastAsia="宋体" w:cs="宋体"/>
                <w:sz w:val="21"/>
                <w:szCs w:val="21"/>
                <w:bdr w:val="none" w:color="auto" w:sz="0" w:space="0"/>
              </w:rPr>
              <w:t>）</w:t>
            </w:r>
          </w:p>
        </w:tc>
        <w:tc>
          <w:tcPr>
            <w:tcW w:w="668"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w:t>
            </w:r>
            <w:r>
              <w:rPr>
                <w:rFonts w:hint="eastAsia" w:ascii="宋体" w:hAnsi="宋体" w:eastAsia="宋体" w:cs="宋体"/>
                <w:sz w:val="21"/>
                <w:szCs w:val="21"/>
                <w:bdr w:val="none" w:color="auto" w:sz="0" w:space="0"/>
              </w:rPr>
              <w:t>8</w:t>
            </w:r>
            <w:r>
              <w:rPr>
                <w:rFonts w:hint="default" w:ascii="Times New Roman" w:hAnsi="Times New Roman" w:cs="Times New Roman"/>
                <w:sz w:val="21"/>
                <w:szCs w:val="21"/>
                <w:bdr w:val="none" w:color="auto" w:sz="0" w:space="0"/>
              </w:rPr>
              <w:t>）</w:t>
            </w:r>
          </w:p>
        </w:tc>
        <w:tc>
          <w:tcPr>
            <w:tcW w:w="685"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jc w:val="center"/>
        </w:trPr>
        <w:tc>
          <w:tcPr>
            <w:tcW w:w="2172"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272"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53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90"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35"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结核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（4</w:t>
            </w:r>
            <w:r>
              <w:rPr>
                <w:rFonts w:hint="eastAsia" w:ascii="宋体" w:hAnsi="宋体" w:eastAsia="宋体" w:cs="宋体"/>
                <w:sz w:val="21"/>
                <w:szCs w:val="21"/>
                <w:bdr w:val="none" w:color="auto" w:sz="0" w:space="0"/>
              </w:rPr>
              <w:t>）</w:t>
            </w:r>
          </w:p>
        </w:tc>
        <w:tc>
          <w:tcPr>
            <w:tcW w:w="74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非结核（5</w:t>
            </w:r>
            <w:r>
              <w:rPr>
                <w:rFonts w:hint="eastAsia" w:ascii="宋体" w:hAnsi="宋体" w:eastAsia="宋体" w:cs="宋体"/>
                <w:sz w:val="21"/>
                <w:szCs w:val="21"/>
                <w:bdr w:val="none" w:color="auto" w:sz="0" w:space="0"/>
              </w:rPr>
              <w:t>）</w:t>
            </w:r>
          </w:p>
        </w:tc>
        <w:tc>
          <w:tcPr>
            <w:tcW w:w="567"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535"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668"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685"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172" w:type="dxa"/>
            <w:gridSpan w:val="2"/>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新涂阳</w:t>
            </w:r>
          </w:p>
        </w:tc>
        <w:tc>
          <w:tcPr>
            <w:tcW w:w="127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3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9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3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4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6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3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6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8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2" w:hRule="atLeast"/>
          <w:jc w:val="center"/>
        </w:trPr>
        <w:tc>
          <w:tcPr>
            <w:tcW w:w="1087"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复治涂阳</w:t>
            </w:r>
          </w:p>
        </w:tc>
        <w:tc>
          <w:tcPr>
            <w:tcW w:w="1085"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复发</w:t>
            </w:r>
          </w:p>
        </w:tc>
        <w:tc>
          <w:tcPr>
            <w:tcW w:w="127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3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9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3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4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6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3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6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85" w:type="dxa"/>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87"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5"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初治失败</w:t>
            </w:r>
          </w:p>
        </w:tc>
        <w:tc>
          <w:tcPr>
            <w:tcW w:w="127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3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9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3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4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6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3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6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8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087"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5"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返回</w:t>
            </w:r>
          </w:p>
        </w:tc>
        <w:tc>
          <w:tcPr>
            <w:tcW w:w="127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3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9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3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4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6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3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6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8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087"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5"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其他</w:t>
            </w:r>
          </w:p>
        </w:tc>
        <w:tc>
          <w:tcPr>
            <w:tcW w:w="127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3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9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3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4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6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3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6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8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172" w:type="dxa"/>
            <w:gridSpan w:val="2"/>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涂阴及未痰检</w:t>
            </w:r>
          </w:p>
        </w:tc>
        <w:tc>
          <w:tcPr>
            <w:tcW w:w="127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3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9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3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4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6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53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6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8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bl>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填表说明：来源于“结核病管理信息系统”或“结核病患者登记本”；统计上年同一季度登记各类肺结核患者的治疗转归情况，应与上一年季报表2-1同一季度登记的相应患者数相同。按“诊断分型”、“治疗前涂片结果”和“登记分类”等项目进行分类，分别对其“停止治疗原因”进行统计。</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第（8）列的“其他”包括因“不良反应”、“误诊”、“拒治”</w:t>
      </w:r>
      <w:r>
        <w:rPr>
          <w:rFonts w:hint="eastAsia" w:ascii="宋体" w:hAnsi="宋体" w:eastAsia="宋体" w:cs="宋体"/>
          <w:i w:val="0"/>
          <w:caps/>
          <w:color w:val="000000"/>
          <w:spacing w:val="0"/>
          <w:sz w:val="18"/>
          <w:szCs w:val="18"/>
        </w:rPr>
        <w:t>和“</w:t>
      </w:r>
      <w:r>
        <w:rPr>
          <w:rFonts w:hint="eastAsia" w:ascii="宋体" w:hAnsi="宋体" w:eastAsia="宋体" w:cs="宋体"/>
          <w:i w:val="0"/>
          <w:caps w:val="0"/>
          <w:color w:val="000000"/>
          <w:spacing w:val="0"/>
          <w:sz w:val="18"/>
          <w:szCs w:val="18"/>
        </w:rPr>
        <w:t>转入耐多药治疗”等原因停止治疗的患者数。</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第（9）列的“系统管理患者数”是指上年同一季度在结防机构登记的肺结核患者中，按照规定的时间痰检和取药、且患者在治疗过程中实行全程督导、强化期督导或全程管理并达到规律治疗的患者数。</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（二）结核病规划信息录入表</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b w:val="0"/>
          <w:i w:val="0"/>
          <w:caps w:val="0"/>
          <w:color w:val="000000"/>
          <w:spacing w:val="0"/>
          <w:sz w:val="21"/>
          <w:szCs w:val="21"/>
        </w:rPr>
        <w:t>1. 季度录入表</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省级、地（市）级和县（区）级结防机构要按照季度录入表的要求录入相应的内容，并于下一季度第1个月的5日前完成季度录入表的填报。省级和地（市）级负责对所辖区域内的季度录入表进行审核。</w:t>
      </w:r>
    </w:p>
    <w:p>
      <w:pPr>
        <w:pStyle w:val="2"/>
        <w:keepNext w:val="0"/>
        <w:keepLines w:val="0"/>
        <w:widowControl/>
        <w:suppressLineNumbers w:val="0"/>
        <w:spacing w:before="0" w:beforeAutospacing="0" w:after="0" w:afterAutospacing="0"/>
        <w:ind w:left="0" w:right="0" w:firstLine="480"/>
        <w:jc w:val="center"/>
      </w:pPr>
      <w:r>
        <w:rPr>
          <w:rFonts w:hint="eastAsia" w:ascii="宋体" w:hAnsi="宋体" w:eastAsia="宋体" w:cs="宋体"/>
          <w:b/>
          <w:i w:val="0"/>
          <w:caps w:val="0"/>
          <w:color w:val="000000"/>
          <w:spacing w:val="0"/>
          <w:sz w:val="24"/>
          <w:szCs w:val="24"/>
        </w:rPr>
        <w:t>中国结核病控制工作季度录入表</w:t>
      </w:r>
    </w:p>
    <w:p>
      <w:pPr>
        <w:pStyle w:val="2"/>
        <w:keepNext w:val="0"/>
        <w:keepLines w:val="0"/>
        <w:widowControl/>
        <w:suppressLineNumbers w:val="0"/>
        <w:spacing w:before="0" w:beforeAutospacing="0" w:after="0" w:afterAutospacing="0" w:line="360" w:lineRule="atLeast"/>
        <w:ind w:left="0" w:right="0" w:firstLine="420"/>
        <w:jc w:val="both"/>
      </w:pPr>
      <w:r>
        <w:rPr>
          <w:rFonts w:hint="eastAsia" w:ascii="宋体" w:hAnsi="宋体" w:eastAsia="宋体" w:cs="宋体"/>
          <w:i w:val="0"/>
          <w:caps w:val="0"/>
          <w:color w:val="000000"/>
          <w:spacing w:val="2"/>
          <w:sz w:val="21"/>
          <w:szCs w:val="21"/>
        </w:rPr>
        <w:t>报告单位名称：</w:t>
      </w:r>
      <w:r>
        <w:rPr>
          <w:rFonts w:hint="eastAsia" w:ascii="宋体" w:hAnsi="宋体" w:eastAsia="宋体" w:cs="宋体"/>
          <w:i w:val="0"/>
          <w:caps w:val="0"/>
          <w:color w:val="000000"/>
          <w:spacing w:val="2"/>
          <w:sz w:val="21"/>
          <w:szCs w:val="21"/>
          <w:u w:val="single"/>
        </w:rPr>
        <w:t>                      </w:t>
      </w:r>
      <w:r>
        <w:rPr>
          <w:rFonts w:hint="eastAsia" w:ascii="宋体" w:hAnsi="宋体" w:eastAsia="宋体" w:cs="宋体"/>
          <w:i w:val="0"/>
          <w:caps w:val="0"/>
          <w:color w:val="000000"/>
          <w:spacing w:val="2"/>
          <w:sz w:val="21"/>
          <w:szCs w:val="21"/>
        </w:rPr>
        <w:t>    地区代码：</w:t>
      </w:r>
      <w:r>
        <w:rPr>
          <w:rFonts w:hint="eastAsia" w:ascii="宋体" w:hAnsi="宋体" w:eastAsia="宋体" w:cs="宋体"/>
          <w:i w:val="0"/>
          <w:caps w:val="0"/>
          <w:color w:val="000000"/>
          <w:spacing w:val="2"/>
          <w:sz w:val="21"/>
          <w:szCs w:val="21"/>
          <w:u w:val="single"/>
        </w:rPr>
        <w:t>           </w:t>
      </w:r>
    </w:p>
    <w:p>
      <w:pPr>
        <w:pStyle w:val="2"/>
        <w:keepNext w:val="0"/>
        <w:keepLines w:val="0"/>
        <w:widowControl/>
        <w:suppressLineNumbers w:val="0"/>
        <w:spacing w:before="0" w:beforeAutospacing="0" w:after="0" w:afterAutospacing="0" w:line="360" w:lineRule="atLeast"/>
        <w:ind w:left="0" w:right="0" w:firstLine="420"/>
        <w:jc w:val="both"/>
      </w:pPr>
      <w:r>
        <w:rPr>
          <w:rFonts w:hint="eastAsia" w:ascii="宋体" w:hAnsi="宋体" w:eastAsia="宋体" w:cs="宋体"/>
          <w:i w:val="0"/>
          <w:caps w:val="0"/>
          <w:color w:val="000000"/>
          <w:spacing w:val="2"/>
          <w:sz w:val="21"/>
          <w:szCs w:val="21"/>
        </w:rPr>
        <w:t>年份 </w:t>
      </w:r>
      <w:r>
        <w:rPr>
          <w:rFonts w:hint="eastAsia" w:ascii="宋体" w:hAnsi="宋体" w:eastAsia="宋体" w:cs="宋体"/>
          <w:i w:val="0"/>
          <w:caps w:val="0"/>
          <w:color w:val="000000"/>
          <w:spacing w:val="2"/>
          <w:sz w:val="21"/>
          <w:szCs w:val="21"/>
          <w:u w:val="single"/>
        </w:rPr>
        <w:t>         </w:t>
      </w:r>
      <w:r>
        <w:rPr>
          <w:rFonts w:hint="eastAsia" w:ascii="宋体" w:hAnsi="宋体" w:eastAsia="宋体" w:cs="宋体"/>
          <w:i w:val="0"/>
          <w:caps w:val="0"/>
          <w:color w:val="000000"/>
          <w:spacing w:val="2"/>
          <w:sz w:val="21"/>
          <w:szCs w:val="21"/>
        </w:rPr>
        <w:t> 季度 </w:t>
      </w:r>
      <w:r>
        <w:rPr>
          <w:rFonts w:hint="eastAsia" w:ascii="宋体" w:hAnsi="宋体" w:eastAsia="宋体" w:cs="宋体"/>
          <w:i w:val="0"/>
          <w:caps w:val="0"/>
          <w:color w:val="000000"/>
          <w:spacing w:val="2"/>
          <w:sz w:val="21"/>
          <w:szCs w:val="21"/>
          <w:u w:val="single"/>
        </w:rPr>
        <w:t>          </w:t>
      </w:r>
      <w:r>
        <w:rPr>
          <w:rFonts w:hint="eastAsia" w:ascii="宋体" w:hAnsi="宋体" w:eastAsia="宋体" w:cs="宋体"/>
          <w:i w:val="0"/>
          <w:caps w:val="0"/>
          <w:color w:val="000000"/>
          <w:spacing w:val="2"/>
          <w:sz w:val="21"/>
          <w:szCs w:val="21"/>
        </w:rPr>
        <w:t>     录入完成日期：</w:t>
      </w:r>
      <w:r>
        <w:rPr>
          <w:rFonts w:hint="eastAsia" w:ascii="宋体" w:hAnsi="宋体" w:eastAsia="宋体" w:cs="宋体"/>
          <w:i w:val="0"/>
          <w:caps w:val="0"/>
          <w:color w:val="000000"/>
          <w:spacing w:val="2"/>
          <w:sz w:val="21"/>
          <w:szCs w:val="21"/>
          <w:u w:val="single"/>
        </w:rPr>
        <w:t>      </w:t>
      </w:r>
      <w:r>
        <w:rPr>
          <w:rFonts w:hint="eastAsia" w:ascii="宋体" w:hAnsi="宋体" w:eastAsia="宋体" w:cs="宋体"/>
          <w:i w:val="0"/>
          <w:caps w:val="0"/>
          <w:color w:val="000000"/>
          <w:spacing w:val="2"/>
          <w:sz w:val="21"/>
          <w:szCs w:val="21"/>
        </w:rPr>
        <w:t>年</w:t>
      </w:r>
      <w:r>
        <w:rPr>
          <w:rFonts w:hint="eastAsia" w:ascii="宋体" w:hAnsi="宋体" w:eastAsia="宋体" w:cs="宋体"/>
          <w:i w:val="0"/>
          <w:caps w:val="0"/>
          <w:color w:val="000000"/>
          <w:spacing w:val="2"/>
          <w:sz w:val="21"/>
          <w:szCs w:val="21"/>
          <w:u w:val="single"/>
        </w:rPr>
        <w:t>    </w:t>
      </w:r>
      <w:r>
        <w:rPr>
          <w:rFonts w:hint="eastAsia" w:ascii="宋体" w:hAnsi="宋体" w:eastAsia="宋体" w:cs="宋体"/>
          <w:i w:val="0"/>
          <w:caps w:val="0"/>
          <w:color w:val="000000"/>
          <w:spacing w:val="2"/>
          <w:sz w:val="21"/>
          <w:szCs w:val="21"/>
        </w:rPr>
        <w:t>月</w:t>
      </w:r>
      <w:r>
        <w:rPr>
          <w:rFonts w:hint="eastAsia" w:ascii="宋体" w:hAnsi="宋体" w:eastAsia="宋体" w:cs="宋体"/>
          <w:i w:val="0"/>
          <w:caps w:val="0"/>
          <w:color w:val="000000"/>
          <w:spacing w:val="2"/>
          <w:sz w:val="21"/>
          <w:szCs w:val="21"/>
          <w:u w:val="single"/>
        </w:rPr>
        <w:t>    </w:t>
      </w:r>
      <w:r>
        <w:rPr>
          <w:rFonts w:hint="eastAsia" w:ascii="宋体" w:hAnsi="宋体" w:eastAsia="宋体" w:cs="宋体"/>
          <w:i w:val="0"/>
          <w:caps w:val="0"/>
          <w:color w:val="000000"/>
          <w:spacing w:val="2"/>
          <w:sz w:val="21"/>
          <w:szCs w:val="21"/>
        </w:rPr>
        <w:t>日</w:t>
      </w:r>
    </w:p>
    <w:p>
      <w:pPr>
        <w:pStyle w:val="2"/>
        <w:keepNext w:val="0"/>
        <w:keepLines w:val="0"/>
        <w:widowControl/>
        <w:suppressLineNumbers w:val="0"/>
        <w:spacing w:before="0" w:beforeAutospacing="0" w:after="0" w:afterAutospacing="0" w:line="360" w:lineRule="atLeast"/>
        <w:ind w:left="0" w:right="0" w:firstLine="420"/>
        <w:jc w:val="both"/>
      </w:pPr>
      <w:r>
        <w:rPr>
          <w:rFonts w:hint="eastAsia" w:ascii="宋体" w:hAnsi="宋体" w:eastAsia="宋体" w:cs="宋体"/>
          <w:i w:val="0"/>
          <w:caps w:val="0"/>
          <w:color w:val="000000"/>
          <w:spacing w:val="2"/>
          <w:sz w:val="21"/>
          <w:szCs w:val="21"/>
        </w:rPr>
        <w:t>填表人： </w:t>
      </w:r>
      <w:r>
        <w:rPr>
          <w:rFonts w:hint="eastAsia" w:ascii="宋体" w:hAnsi="宋体" w:eastAsia="宋体" w:cs="宋体"/>
          <w:i w:val="0"/>
          <w:caps w:val="0"/>
          <w:color w:val="000000"/>
          <w:spacing w:val="2"/>
          <w:sz w:val="21"/>
          <w:szCs w:val="21"/>
          <w:u w:val="single"/>
        </w:rPr>
        <w:t>                </w:t>
      </w:r>
      <w:r>
        <w:rPr>
          <w:rFonts w:hint="eastAsia" w:ascii="宋体" w:hAnsi="宋体" w:eastAsia="宋体" w:cs="宋体"/>
          <w:i w:val="0"/>
          <w:caps w:val="0"/>
          <w:color w:val="000000"/>
          <w:spacing w:val="2"/>
          <w:sz w:val="21"/>
          <w:szCs w:val="21"/>
        </w:rPr>
        <w:t>     单位负责人：</w:t>
      </w:r>
      <w:r>
        <w:rPr>
          <w:rFonts w:hint="eastAsia" w:ascii="宋体" w:hAnsi="宋体" w:eastAsia="宋体" w:cs="宋体"/>
          <w:i w:val="0"/>
          <w:caps w:val="0"/>
          <w:color w:val="000000"/>
          <w:spacing w:val="2"/>
          <w:sz w:val="21"/>
          <w:szCs w:val="21"/>
          <w:u w:val="single"/>
        </w:rPr>
        <w:t>                   </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b/>
          <w:i w:val="0"/>
          <w:caps w:val="0"/>
          <w:color w:val="000000"/>
          <w:spacing w:val="2"/>
          <w:sz w:val="21"/>
          <w:szCs w:val="21"/>
        </w:rPr>
        <w:t>表1  结核病控制项目启动与结束时间情况</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832"/>
        <w:gridCol w:w="2845"/>
        <w:gridCol w:w="2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2834"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项目类别</w:t>
            </w:r>
          </w:p>
        </w:tc>
        <w:tc>
          <w:tcPr>
            <w:tcW w:w="2847"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启动日期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w:t>
            </w:r>
            <w:r>
              <w:rPr>
                <w:rFonts w:hint="eastAsia" w:ascii="宋体" w:hAnsi="宋体" w:eastAsia="宋体" w:cs="宋体"/>
                <w:sz w:val="21"/>
                <w:szCs w:val="21"/>
                <w:bdr w:val="none" w:color="auto" w:sz="0" w:space="0"/>
              </w:rPr>
              <w:t>只在启动的季度填写一次</w:t>
            </w:r>
            <w:r>
              <w:rPr>
                <w:rFonts w:hint="default" w:ascii="Times New Roman" w:hAnsi="Times New Roman" w:cs="Times New Roman"/>
                <w:sz w:val="21"/>
                <w:szCs w:val="21"/>
                <w:bdr w:val="none" w:color="auto" w:sz="0" w:space="0"/>
              </w:rPr>
              <w:t>)</w:t>
            </w:r>
          </w:p>
        </w:tc>
        <w:tc>
          <w:tcPr>
            <w:tcW w:w="2847"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结束日期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w:t>
            </w:r>
            <w:r>
              <w:rPr>
                <w:rFonts w:hint="eastAsia" w:ascii="宋体" w:hAnsi="宋体" w:eastAsia="宋体" w:cs="宋体"/>
                <w:sz w:val="21"/>
                <w:szCs w:val="21"/>
                <w:bdr w:val="none" w:color="auto" w:sz="0" w:space="0"/>
              </w:rPr>
              <w:t>只在结束的季度填写一次</w:t>
            </w:r>
            <w:r>
              <w:rPr>
                <w:rFonts w:hint="default" w:ascii="Times New Roman" w:hAnsi="Times New Roman" w:cs="Times New Roman"/>
                <w:sz w:val="21"/>
                <w:szCs w:val="21"/>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2834" w:type="dxa"/>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284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4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2834" w:type="dxa"/>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284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4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34" w:type="dxa"/>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284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4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bl>
    <w:p>
      <w:pPr>
        <w:pStyle w:val="2"/>
        <w:keepNext w:val="0"/>
        <w:keepLines w:val="0"/>
        <w:widowControl/>
        <w:suppressLineNumbers w:val="0"/>
        <w:spacing w:before="0" w:beforeAutospacing="0" w:after="0" w:afterAutospacing="0"/>
        <w:ind w:left="0" w:right="0" w:firstLine="360"/>
        <w:jc w:val="both"/>
      </w:pPr>
      <w:r>
        <w:rPr>
          <w:rFonts w:hint="eastAsia" w:ascii="宋体" w:hAnsi="宋体" w:eastAsia="宋体" w:cs="宋体"/>
          <w:i w:val="0"/>
          <w:caps w:val="0"/>
          <w:color w:val="000000"/>
          <w:spacing w:val="2"/>
          <w:sz w:val="18"/>
          <w:szCs w:val="18"/>
        </w:rPr>
        <w:t>填表说明：项目类别选填中央、世行贷款/英国赠款、全球基金第一轮、全球基金第四轮、全球基金第五轮、达米恩基金等，一个项目一行。</w:t>
      </w:r>
    </w:p>
    <w:p>
      <w:pPr>
        <w:pStyle w:val="2"/>
        <w:keepNext w:val="0"/>
        <w:keepLines w:val="0"/>
        <w:widowControl/>
        <w:suppressLineNumbers w:val="0"/>
        <w:spacing w:before="0" w:beforeAutospacing="0" w:after="0" w:afterAutospacing="0" w:line="360" w:lineRule="atLeast"/>
        <w:ind w:left="0" w:right="0" w:firstLine="420"/>
      </w:pPr>
      <w:r>
        <w:rPr>
          <w:rFonts w:hint="default" w:ascii="Times New Roman" w:hAnsi="Times New Roman" w:eastAsia="sans-serif" w:cs="Times New Roman"/>
          <w:i w:val="0"/>
          <w:caps w:val="0"/>
          <w:color w:val="000000"/>
          <w:spacing w:val="2"/>
          <w:sz w:val="15"/>
          <w:szCs w:val="15"/>
        </w:rPr>
        <w:t>           </w:t>
      </w:r>
      <w:r>
        <w:rPr>
          <w:rFonts w:hint="eastAsia" w:ascii="宋体" w:hAnsi="宋体" w:eastAsia="宋体" w:cs="宋体"/>
          <w:b/>
          <w:i w:val="0"/>
          <w:caps w:val="0"/>
          <w:color w:val="000000"/>
          <w:spacing w:val="2"/>
          <w:sz w:val="21"/>
          <w:szCs w:val="21"/>
        </w:rPr>
        <w:t> 表2-1  本季度药品用量情况</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9"/>
        <w:gridCol w:w="1059"/>
        <w:gridCol w:w="640"/>
        <w:gridCol w:w="722"/>
        <w:gridCol w:w="723"/>
        <w:gridCol w:w="723"/>
        <w:gridCol w:w="724"/>
        <w:gridCol w:w="724"/>
        <w:gridCol w:w="724"/>
        <w:gridCol w:w="724"/>
        <w:gridCol w:w="7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1396" w:type="dxa"/>
            <w:gridSpan w:val="2"/>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品  名</w:t>
            </w:r>
          </w:p>
        </w:tc>
        <w:tc>
          <w:tcPr>
            <w:tcW w:w="609"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单位</w:t>
            </w:r>
          </w:p>
        </w:tc>
        <w:tc>
          <w:tcPr>
            <w:tcW w:w="791"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第一天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库存量</w:t>
            </w:r>
          </w:p>
        </w:tc>
        <w:tc>
          <w:tcPr>
            <w:tcW w:w="792"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入库量</w:t>
            </w:r>
          </w:p>
        </w:tc>
        <w:tc>
          <w:tcPr>
            <w:tcW w:w="792"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入库量</w:t>
            </w:r>
          </w:p>
        </w:tc>
        <w:tc>
          <w:tcPr>
            <w:tcW w:w="792"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发放量</w:t>
            </w:r>
          </w:p>
        </w:tc>
        <w:tc>
          <w:tcPr>
            <w:tcW w:w="792"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出库量</w:t>
            </w:r>
          </w:p>
        </w:tc>
        <w:tc>
          <w:tcPr>
            <w:tcW w:w="792"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破损</w:t>
            </w:r>
            <w:r>
              <w:rPr>
                <w:rFonts w:hint="eastAsia" w:ascii="宋体" w:hAnsi="宋体" w:eastAsia="宋体" w:cs="宋体"/>
                <w:sz w:val="21"/>
                <w:szCs w:val="21"/>
                <w:bdr w:val="none" w:color="auto" w:sz="0" w:space="0"/>
              </w:rPr>
              <w:t>/</w:t>
            </w:r>
            <w:r>
              <w:rPr>
                <w:rFonts w:hint="default" w:ascii="Times New Roman" w:hAnsi="Times New Roman" w:cs="Times New Roman"/>
                <w:sz w:val="21"/>
                <w:szCs w:val="21"/>
                <w:bdr w:val="none" w:color="auto" w:sz="0" w:space="0"/>
              </w:rPr>
              <w:t>过期量</w:t>
            </w:r>
          </w:p>
        </w:tc>
        <w:tc>
          <w:tcPr>
            <w:tcW w:w="792"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最后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一天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库存量</w:t>
            </w:r>
          </w:p>
        </w:tc>
        <w:tc>
          <w:tcPr>
            <w:tcW w:w="774"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断药天数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2"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板式药</w:t>
            </w:r>
          </w:p>
        </w:tc>
        <w:tc>
          <w:tcPr>
            <w:tcW w:w="634" w:type="dxa"/>
            <w:tcBorders>
              <w:top w:val="nil"/>
              <w:left w:val="nil"/>
              <w:bottom w:val="single" w:color="000000" w:sz="4" w:space="0"/>
              <w:right w:val="single" w:color="000000" w:sz="4" w:space="0"/>
            </w:tcBorders>
            <w:shd w:val="clear"/>
            <w:tcMar>
              <w:left w:w="8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HRZE</w:t>
            </w:r>
          </w:p>
        </w:tc>
        <w:tc>
          <w:tcPr>
            <w:tcW w:w="60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板</w:t>
            </w:r>
          </w:p>
        </w:tc>
        <w:tc>
          <w:tcPr>
            <w:tcW w:w="79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74" w:type="dxa"/>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62"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634" w:type="dxa"/>
            <w:tcBorders>
              <w:top w:val="nil"/>
              <w:left w:val="nil"/>
              <w:bottom w:val="single" w:color="000000" w:sz="4" w:space="0"/>
              <w:right w:val="single" w:color="000000" w:sz="4" w:space="0"/>
            </w:tcBorders>
            <w:shd w:val="clear"/>
            <w:tcMar>
              <w:left w:w="8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HR</w:t>
            </w:r>
          </w:p>
        </w:tc>
        <w:tc>
          <w:tcPr>
            <w:tcW w:w="60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板</w:t>
            </w:r>
          </w:p>
        </w:tc>
        <w:tc>
          <w:tcPr>
            <w:tcW w:w="79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7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62"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634" w:type="dxa"/>
            <w:tcBorders>
              <w:top w:val="nil"/>
              <w:left w:val="nil"/>
              <w:bottom w:val="single" w:color="000000" w:sz="4" w:space="0"/>
              <w:right w:val="single" w:color="000000" w:sz="4" w:space="0"/>
            </w:tcBorders>
            <w:shd w:val="clear"/>
            <w:tcMar>
              <w:left w:w="8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HRE</w:t>
            </w:r>
          </w:p>
        </w:tc>
        <w:tc>
          <w:tcPr>
            <w:tcW w:w="60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板</w:t>
            </w:r>
          </w:p>
        </w:tc>
        <w:tc>
          <w:tcPr>
            <w:tcW w:w="79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7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396" w:type="dxa"/>
            <w:gridSpan w:val="2"/>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S</w:t>
            </w:r>
          </w:p>
        </w:tc>
        <w:tc>
          <w:tcPr>
            <w:tcW w:w="60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支</w:t>
            </w:r>
          </w:p>
        </w:tc>
        <w:tc>
          <w:tcPr>
            <w:tcW w:w="79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7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396" w:type="dxa"/>
            <w:gridSpan w:val="2"/>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注射用水</w:t>
            </w:r>
          </w:p>
        </w:tc>
        <w:tc>
          <w:tcPr>
            <w:tcW w:w="60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支</w:t>
            </w:r>
          </w:p>
        </w:tc>
        <w:tc>
          <w:tcPr>
            <w:tcW w:w="79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7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396" w:type="dxa"/>
            <w:gridSpan w:val="2"/>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注射器</w:t>
            </w:r>
          </w:p>
        </w:tc>
        <w:tc>
          <w:tcPr>
            <w:tcW w:w="60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支</w:t>
            </w:r>
          </w:p>
        </w:tc>
        <w:tc>
          <w:tcPr>
            <w:tcW w:w="79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7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62"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FDC</w:t>
            </w:r>
          </w:p>
        </w:tc>
        <w:tc>
          <w:tcPr>
            <w:tcW w:w="634" w:type="dxa"/>
            <w:tcBorders>
              <w:top w:val="nil"/>
              <w:left w:val="nil"/>
              <w:bottom w:val="single" w:color="000000" w:sz="4" w:space="0"/>
              <w:right w:val="single" w:color="000000" w:sz="4" w:space="0"/>
            </w:tcBorders>
            <w:shd w:val="clear"/>
            <w:tcMar>
              <w:left w:w="8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HRZE</w:t>
            </w:r>
          </w:p>
        </w:tc>
        <w:tc>
          <w:tcPr>
            <w:tcW w:w="60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片</w:t>
            </w:r>
          </w:p>
        </w:tc>
        <w:tc>
          <w:tcPr>
            <w:tcW w:w="79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74" w:type="dxa"/>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2"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634" w:type="dxa"/>
            <w:tcBorders>
              <w:top w:val="nil"/>
              <w:left w:val="nil"/>
              <w:bottom w:val="single" w:color="000000" w:sz="4" w:space="0"/>
              <w:right w:val="single" w:color="000000" w:sz="4" w:space="0"/>
            </w:tcBorders>
            <w:shd w:val="clear"/>
            <w:tcMar>
              <w:left w:w="8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HR</w:t>
            </w:r>
            <w:r>
              <w:rPr>
                <w:rFonts w:hint="eastAsia" w:ascii="宋体" w:hAnsi="宋体" w:eastAsia="宋体" w:cs="宋体"/>
                <w:sz w:val="21"/>
                <w:szCs w:val="21"/>
                <w:bdr w:val="none" w:color="auto" w:sz="0" w:space="0"/>
              </w:rPr>
              <w:t>Z</w:t>
            </w:r>
          </w:p>
        </w:tc>
        <w:tc>
          <w:tcPr>
            <w:tcW w:w="60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片</w:t>
            </w:r>
          </w:p>
        </w:tc>
        <w:tc>
          <w:tcPr>
            <w:tcW w:w="79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7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2"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634" w:type="dxa"/>
            <w:tcBorders>
              <w:top w:val="nil"/>
              <w:left w:val="nil"/>
              <w:bottom w:val="single" w:color="000000" w:sz="4" w:space="0"/>
              <w:right w:val="single" w:color="000000" w:sz="4" w:space="0"/>
            </w:tcBorders>
            <w:shd w:val="clear"/>
            <w:tcMar>
              <w:left w:w="8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HR</w:t>
            </w:r>
          </w:p>
        </w:tc>
        <w:tc>
          <w:tcPr>
            <w:tcW w:w="60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片</w:t>
            </w:r>
          </w:p>
        </w:tc>
        <w:tc>
          <w:tcPr>
            <w:tcW w:w="79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7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2"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散装药（</w:t>
            </w:r>
            <w:r>
              <w:rPr>
                <w:rFonts w:hint="default" w:ascii="Times New Roman" w:hAnsi="Times New Roman" w:eastAsia="宋体" w:cs="Times New Roman"/>
                <w:sz w:val="21"/>
                <w:szCs w:val="21"/>
                <w:bdr w:val="none" w:color="auto" w:sz="0" w:space="0"/>
              </w:rPr>
              <w:t>100</w:t>
            </w:r>
            <w:r>
              <w:rPr>
                <w:rFonts w:hint="eastAsia" w:ascii="宋体" w:hAnsi="宋体" w:eastAsia="宋体" w:cs="宋体"/>
                <w:sz w:val="21"/>
                <w:szCs w:val="21"/>
                <w:bdr w:val="none" w:color="auto" w:sz="0" w:space="0"/>
              </w:rPr>
              <w:t>片</w:t>
            </w:r>
            <w:r>
              <w:rPr>
                <w:rFonts w:hint="default" w:ascii="Times New Roman" w:hAnsi="Times New Roman" w:eastAsia="宋体" w:cs="Times New Roman"/>
                <w:sz w:val="21"/>
                <w:szCs w:val="21"/>
                <w:bdr w:val="none" w:color="auto" w:sz="0" w:space="0"/>
              </w:rPr>
              <w:t>/</w:t>
            </w:r>
            <w:r>
              <w:rPr>
                <w:rFonts w:hint="eastAsia" w:ascii="宋体" w:hAnsi="宋体" w:eastAsia="宋体" w:cs="宋体"/>
                <w:sz w:val="21"/>
                <w:szCs w:val="21"/>
                <w:bdr w:val="none" w:color="auto" w:sz="0" w:space="0"/>
              </w:rPr>
              <w:t>瓶）</w:t>
            </w:r>
          </w:p>
        </w:tc>
        <w:tc>
          <w:tcPr>
            <w:tcW w:w="634" w:type="dxa"/>
            <w:tcBorders>
              <w:top w:val="nil"/>
              <w:left w:val="nil"/>
              <w:bottom w:val="single" w:color="000000" w:sz="4" w:space="0"/>
              <w:right w:val="single" w:color="000000" w:sz="4" w:space="0"/>
            </w:tcBorders>
            <w:shd w:val="clear"/>
            <w:tcMar>
              <w:left w:w="8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H</w:t>
            </w:r>
          </w:p>
        </w:tc>
        <w:tc>
          <w:tcPr>
            <w:tcW w:w="60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瓶</w:t>
            </w:r>
          </w:p>
        </w:tc>
        <w:tc>
          <w:tcPr>
            <w:tcW w:w="79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7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2"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634" w:type="dxa"/>
            <w:tcBorders>
              <w:top w:val="nil"/>
              <w:left w:val="nil"/>
              <w:bottom w:val="single" w:color="000000" w:sz="4" w:space="0"/>
              <w:right w:val="single" w:color="000000" w:sz="4" w:space="0"/>
            </w:tcBorders>
            <w:shd w:val="clear"/>
            <w:tcMar>
              <w:left w:w="8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R</w:t>
            </w:r>
          </w:p>
        </w:tc>
        <w:tc>
          <w:tcPr>
            <w:tcW w:w="60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瓶</w:t>
            </w:r>
          </w:p>
        </w:tc>
        <w:tc>
          <w:tcPr>
            <w:tcW w:w="79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7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2"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634" w:type="dxa"/>
            <w:tcBorders>
              <w:top w:val="nil"/>
              <w:left w:val="nil"/>
              <w:bottom w:val="single" w:color="000000" w:sz="4" w:space="0"/>
              <w:right w:val="single" w:color="000000" w:sz="4" w:space="0"/>
            </w:tcBorders>
            <w:shd w:val="clear"/>
            <w:tcMar>
              <w:left w:w="8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Z</w:t>
            </w:r>
          </w:p>
        </w:tc>
        <w:tc>
          <w:tcPr>
            <w:tcW w:w="60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瓶</w:t>
            </w:r>
          </w:p>
        </w:tc>
        <w:tc>
          <w:tcPr>
            <w:tcW w:w="79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7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62"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634" w:type="dxa"/>
            <w:tcBorders>
              <w:top w:val="nil"/>
              <w:left w:val="nil"/>
              <w:bottom w:val="single" w:color="000000" w:sz="4" w:space="0"/>
              <w:right w:val="single" w:color="000000" w:sz="4" w:space="0"/>
            </w:tcBorders>
            <w:shd w:val="clear"/>
            <w:tcMar>
              <w:left w:w="8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E</w:t>
            </w:r>
          </w:p>
        </w:tc>
        <w:tc>
          <w:tcPr>
            <w:tcW w:w="60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瓶</w:t>
            </w:r>
          </w:p>
        </w:tc>
        <w:tc>
          <w:tcPr>
            <w:tcW w:w="79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7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bl>
    <w:p>
      <w:pPr>
        <w:pStyle w:val="2"/>
        <w:keepNext w:val="0"/>
        <w:keepLines w:val="0"/>
        <w:widowControl/>
        <w:suppressLineNumbers w:val="0"/>
        <w:spacing w:before="0" w:beforeAutospacing="0" w:after="0" w:afterAutospacing="0"/>
        <w:ind w:left="0" w:right="0" w:firstLine="360"/>
        <w:jc w:val="both"/>
      </w:pPr>
      <w:r>
        <w:rPr>
          <w:rFonts w:hint="eastAsia" w:ascii="宋体" w:hAnsi="宋体" w:eastAsia="宋体" w:cs="宋体"/>
          <w:i w:val="0"/>
          <w:caps w:val="0"/>
          <w:color w:val="000000"/>
          <w:spacing w:val="2"/>
          <w:sz w:val="18"/>
          <w:szCs w:val="18"/>
        </w:rPr>
        <w:t>填表说明：来源于“免费抗结核药品出入库登记本”和 “免费抗结核药品发放登记本”。断药天数为各类药品本季度累计断药的天数。其他入库和其他出库用于记录退药、借药等情况。</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b/>
          <w:i w:val="0"/>
          <w:caps w:val="0"/>
          <w:color w:val="000000"/>
          <w:spacing w:val="2"/>
          <w:sz w:val="21"/>
          <w:szCs w:val="21"/>
        </w:rPr>
        <w:t>表2-2  本季度患者断药情况</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130"/>
        <w:gridCol w:w="2130"/>
        <w:gridCol w:w="2131"/>
        <w:gridCol w:w="21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2132" w:type="dxa"/>
            <w:tcBorders>
              <w:top w:val="single" w:color="000000" w:sz="4" w:space="0"/>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jc w:val="center"/>
            </w:pPr>
            <w:r>
              <w:rPr>
                <w:rFonts w:hint="eastAsia" w:ascii="宋体" w:hAnsi="宋体" w:eastAsia="宋体" w:cs="宋体"/>
                <w:sz w:val="18"/>
                <w:szCs w:val="18"/>
                <w:bdr w:val="none" w:color="auto" w:sz="0" w:space="0"/>
              </w:rPr>
              <w:t>患者登记号</w:t>
            </w:r>
          </w:p>
        </w:tc>
        <w:tc>
          <w:tcPr>
            <w:tcW w:w="2132"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jc w:val="center"/>
            </w:pPr>
            <w:r>
              <w:rPr>
                <w:rFonts w:hint="eastAsia" w:ascii="宋体" w:hAnsi="宋体" w:eastAsia="宋体" w:cs="宋体"/>
                <w:sz w:val="18"/>
                <w:szCs w:val="18"/>
                <w:bdr w:val="none" w:color="auto" w:sz="0" w:space="0"/>
              </w:rPr>
              <w:t>断药品种</w:t>
            </w:r>
          </w:p>
        </w:tc>
        <w:tc>
          <w:tcPr>
            <w:tcW w:w="2132"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jc w:val="center"/>
            </w:pPr>
            <w:r>
              <w:rPr>
                <w:rFonts w:hint="eastAsia" w:ascii="宋体" w:hAnsi="宋体" w:eastAsia="宋体" w:cs="宋体"/>
                <w:sz w:val="18"/>
                <w:szCs w:val="18"/>
                <w:bdr w:val="none" w:color="auto" w:sz="0" w:space="0"/>
              </w:rPr>
              <w:t>应取药日期</w:t>
            </w:r>
          </w:p>
        </w:tc>
        <w:tc>
          <w:tcPr>
            <w:tcW w:w="2132"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jc w:val="center"/>
            </w:pPr>
            <w:r>
              <w:rPr>
                <w:rFonts w:hint="eastAsia" w:ascii="宋体" w:hAnsi="宋体" w:eastAsia="宋体" w:cs="宋体"/>
                <w:sz w:val="18"/>
                <w:szCs w:val="18"/>
                <w:bdr w:val="none" w:color="auto" w:sz="0" w:space="0"/>
              </w:rPr>
              <w:t>实际取药日期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2132" w:type="dxa"/>
            <w:tcBorders>
              <w:top w:val="nil"/>
              <w:left w:val="single" w:color="000000" w:sz="4" w:space="0"/>
              <w:bottom w:val="single" w:color="000000" w:sz="4" w:space="0"/>
              <w:right w:val="single" w:color="000000" w:sz="4" w:space="0"/>
            </w:tcBorders>
            <w:shd w:val="clear"/>
            <w:vAlign w:val="top"/>
          </w:tcPr>
          <w:p>
            <w:pPr>
              <w:rPr>
                <w:rFonts w:hint="eastAsia" w:ascii="宋体"/>
                <w:sz w:val="24"/>
                <w:szCs w:val="24"/>
              </w:rPr>
            </w:pPr>
          </w:p>
        </w:tc>
        <w:tc>
          <w:tcPr>
            <w:tcW w:w="2132"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2132"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2132"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2132" w:type="dxa"/>
            <w:tcBorders>
              <w:top w:val="nil"/>
              <w:left w:val="single" w:color="000000" w:sz="4" w:space="0"/>
              <w:bottom w:val="single" w:color="000000" w:sz="4" w:space="0"/>
              <w:right w:val="single" w:color="000000" w:sz="4" w:space="0"/>
            </w:tcBorders>
            <w:shd w:val="clear"/>
            <w:vAlign w:val="top"/>
          </w:tcPr>
          <w:p>
            <w:pPr>
              <w:rPr>
                <w:rFonts w:hint="eastAsia" w:ascii="宋体"/>
                <w:sz w:val="24"/>
                <w:szCs w:val="24"/>
              </w:rPr>
            </w:pPr>
          </w:p>
        </w:tc>
        <w:tc>
          <w:tcPr>
            <w:tcW w:w="2132"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2132"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2132"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2132" w:type="dxa"/>
            <w:tcBorders>
              <w:top w:val="nil"/>
              <w:left w:val="single" w:color="000000" w:sz="4" w:space="0"/>
              <w:bottom w:val="single" w:color="000000" w:sz="4" w:space="0"/>
              <w:right w:val="single" w:color="000000" w:sz="4" w:space="0"/>
            </w:tcBorders>
            <w:shd w:val="clear"/>
            <w:vAlign w:val="top"/>
          </w:tcPr>
          <w:p>
            <w:pPr>
              <w:rPr>
                <w:rFonts w:hint="eastAsia" w:ascii="宋体"/>
                <w:sz w:val="24"/>
                <w:szCs w:val="24"/>
              </w:rPr>
            </w:pPr>
          </w:p>
        </w:tc>
        <w:tc>
          <w:tcPr>
            <w:tcW w:w="2132"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2132"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2132"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bl>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填表说明</w:t>
      </w:r>
      <w:r>
        <w:rPr>
          <w:rFonts w:hint="eastAsia" w:ascii="宋体" w:hAnsi="宋体" w:eastAsia="宋体" w:cs="宋体"/>
          <w:i w:val="0"/>
          <w:caps w:val="0"/>
          <w:color w:val="000000"/>
          <w:spacing w:val="0"/>
          <w:sz w:val="21"/>
          <w:szCs w:val="21"/>
        </w:rPr>
        <w:t>：</w:t>
      </w:r>
      <w:r>
        <w:rPr>
          <w:rFonts w:hint="eastAsia" w:ascii="宋体" w:hAnsi="宋体" w:eastAsia="宋体" w:cs="宋体"/>
          <w:i w:val="0"/>
          <w:caps w:val="0"/>
          <w:color w:val="000000"/>
          <w:spacing w:val="0"/>
          <w:sz w:val="18"/>
          <w:szCs w:val="18"/>
        </w:rPr>
        <w:t>此表用于记录某结防机构季度内患者药品供应中断的情况。如季度内发生药品供应中断的情况，应将所有因药品供应中断导致发生断药的患者记录在表中。如某患者在季度内多次断货应分别记录。</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b/>
          <w:i w:val="0"/>
          <w:caps w:val="0"/>
          <w:color w:val="000000"/>
          <w:spacing w:val="2"/>
          <w:sz w:val="21"/>
          <w:szCs w:val="21"/>
        </w:rPr>
        <w:t>表3  本季度省、地（市）级痰涂片盲法复检结果</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931"/>
        <w:gridCol w:w="930"/>
        <w:gridCol w:w="1206"/>
        <w:gridCol w:w="2007"/>
        <w:gridCol w:w="1527"/>
        <w:gridCol w:w="1075"/>
        <w:gridCol w:w="8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jc w:val="center"/>
        </w:trPr>
        <w:tc>
          <w:tcPr>
            <w:tcW w:w="944"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报表级别</w:t>
            </w:r>
          </w:p>
        </w:tc>
        <w:tc>
          <w:tcPr>
            <w:tcW w:w="943"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盲法复检实验室数</w:t>
            </w:r>
          </w:p>
        </w:tc>
        <w:tc>
          <w:tcPr>
            <w:tcW w:w="1264"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高假阳（阴）实验室数</w:t>
            </w:r>
          </w:p>
        </w:tc>
        <w:tc>
          <w:tcPr>
            <w:tcW w:w="2192"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出现3</w:t>
            </w:r>
            <w:r>
              <w:rPr>
                <w:rFonts w:hint="eastAsia" w:ascii="宋体" w:hAnsi="宋体" w:eastAsia="宋体" w:cs="宋体"/>
                <w:sz w:val="21"/>
                <w:szCs w:val="21"/>
                <w:bdr w:val="none" w:color="auto" w:sz="0" w:space="0"/>
              </w:rPr>
              <w:t>个及以上痰涂片低假阳（阴）性实验室数</w:t>
            </w:r>
          </w:p>
        </w:tc>
        <w:tc>
          <w:tcPr>
            <w:tcW w:w="1636"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出现3</w:t>
            </w:r>
            <w:r>
              <w:rPr>
                <w:rFonts w:hint="eastAsia" w:ascii="宋体" w:hAnsi="宋体" w:eastAsia="宋体" w:cs="宋体"/>
                <w:sz w:val="21"/>
                <w:szCs w:val="21"/>
                <w:bdr w:val="none" w:color="auto" w:sz="0" w:space="0"/>
              </w:rPr>
              <w:t>个或以上量化误差的实验室数</w:t>
            </w:r>
          </w:p>
        </w:tc>
        <w:tc>
          <w:tcPr>
            <w:tcW w:w="1112"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现场督导的实验室数量</w:t>
            </w:r>
          </w:p>
        </w:tc>
        <w:tc>
          <w:tcPr>
            <w:tcW w:w="437"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944"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省级对地市级</w:t>
            </w:r>
          </w:p>
        </w:tc>
        <w:tc>
          <w:tcPr>
            <w:tcW w:w="94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26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1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63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11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944"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地市级对县级</w:t>
            </w:r>
          </w:p>
        </w:tc>
        <w:tc>
          <w:tcPr>
            <w:tcW w:w="94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26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19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63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11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bl>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b/>
          <w:i w:val="0"/>
          <w:caps w:val="0"/>
          <w:color w:val="000000"/>
          <w:spacing w:val="2"/>
          <w:sz w:val="21"/>
          <w:szCs w:val="21"/>
        </w:rPr>
        <w:t>表4  本季度初诊患者检查情况</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140"/>
        <w:gridCol w:w="2142"/>
        <w:gridCol w:w="2097"/>
        <w:gridCol w:w="21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214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pPr>
            <w:r>
              <w:rPr>
                <w:rFonts w:hint="eastAsia" w:ascii="宋体" w:hAnsi="宋体" w:eastAsia="宋体" w:cs="宋体"/>
                <w:sz w:val="18"/>
                <w:szCs w:val="18"/>
                <w:bdr w:val="none" w:color="auto" w:sz="0" w:space="0"/>
              </w:rPr>
              <w:t>初诊人数</w:t>
            </w:r>
          </w:p>
        </w:tc>
        <w:tc>
          <w:tcPr>
            <w:tcW w:w="2144"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pPr>
            <w:r>
              <w:rPr>
                <w:rFonts w:hint="eastAsia" w:ascii="宋体" w:hAnsi="宋体" w:eastAsia="宋体" w:cs="宋体"/>
                <w:sz w:val="18"/>
                <w:szCs w:val="18"/>
                <w:bdr w:val="none" w:color="auto" w:sz="0" w:space="0"/>
              </w:rPr>
              <w:t>免费拍摄胸片人数</w:t>
            </w:r>
          </w:p>
        </w:tc>
        <w:tc>
          <w:tcPr>
            <w:tcW w:w="2098"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pPr>
            <w:r>
              <w:rPr>
                <w:rFonts w:hint="eastAsia" w:ascii="宋体" w:hAnsi="宋体" w:eastAsia="宋体" w:cs="宋体"/>
                <w:sz w:val="18"/>
                <w:szCs w:val="18"/>
                <w:bdr w:val="none" w:color="auto" w:sz="0" w:space="0"/>
              </w:rPr>
              <w:t>自带胸片数</w:t>
            </w:r>
          </w:p>
        </w:tc>
        <w:tc>
          <w:tcPr>
            <w:tcW w:w="2144"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pPr>
            <w:r>
              <w:rPr>
                <w:rFonts w:hint="eastAsia" w:ascii="宋体" w:hAnsi="宋体" w:eastAsia="宋体" w:cs="宋体"/>
                <w:sz w:val="18"/>
                <w:szCs w:val="18"/>
                <w:bdr w:val="none" w:color="auto" w:sz="0" w:space="0"/>
              </w:rPr>
              <w:t>查痰人数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2142" w:type="dxa"/>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214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098"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214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bl>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填表说明：来源于“初诊患者登记本”。</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b/>
          <w:i w:val="0"/>
          <w:caps w:val="0"/>
          <w:color w:val="000000"/>
          <w:spacing w:val="2"/>
          <w:sz w:val="21"/>
          <w:szCs w:val="21"/>
        </w:rPr>
        <w:t>表5  本季度结核病实验室工作情况</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173"/>
        <w:gridCol w:w="1174"/>
        <w:gridCol w:w="1178"/>
        <w:gridCol w:w="1175"/>
        <w:gridCol w:w="1177"/>
        <w:gridCol w:w="1470"/>
        <w:gridCol w:w="1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61" w:hRule="atLeast"/>
          <w:jc w:val="center"/>
        </w:trPr>
        <w:tc>
          <w:tcPr>
            <w:tcW w:w="1182"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类别</w:t>
            </w:r>
          </w:p>
        </w:tc>
        <w:tc>
          <w:tcPr>
            <w:tcW w:w="2368" w:type="dxa"/>
            <w:gridSpan w:val="2"/>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涂片检查</w:t>
            </w:r>
          </w:p>
        </w:tc>
        <w:tc>
          <w:tcPr>
            <w:tcW w:w="2368" w:type="dxa"/>
            <w:gridSpan w:val="2"/>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分离培养</w:t>
            </w:r>
          </w:p>
        </w:tc>
        <w:tc>
          <w:tcPr>
            <w:tcW w:w="1485"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药敏试验人数</w:t>
            </w:r>
          </w:p>
        </w:tc>
        <w:tc>
          <w:tcPr>
            <w:tcW w:w="1183"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耐多药</w:t>
            </w:r>
            <w:r>
              <w:rPr>
                <w:rFonts w:hint="eastAsia" w:ascii="宋体" w:hAnsi="宋体" w:eastAsia="宋体" w:cs="宋体"/>
                <w:sz w:val="21"/>
                <w:szCs w:val="21"/>
                <w:bdr w:val="none" w:color="auto" w:sz="0" w:space="0"/>
              </w:rPr>
              <w:t>肺结核病</w:t>
            </w:r>
            <w:r>
              <w:rPr>
                <w:rFonts w:hint="default" w:ascii="Times New Roman" w:hAnsi="Times New Roman" w:cs="Times New Roman"/>
                <w:sz w:val="21"/>
                <w:szCs w:val="21"/>
                <w:bdr w:val="none" w:color="auto" w:sz="0" w:space="0"/>
              </w:rPr>
              <w:t>患者数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1" w:hRule="atLeast"/>
          <w:jc w:val="center"/>
        </w:trPr>
        <w:tc>
          <w:tcPr>
            <w:tcW w:w="118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18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阳性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涂片数</w:t>
            </w:r>
          </w:p>
        </w:tc>
        <w:tc>
          <w:tcPr>
            <w:tcW w:w="118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阴性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涂片数</w:t>
            </w:r>
          </w:p>
        </w:tc>
        <w:tc>
          <w:tcPr>
            <w:tcW w:w="118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阳性人数</w:t>
            </w:r>
          </w:p>
        </w:tc>
        <w:tc>
          <w:tcPr>
            <w:tcW w:w="1185"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阴性人数</w:t>
            </w:r>
          </w:p>
        </w:tc>
        <w:tc>
          <w:tcPr>
            <w:tcW w:w="1485"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183"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1" w:hRule="atLeast"/>
          <w:jc w:val="center"/>
        </w:trPr>
        <w:tc>
          <w:tcPr>
            <w:tcW w:w="1182"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初诊患者</w:t>
            </w:r>
          </w:p>
        </w:tc>
        <w:tc>
          <w:tcPr>
            <w:tcW w:w="118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18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183" w:type="dxa"/>
            <w:tcBorders>
              <w:top w:val="nil"/>
              <w:left w:val="nil"/>
              <w:bottom w:val="single" w:color="000000" w:sz="2" w:space="0"/>
              <w:right w:val="single" w:color="000000" w:sz="4" w:space="0"/>
            </w:tcBorders>
            <w:shd w:val="clear"/>
            <w:vAlign w:val="center"/>
          </w:tcPr>
          <w:p>
            <w:pPr>
              <w:rPr>
                <w:rFonts w:hint="eastAsia" w:ascii="宋体"/>
                <w:sz w:val="24"/>
                <w:szCs w:val="24"/>
              </w:rPr>
            </w:pPr>
          </w:p>
        </w:tc>
        <w:tc>
          <w:tcPr>
            <w:tcW w:w="1185" w:type="dxa"/>
            <w:tcBorders>
              <w:top w:val="nil"/>
              <w:left w:val="nil"/>
              <w:bottom w:val="single" w:color="000000" w:sz="2" w:space="0"/>
              <w:right w:val="single" w:color="000000" w:sz="4" w:space="0"/>
            </w:tcBorders>
            <w:shd w:val="clear"/>
            <w:vAlign w:val="center"/>
          </w:tcPr>
          <w:p>
            <w:pPr>
              <w:rPr>
                <w:rFonts w:hint="eastAsia" w:ascii="宋体"/>
                <w:sz w:val="24"/>
                <w:szCs w:val="24"/>
              </w:rPr>
            </w:pPr>
          </w:p>
        </w:tc>
        <w:tc>
          <w:tcPr>
            <w:tcW w:w="1485" w:type="dxa"/>
            <w:tcBorders>
              <w:top w:val="nil"/>
              <w:left w:val="nil"/>
              <w:bottom w:val="single" w:color="000000" w:sz="2" w:space="0"/>
              <w:right w:val="single" w:color="000000" w:sz="4" w:space="0"/>
            </w:tcBorders>
            <w:shd w:val="clear"/>
            <w:vAlign w:val="center"/>
          </w:tcPr>
          <w:p>
            <w:pPr>
              <w:rPr>
                <w:rFonts w:hint="eastAsia" w:ascii="宋体"/>
                <w:sz w:val="24"/>
                <w:szCs w:val="24"/>
              </w:rPr>
            </w:pPr>
          </w:p>
        </w:tc>
        <w:tc>
          <w:tcPr>
            <w:tcW w:w="1183" w:type="dxa"/>
            <w:tcBorders>
              <w:top w:val="nil"/>
              <w:left w:val="nil"/>
              <w:bottom w:val="single" w:color="000000" w:sz="2"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61" w:hRule="atLeast"/>
          <w:jc w:val="center"/>
        </w:trPr>
        <w:tc>
          <w:tcPr>
            <w:tcW w:w="1182"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随访患者</w:t>
            </w:r>
          </w:p>
        </w:tc>
        <w:tc>
          <w:tcPr>
            <w:tcW w:w="118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18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18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18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48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18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bl>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填表说明：涂片检查来源于“痰涂片检查登记本”。分离培养、药敏试验人数和耐多药肺结核患者数等项内容只有开展相关检查的地区填报，数据来源于当地的“痰分枝杆菌培养记录“和 “药物敏感性试验记录”。没有开展相关检查的填“0”。 </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b/>
          <w:i w:val="0"/>
          <w:caps w:val="0"/>
          <w:color w:val="000000"/>
          <w:spacing w:val="2"/>
          <w:sz w:val="21"/>
          <w:szCs w:val="21"/>
        </w:rPr>
        <w:t>表6  本季度新涂阳肺结核患者家属密切接触者检查情况</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063"/>
        <w:gridCol w:w="1063"/>
        <w:gridCol w:w="1040"/>
        <w:gridCol w:w="903"/>
        <w:gridCol w:w="1338"/>
        <w:gridCol w:w="984"/>
        <w:gridCol w:w="1067"/>
        <w:gridCol w:w="10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1" w:hRule="atLeast"/>
          <w:jc w:val="center"/>
        </w:trPr>
        <w:tc>
          <w:tcPr>
            <w:tcW w:w="1071"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接触者类型</w:t>
            </w:r>
          </w:p>
        </w:tc>
        <w:tc>
          <w:tcPr>
            <w:tcW w:w="1071"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接触者筛查数</w:t>
            </w:r>
          </w:p>
        </w:tc>
        <w:tc>
          <w:tcPr>
            <w:tcW w:w="1047"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筛查无症状者人数</w:t>
            </w:r>
          </w:p>
        </w:tc>
        <w:tc>
          <w:tcPr>
            <w:tcW w:w="2260" w:type="dxa"/>
            <w:gridSpan w:val="2"/>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筛查有症状者</w:t>
            </w:r>
          </w:p>
        </w:tc>
        <w:tc>
          <w:tcPr>
            <w:tcW w:w="3135" w:type="dxa"/>
            <w:gridSpan w:val="3"/>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发现患者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 w:hRule="atLeast"/>
          <w:jc w:val="center"/>
        </w:trPr>
        <w:tc>
          <w:tcPr>
            <w:tcW w:w="107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71"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047"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905"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人数</w:t>
            </w:r>
          </w:p>
        </w:tc>
        <w:tc>
          <w:tcPr>
            <w:tcW w:w="1355"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其中检查人数</w:t>
            </w:r>
          </w:p>
        </w:tc>
        <w:tc>
          <w:tcPr>
            <w:tcW w:w="989"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涂阳</w:t>
            </w:r>
          </w:p>
        </w:tc>
        <w:tc>
          <w:tcPr>
            <w:tcW w:w="1075"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涂阴</w:t>
            </w:r>
          </w:p>
        </w:tc>
        <w:tc>
          <w:tcPr>
            <w:tcW w:w="1071"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未痰检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1" w:hRule="atLeast"/>
          <w:jc w:val="center"/>
        </w:trPr>
        <w:tc>
          <w:tcPr>
            <w:tcW w:w="1071"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家属</w:t>
            </w:r>
          </w:p>
        </w:tc>
        <w:tc>
          <w:tcPr>
            <w:tcW w:w="107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04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0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35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9"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07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07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jc w:val="center"/>
        </w:trPr>
        <w:tc>
          <w:tcPr>
            <w:tcW w:w="1071"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非家属</w:t>
            </w:r>
          </w:p>
        </w:tc>
        <w:tc>
          <w:tcPr>
            <w:tcW w:w="107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047"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0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35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9"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07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07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bl>
    <w:p>
      <w:pPr>
        <w:pStyle w:val="2"/>
        <w:keepNext w:val="0"/>
        <w:keepLines w:val="0"/>
        <w:widowControl/>
        <w:suppressLineNumbers w:val="0"/>
        <w:spacing w:before="0" w:beforeAutospacing="0" w:after="0" w:afterAutospacing="0" w:line="360" w:lineRule="atLeast"/>
        <w:ind w:left="0" w:right="0" w:firstLine="360"/>
      </w:pPr>
      <w:r>
        <w:rPr>
          <w:rFonts w:hint="eastAsia" w:ascii="宋体" w:hAnsi="宋体" w:eastAsia="宋体" w:cs="宋体"/>
          <w:i w:val="0"/>
          <w:caps w:val="0"/>
          <w:color w:val="000000"/>
          <w:spacing w:val="0"/>
          <w:sz w:val="18"/>
          <w:szCs w:val="18"/>
        </w:rPr>
        <w:t>填表说明：来源于 “涂阳肺结核患者密切接触者登记本”。</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b/>
          <w:i w:val="0"/>
          <w:caps w:val="0"/>
          <w:color w:val="000000"/>
          <w:spacing w:val="2"/>
          <w:sz w:val="21"/>
          <w:szCs w:val="21"/>
        </w:rPr>
        <w:t>表7  本季度乡镇查痰点设置及患者发现情况</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46"/>
        <w:gridCol w:w="1815"/>
        <w:gridCol w:w="2131"/>
        <w:gridCol w:w="2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7" w:hRule="atLeast"/>
          <w:jc w:val="center"/>
        </w:trPr>
        <w:tc>
          <w:tcPr>
            <w:tcW w:w="244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pPr>
            <w:r>
              <w:rPr>
                <w:rFonts w:hint="eastAsia" w:ascii="宋体" w:hAnsi="宋体" w:eastAsia="宋体" w:cs="宋体"/>
                <w:sz w:val="18"/>
                <w:szCs w:val="18"/>
                <w:bdr w:val="none" w:color="auto" w:sz="0" w:space="0"/>
              </w:rPr>
              <w:t>乡镇卫生院（社区卫生服务中心）数</w:t>
            </w:r>
          </w:p>
        </w:tc>
        <w:tc>
          <w:tcPr>
            <w:tcW w:w="1816"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pPr>
            <w:r>
              <w:rPr>
                <w:rFonts w:hint="eastAsia" w:ascii="宋体" w:hAnsi="宋体" w:eastAsia="宋体" w:cs="宋体"/>
                <w:sz w:val="18"/>
                <w:szCs w:val="18"/>
                <w:bdr w:val="none" w:color="auto" w:sz="0" w:space="0"/>
              </w:rPr>
              <w:t>设置查痰点数</w:t>
            </w:r>
          </w:p>
        </w:tc>
        <w:tc>
          <w:tcPr>
            <w:tcW w:w="2132"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pPr>
            <w:r>
              <w:rPr>
                <w:rFonts w:hint="eastAsia" w:ascii="宋体" w:hAnsi="宋体" w:eastAsia="宋体" w:cs="宋体"/>
                <w:spacing w:val="2"/>
                <w:sz w:val="18"/>
                <w:szCs w:val="18"/>
                <w:bdr w:val="none" w:color="auto" w:sz="0" w:space="0"/>
              </w:rPr>
              <w:t>查痰人数</w:t>
            </w:r>
          </w:p>
        </w:tc>
        <w:tc>
          <w:tcPr>
            <w:tcW w:w="2132"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pPr>
            <w:r>
              <w:rPr>
                <w:rFonts w:hint="eastAsia" w:ascii="宋体" w:hAnsi="宋体" w:eastAsia="宋体" w:cs="宋体"/>
                <w:sz w:val="18"/>
                <w:szCs w:val="18"/>
                <w:bdr w:val="none" w:color="auto" w:sz="0" w:space="0"/>
              </w:rPr>
              <w:t>阳性人数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jc w:val="center"/>
        </w:trPr>
        <w:tc>
          <w:tcPr>
            <w:tcW w:w="2448" w:type="dxa"/>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1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13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13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bl>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b/>
          <w:i w:val="0"/>
          <w:caps w:val="0"/>
          <w:color w:val="000000"/>
          <w:spacing w:val="2"/>
          <w:sz w:val="21"/>
          <w:szCs w:val="21"/>
        </w:rPr>
        <w:t>表8  本季度健康教育活动情况</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46"/>
        <w:gridCol w:w="914"/>
        <w:gridCol w:w="916"/>
        <w:gridCol w:w="916"/>
        <w:gridCol w:w="916"/>
        <w:gridCol w:w="916"/>
        <w:gridCol w:w="916"/>
        <w:gridCol w:w="916"/>
        <w:gridCol w:w="12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1" w:hRule="atLeast"/>
          <w:jc w:val="center"/>
        </w:trPr>
        <w:tc>
          <w:tcPr>
            <w:tcW w:w="67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98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电视节目</w:t>
            </w:r>
            <w:r>
              <w:rPr>
                <w:rFonts w:hint="eastAsia" w:ascii="宋体" w:hAnsi="宋体" w:eastAsia="宋体" w:cs="宋体"/>
                <w:sz w:val="21"/>
                <w:szCs w:val="21"/>
                <w:bdr w:val="none" w:color="auto" w:sz="0" w:space="0"/>
              </w:rPr>
              <w:t>播放</w:t>
            </w:r>
            <w:r>
              <w:rPr>
                <w:rFonts w:hint="default" w:ascii="Times New Roman" w:hAnsi="Times New Roman" w:cs="Times New Roman"/>
                <w:sz w:val="21"/>
                <w:szCs w:val="21"/>
                <w:bdr w:val="none" w:color="auto" w:sz="0" w:space="0"/>
              </w:rPr>
              <w:t>（</w:t>
            </w:r>
            <w:r>
              <w:rPr>
                <w:rFonts w:hint="eastAsia" w:ascii="宋体" w:hAnsi="宋体" w:eastAsia="宋体" w:cs="宋体"/>
                <w:sz w:val="21"/>
                <w:szCs w:val="21"/>
                <w:bdr w:val="none" w:color="auto" w:sz="0" w:space="0"/>
              </w:rPr>
              <w:t>天</w:t>
            </w:r>
            <w:r>
              <w:rPr>
                <w:rFonts w:hint="default" w:ascii="Times New Roman" w:hAnsi="Times New Roman" w:cs="Times New Roman"/>
                <w:sz w:val="21"/>
                <w:szCs w:val="21"/>
                <w:bdr w:val="none" w:color="auto" w:sz="0" w:space="0"/>
              </w:rPr>
              <w:t>）</w:t>
            </w:r>
          </w:p>
        </w:tc>
        <w:tc>
          <w:tcPr>
            <w:tcW w:w="982"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广播节目</w:t>
            </w:r>
            <w:r>
              <w:rPr>
                <w:rFonts w:hint="eastAsia" w:ascii="宋体" w:hAnsi="宋体" w:eastAsia="宋体" w:cs="宋体"/>
                <w:sz w:val="21"/>
                <w:szCs w:val="21"/>
                <w:bdr w:val="none" w:color="auto" w:sz="0" w:space="0"/>
              </w:rPr>
              <w:t>播放</w:t>
            </w:r>
            <w:r>
              <w:rPr>
                <w:rFonts w:hint="default" w:ascii="Times New Roman" w:hAnsi="Times New Roman" w:cs="Times New Roman"/>
                <w:sz w:val="21"/>
                <w:szCs w:val="21"/>
                <w:bdr w:val="none" w:color="auto" w:sz="0" w:space="0"/>
              </w:rPr>
              <w:t>（</w:t>
            </w:r>
            <w:r>
              <w:rPr>
                <w:rFonts w:hint="eastAsia" w:ascii="宋体" w:hAnsi="宋体" w:eastAsia="宋体" w:cs="宋体"/>
                <w:sz w:val="21"/>
                <w:szCs w:val="21"/>
                <w:bdr w:val="none" w:color="auto" w:sz="0" w:space="0"/>
              </w:rPr>
              <w:t>天</w:t>
            </w:r>
            <w:r>
              <w:rPr>
                <w:rFonts w:hint="default" w:ascii="Times New Roman" w:hAnsi="Times New Roman" w:cs="Times New Roman"/>
                <w:sz w:val="21"/>
                <w:szCs w:val="21"/>
                <w:bdr w:val="none" w:color="auto" w:sz="0" w:space="0"/>
              </w:rPr>
              <w:t>）</w:t>
            </w:r>
          </w:p>
        </w:tc>
        <w:tc>
          <w:tcPr>
            <w:tcW w:w="982"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报刊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杂志（篇）</w:t>
            </w:r>
          </w:p>
        </w:tc>
        <w:tc>
          <w:tcPr>
            <w:tcW w:w="982"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发放宣传材料（份）</w:t>
            </w:r>
          </w:p>
        </w:tc>
        <w:tc>
          <w:tcPr>
            <w:tcW w:w="982"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标语（幅）</w:t>
            </w:r>
          </w:p>
        </w:tc>
        <w:tc>
          <w:tcPr>
            <w:tcW w:w="982"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宣传栏（期）</w:t>
            </w:r>
          </w:p>
        </w:tc>
        <w:tc>
          <w:tcPr>
            <w:tcW w:w="982"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宣传（次）</w:t>
            </w:r>
          </w:p>
        </w:tc>
        <w:tc>
          <w:tcPr>
            <w:tcW w:w="982"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jc w:val="center"/>
        </w:trPr>
        <w:tc>
          <w:tcPr>
            <w:tcW w:w="674"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计划</w:t>
            </w:r>
          </w:p>
        </w:tc>
        <w:tc>
          <w:tcPr>
            <w:tcW w:w="98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jc w:val="center"/>
        </w:trPr>
        <w:tc>
          <w:tcPr>
            <w:tcW w:w="674"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实际</w:t>
            </w:r>
          </w:p>
        </w:tc>
        <w:tc>
          <w:tcPr>
            <w:tcW w:w="98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82"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jc w:val="center"/>
        </w:trPr>
        <w:tc>
          <w:tcPr>
            <w:tcW w:w="674"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备注</w:t>
            </w:r>
          </w:p>
        </w:tc>
        <w:tc>
          <w:tcPr>
            <w:tcW w:w="7854" w:type="dxa"/>
            <w:gridSpan w:val="8"/>
            <w:tcBorders>
              <w:top w:val="nil"/>
              <w:left w:val="nil"/>
              <w:bottom w:val="single" w:color="000000" w:sz="4" w:space="0"/>
              <w:right w:val="single" w:color="000000" w:sz="4" w:space="0"/>
            </w:tcBorders>
            <w:shd w:val="clear"/>
            <w:vAlign w:val="center"/>
          </w:tcPr>
          <w:p>
            <w:pPr>
              <w:rPr>
                <w:rFonts w:hint="eastAsia" w:ascii="宋体"/>
                <w:sz w:val="24"/>
                <w:szCs w:val="24"/>
              </w:rPr>
            </w:pPr>
          </w:p>
        </w:tc>
      </w:tr>
    </w:tbl>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填表说明：</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1）电视、广播节目填写实际播放的天数；宣传材料指：单片、折页、各种宣传手册、印有宣传内容的物品，如纸杯等材料；标语包括横幅标语和墙体标语等；现场宣传包括在社区、街头、学校和其他场所开展的现场宣传活动。其他活动的内容请在备注栏注明。</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（2）省、市、县级结防机构分别填写本季度本级的工作开展情况，不需要合计下级的工作情况，如省级只填写省本级工作情况，不需将所管辖的各市级的工作情况进行合计。</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b/>
          <w:i w:val="0"/>
          <w:caps w:val="0"/>
          <w:color w:val="000000"/>
          <w:spacing w:val="2"/>
          <w:sz w:val="21"/>
          <w:szCs w:val="21"/>
        </w:rPr>
        <w:t>表9  本季度督导访视情况</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787"/>
        <w:gridCol w:w="1121"/>
        <w:gridCol w:w="1123"/>
        <w:gridCol w:w="1121"/>
        <w:gridCol w:w="1123"/>
        <w:gridCol w:w="1122"/>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1809" w:type="dxa"/>
            <w:vMerge w:val="restar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2258" w:type="dxa"/>
            <w:gridSpan w:val="2"/>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督导地（市）</w:t>
            </w:r>
          </w:p>
        </w:tc>
        <w:tc>
          <w:tcPr>
            <w:tcW w:w="2258" w:type="dxa"/>
            <w:gridSpan w:val="2"/>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督导县（区）</w:t>
            </w:r>
          </w:p>
        </w:tc>
        <w:tc>
          <w:tcPr>
            <w:tcW w:w="2259" w:type="dxa"/>
            <w:gridSpan w:val="2"/>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督导乡（镇）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45" w:hRule="atLeast"/>
          <w:jc w:val="center"/>
        </w:trPr>
        <w:tc>
          <w:tcPr>
            <w:tcW w:w="1809"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12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计划</w:t>
            </w:r>
          </w:p>
        </w:tc>
        <w:tc>
          <w:tcPr>
            <w:tcW w:w="113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实际</w:t>
            </w:r>
          </w:p>
        </w:tc>
        <w:tc>
          <w:tcPr>
            <w:tcW w:w="112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计划</w:t>
            </w:r>
          </w:p>
        </w:tc>
        <w:tc>
          <w:tcPr>
            <w:tcW w:w="113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实际</w:t>
            </w:r>
          </w:p>
        </w:tc>
        <w:tc>
          <w:tcPr>
            <w:tcW w:w="1128"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计划</w:t>
            </w:r>
          </w:p>
        </w:tc>
        <w:tc>
          <w:tcPr>
            <w:tcW w:w="1131"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实际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6" w:hRule="atLeast"/>
          <w:jc w:val="center"/>
        </w:trPr>
        <w:tc>
          <w:tcPr>
            <w:tcW w:w="1809"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被督导单位数量</w:t>
            </w:r>
          </w:p>
        </w:tc>
        <w:tc>
          <w:tcPr>
            <w:tcW w:w="112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13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12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13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12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13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6" w:hRule="atLeast"/>
          <w:jc w:val="center"/>
        </w:trPr>
        <w:tc>
          <w:tcPr>
            <w:tcW w:w="1809"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被督导单位次数</w:t>
            </w:r>
          </w:p>
        </w:tc>
        <w:tc>
          <w:tcPr>
            <w:tcW w:w="112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13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12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13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12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13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bl>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实际访视患者数：</w:t>
      </w:r>
      <w:r>
        <w:rPr>
          <w:rFonts w:hint="eastAsia" w:ascii="宋体" w:hAnsi="宋体" w:eastAsia="宋体" w:cs="宋体"/>
          <w:i w:val="0"/>
          <w:caps w:val="0"/>
          <w:color w:val="000000"/>
          <w:spacing w:val="0"/>
          <w:sz w:val="21"/>
          <w:szCs w:val="21"/>
          <w:u w:val="single"/>
        </w:rPr>
        <w:t>                </w:t>
      </w:r>
      <w:r>
        <w:rPr>
          <w:rFonts w:hint="eastAsia" w:ascii="宋体" w:hAnsi="宋体" w:eastAsia="宋体" w:cs="宋体"/>
          <w:i w:val="0"/>
          <w:caps w:val="0"/>
          <w:color w:val="000000"/>
          <w:spacing w:val="0"/>
          <w:sz w:val="21"/>
          <w:szCs w:val="21"/>
        </w:rPr>
        <w:t>人次</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填写说明：</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（1）省、地（市）、县（区）级按实际情况各自分别填写本级督导及访视患者情况。</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（2）被督导单位的数量是指实际督导单位的数量，例如某单位本季度对甲县督导2次，乙县督导1次，则在被督导单位数量栏按2个统计，但在被督导单位次数栏按3次统计。</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w:t>
      </w:r>
      <w:r>
        <w:rPr>
          <w:rFonts w:hint="default" w:ascii="Times New Roman" w:hAnsi="Times New Roman" w:eastAsia="宋体" w:cs="Times New Roman"/>
          <w:i w:val="0"/>
          <w:caps w:val="0"/>
          <w:color w:val="000000"/>
          <w:spacing w:val="0"/>
          <w:sz w:val="18"/>
          <w:szCs w:val="18"/>
        </w:rPr>
        <w:t>3</w:t>
      </w:r>
      <w:r>
        <w:rPr>
          <w:rFonts w:hint="eastAsia" w:ascii="宋体" w:hAnsi="宋体" w:eastAsia="宋体" w:cs="宋体"/>
          <w:i w:val="0"/>
          <w:caps w:val="0"/>
          <w:color w:val="000000"/>
          <w:spacing w:val="0"/>
          <w:sz w:val="18"/>
          <w:szCs w:val="18"/>
        </w:rPr>
        <w:t>）实际访视患者数按本级督导时统计，陪同督导访视患者不重复统计。</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b/>
          <w:i w:val="0"/>
          <w:caps w:val="0"/>
          <w:color w:val="000000"/>
          <w:spacing w:val="2"/>
          <w:sz w:val="21"/>
          <w:szCs w:val="21"/>
        </w:rPr>
        <w:t>表10  培训工作情况</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55"/>
        <w:gridCol w:w="655"/>
        <w:gridCol w:w="655"/>
        <w:gridCol w:w="655"/>
        <w:gridCol w:w="655"/>
        <w:gridCol w:w="655"/>
        <w:gridCol w:w="656"/>
        <w:gridCol w:w="656"/>
        <w:gridCol w:w="656"/>
        <w:gridCol w:w="656"/>
        <w:gridCol w:w="656"/>
        <w:gridCol w:w="656"/>
        <w:gridCol w:w="6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jc w:val="center"/>
        </w:trPr>
        <w:tc>
          <w:tcPr>
            <w:tcW w:w="1381"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7203" w:type="dxa"/>
            <w:gridSpan w:val="11"/>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培训班类别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4" w:hRule="atLeast"/>
          <w:jc w:val="center"/>
        </w:trPr>
        <w:tc>
          <w:tcPr>
            <w:tcW w:w="1381"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65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管理</w:t>
            </w:r>
          </w:p>
        </w:tc>
        <w:tc>
          <w:tcPr>
            <w:tcW w:w="654"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财会</w:t>
            </w:r>
          </w:p>
        </w:tc>
        <w:tc>
          <w:tcPr>
            <w:tcW w:w="654"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防治</w:t>
            </w:r>
          </w:p>
        </w:tc>
        <w:tc>
          <w:tcPr>
            <w:tcW w:w="654"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统计</w:t>
            </w:r>
          </w:p>
        </w:tc>
        <w:tc>
          <w:tcPr>
            <w:tcW w:w="654"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放射</w:t>
            </w:r>
          </w:p>
        </w:tc>
        <w:tc>
          <w:tcPr>
            <w:tcW w:w="654"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检测</w:t>
            </w:r>
          </w:p>
        </w:tc>
        <w:tc>
          <w:tcPr>
            <w:tcW w:w="654"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健康教育</w:t>
            </w:r>
          </w:p>
        </w:tc>
        <w:tc>
          <w:tcPr>
            <w:tcW w:w="654"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医疗单位</w:t>
            </w:r>
          </w:p>
        </w:tc>
        <w:tc>
          <w:tcPr>
            <w:tcW w:w="654"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乡医生</w:t>
            </w:r>
          </w:p>
        </w:tc>
        <w:tc>
          <w:tcPr>
            <w:tcW w:w="654"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村医</w:t>
            </w:r>
          </w:p>
        </w:tc>
        <w:tc>
          <w:tcPr>
            <w:tcW w:w="663"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jc w:val="center"/>
        </w:trPr>
        <w:tc>
          <w:tcPr>
            <w:tcW w:w="720"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期数</w:t>
            </w:r>
          </w:p>
        </w:tc>
        <w:tc>
          <w:tcPr>
            <w:tcW w:w="66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计划</w:t>
            </w:r>
          </w:p>
        </w:tc>
        <w:tc>
          <w:tcPr>
            <w:tcW w:w="65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63" w:type="dxa"/>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4" w:hRule="atLeast"/>
          <w:jc w:val="center"/>
        </w:trPr>
        <w:tc>
          <w:tcPr>
            <w:tcW w:w="720"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66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实际</w:t>
            </w:r>
          </w:p>
        </w:tc>
        <w:tc>
          <w:tcPr>
            <w:tcW w:w="65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6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jc w:val="center"/>
        </w:trPr>
        <w:tc>
          <w:tcPr>
            <w:tcW w:w="720"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人次数</w:t>
            </w:r>
          </w:p>
        </w:tc>
        <w:tc>
          <w:tcPr>
            <w:tcW w:w="66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计划</w:t>
            </w:r>
          </w:p>
        </w:tc>
        <w:tc>
          <w:tcPr>
            <w:tcW w:w="65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6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4" w:hRule="atLeast"/>
          <w:jc w:val="center"/>
        </w:trPr>
        <w:tc>
          <w:tcPr>
            <w:tcW w:w="720"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66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实际</w:t>
            </w:r>
          </w:p>
        </w:tc>
        <w:tc>
          <w:tcPr>
            <w:tcW w:w="65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5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6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bl>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填表说明：</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（1）每季度填写1次。</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（2）省、地（市）、县（区）级各自分别填报本级在本季度计划及实际主办的培训班期数、参加培训人次数的情况。</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（3）如培训班不属于上表所列的培训班类别，须在其他中注明。</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b w:val="0"/>
          <w:i w:val="0"/>
          <w:caps w:val="0"/>
          <w:color w:val="000000"/>
          <w:spacing w:val="0"/>
          <w:sz w:val="21"/>
          <w:szCs w:val="21"/>
        </w:rPr>
        <w:t>2. 年度录入表</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省、地（市）、县（区）各级结防机构每年1月30日之前录入。省级和地（市）级负责对所辖区域内的季度录入表进行审核。</w:t>
      </w:r>
    </w:p>
    <w:p>
      <w:pPr>
        <w:pStyle w:val="2"/>
        <w:keepNext w:val="0"/>
        <w:keepLines w:val="0"/>
        <w:widowControl/>
        <w:suppressLineNumbers w:val="0"/>
        <w:spacing w:before="0" w:beforeAutospacing="0" w:after="0" w:afterAutospacing="0" w:line="360" w:lineRule="atLeast"/>
        <w:ind w:left="0" w:right="0" w:firstLine="480"/>
      </w:pPr>
      <w:r>
        <w:rPr>
          <w:rFonts w:hint="eastAsia" w:ascii="宋体" w:hAnsi="宋体" w:eastAsia="宋体" w:cs="宋体"/>
          <w:b/>
          <w:i w:val="0"/>
          <w:caps w:val="0"/>
          <w:color w:val="000000"/>
          <w:spacing w:val="2"/>
          <w:sz w:val="24"/>
          <w:szCs w:val="24"/>
        </w:rPr>
        <w:t>中国结核病控制工作年度录入表</w:t>
      </w:r>
    </w:p>
    <w:p>
      <w:pPr>
        <w:pStyle w:val="2"/>
        <w:keepNext w:val="0"/>
        <w:keepLines w:val="0"/>
        <w:widowControl/>
        <w:suppressLineNumbers w:val="0"/>
        <w:spacing w:before="0" w:beforeAutospacing="0" w:after="0" w:afterAutospacing="0" w:line="360" w:lineRule="atLeast"/>
        <w:ind w:left="0" w:right="0" w:firstLine="420"/>
        <w:jc w:val="both"/>
      </w:pPr>
      <w:r>
        <w:rPr>
          <w:rFonts w:hint="eastAsia" w:ascii="宋体" w:hAnsi="宋体" w:eastAsia="宋体" w:cs="宋体"/>
          <w:i w:val="0"/>
          <w:caps w:val="0"/>
          <w:color w:val="000000"/>
          <w:spacing w:val="2"/>
          <w:sz w:val="21"/>
          <w:szCs w:val="21"/>
        </w:rPr>
        <w:t>报告单位名称：</w:t>
      </w:r>
      <w:r>
        <w:rPr>
          <w:rFonts w:hint="eastAsia" w:ascii="宋体" w:hAnsi="宋体" w:eastAsia="宋体" w:cs="宋体"/>
          <w:i w:val="0"/>
          <w:caps w:val="0"/>
          <w:color w:val="000000"/>
          <w:spacing w:val="2"/>
          <w:sz w:val="21"/>
          <w:szCs w:val="21"/>
          <w:u w:val="single"/>
        </w:rPr>
        <w:t>                    </w:t>
      </w:r>
      <w:r>
        <w:rPr>
          <w:rFonts w:hint="eastAsia" w:ascii="宋体" w:hAnsi="宋体" w:eastAsia="宋体" w:cs="宋体"/>
          <w:i w:val="0"/>
          <w:caps w:val="0"/>
          <w:color w:val="000000"/>
          <w:spacing w:val="2"/>
          <w:sz w:val="21"/>
          <w:szCs w:val="21"/>
        </w:rPr>
        <w:t>地区代码：</w:t>
      </w:r>
      <w:r>
        <w:rPr>
          <w:rFonts w:hint="eastAsia" w:ascii="宋体" w:hAnsi="宋体" w:eastAsia="宋体" w:cs="宋体"/>
          <w:i w:val="0"/>
          <w:caps w:val="0"/>
          <w:color w:val="000000"/>
          <w:spacing w:val="2"/>
          <w:sz w:val="21"/>
          <w:szCs w:val="21"/>
          <w:u w:val="single"/>
        </w:rPr>
        <w:t>          </w:t>
      </w:r>
      <w:r>
        <w:rPr>
          <w:rFonts w:hint="eastAsia" w:ascii="宋体" w:hAnsi="宋体" w:eastAsia="宋体" w:cs="宋体"/>
          <w:i w:val="0"/>
          <w:caps w:val="0"/>
          <w:color w:val="000000"/>
          <w:spacing w:val="2"/>
          <w:sz w:val="21"/>
          <w:szCs w:val="21"/>
        </w:rPr>
        <w:t>年份：</w:t>
      </w:r>
      <w:r>
        <w:rPr>
          <w:rFonts w:hint="eastAsia" w:ascii="宋体" w:hAnsi="宋体" w:eastAsia="宋体" w:cs="宋体"/>
          <w:i w:val="0"/>
          <w:caps w:val="0"/>
          <w:color w:val="000000"/>
          <w:spacing w:val="2"/>
          <w:sz w:val="21"/>
          <w:szCs w:val="21"/>
          <w:u w:val="single"/>
        </w:rPr>
        <w:t>        </w:t>
      </w:r>
    </w:p>
    <w:p>
      <w:pPr>
        <w:pStyle w:val="2"/>
        <w:keepNext w:val="0"/>
        <w:keepLines w:val="0"/>
        <w:widowControl/>
        <w:suppressLineNumbers w:val="0"/>
        <w:spacing w:before="0" w:beforeAutospacing="0" w:after="0" w:afterAutospacing="0" w:line="360" w:lineRule="atLeast"/>
        <w:ind w:left="0" w:right="0" w:firstLine="420"/>
        <w:jc w:val="both"/>
      </w:pPr>
      <w:r>
        <w:rPr>
          <w:rFonts w:hint="eastAsia" w:ascii="宋体" w:hAnsi="宋体" w:eastAsia="宋体" w:cs="宋体"/>
          <w:i w:val="0"/>
          <w:caps w:val="0"/>
          <w:color w:val="000000"/>
          <w:spacing w:val="2"/>
          <w:sz w:val="21"/>
          <w:szCs w:val="21"/>
        </w:rPr>
        <w:t>上年年底统计：常住人口：</w:t>
      </w:r>
      <w:r>
        <w:rPr>
          <w:rFonts w:hint="eastAsia" w:ascii="宋体" w:hAnsi="宋体" w:eastAsia="宋体" w:cs="宋体"/>
          <w:i w:val="0"/>
          <w:caps w:val="0"/>
          <w:color w:val="000000"/>
          <w:spacing w:val="2"/>
          <w:sz w:val="21"/>
          <w:szCs w:val="21"/>
          <w:u w:val="single"/>
        </w:rPr>
        <w:t>                 </w:t>
      </w:r>
      <w:r>
        <w:rPr>
          <w:rFonts w:hint="eastAsia" w:ascii="宋体" w:hAnsi="宋体" w:eastAsia="宋体" w:cs="宋体"/>
          <w:i w:val="0"/>
          <w:caps w:val="0"/>
          <w:color w:val="000000"/>
          <w:spacing w:val="2"/>
          <w:sz w:val="21"/>
          <w:szCs w:val="21"/>
        </w:rPr>
        <w:t>户籍人口：</w:t>
      </w:r>
      <w:r>
        <w:rPr>
          <w:rFonts w:hint="eastAsia" w:ascii="宋体" w:hAnsi="宋体" w:eastAsia="宋体" w:cs="宋体"/>
          <w:i w:val="0"/>
          <w:caps w:val="0"/>
          <w:color w:val="000000"/>
          <w:spacing w:val="2"/>
          <w:sz w:val="21"/>
          <w:szCs w:val="21"/>
          <w:u w:val="single"/>
        </w:rPr>
        <w:t>                 </w:t>
      </w:r>
    </w:p>
    <w:p>
      <w:pPr>
        <w:pStyle w:val="2"/>
        <w:keepNext w:val="0"/>
        <w:keepLines w:val="0"/>
        <w:widowControl/>
        <w:suppressLineNumbers w:val="0"/>
        <w:spacing w:before="0" w:beforeAutospacing="0" w:after="0" w:afterAutospacing="0" w:line="360" w:lineRule="atLeast"/>
        <w:ind w:left="0" w:right="0" w:firstLine="420"/>
        <w:jc w:val="both"/>
      </w:pPr>
      <w:r>
        <w:rPr>
          <w:rFonts w:hint="eastAsia" w:ascii="宋体" w:hAnsi="宋体" w:eastAsia="宋体" w:cs="宋体"/>
          <w:i w:val="0"/>
          <w:caps w:val="0"/>
          <w:color w:val="000000"/>
          <w:spacing w:val="2"/>
          <w:sz w:val="21"/>
          <w:szCs w:val="21"/>
        </w:rPr>
        <w:t>地（市）数：</w:t>
      </w:r>
      <w:r>
        <w:rPr>
          <w:rFonts w:hint="eastAsia" w:ascii="宋体" w:hAnsi="宋体" w:eastAsia="宋体" w:cs="宋体"/>
          <w:i w:val="0"/>
          <w:caps w:val="0"/>
          <w:color w:val="000000"/>
          <w:spacing w:val="2"/>
          <w:sz w:val="21"/>
          <w:szCs w:val="21"/>
          <w:u w:val="single"/>
        </w:rPr>
        <w:t>              </w:t>
      </w:r>
      <w:r>
        <w:rPr>
          <w:rFonts w:hint="eastAsia" w:ascii="宋体" w:hAnsi="宋体" w:eastAsia="宋体" w:cs="宋体"/>
          <w:i w:val="0"/>
          <w:caps w:val="0"/>
          <w:color w:val="000000"/>
          <w:spacing w:val="2"/>
          <w:sz w:val="21"/>
          <w:szCs w:val="21"/>
        </w:rPr>
        <w:t>县（区）数：</w:t>
      </w:r>
      <w:r>
        <w:rPr>
          <w:rFonts w:hint="eastAsia" w:ascii="宋体" w:hAnsi="宋体" w:eastAsia="宋体" w:cs="宋体"/>
          <w:i w:val="0"/>
          <w:caps w:val="0"/>
          <w:color w:val="000000"/>
          <w:spacing w:val="2"/>
          <w:sz w:val="21"/>
          <w:szCs w:val="21"/>
          <w:u w:val="single"/>
        </w:rPr>
        <w:t>             </w:t>
      </w:r>
      <w:r>
        <w:rPr>
          <w:rFonts w:hint="eastAsia" w:ascii="宋体" w:hAnsi="宋体" w:eastAsia="宋体" w:cs="宋体"/>
          <w:i w:val="0"/>
          <w:caps w:val="0"/>
          <w:color w:val="000000"/>
          <w:spacing w:val="2"/>
          <w:sz w:val="21"/>
          <w:szCs w:val="21"/>
        </w:rPr>
        <w:t>乡（镇）数：</w:t>
      </w:r>
      <w:r>
        <w:rPr>
          <w:rFonts w:hint="eastAsia" w:ascii="宋体" w:hAnsi="宋体" w:eastAsia="宋体" w:cs="宋体"/>
          <w:i w:val="0"/>
          <w:caps w:val="0"/>
          <w:color w:val="000000"/>
          <w:spacing w:val="2"/>
          <w:sz w:val="21"/>
          <w:szCs w:val="21"/>
          <w:u w:val="single"/>
        </w:rPr>
        <w:t>             </w:t>
      </w:r>
    </w:p>
    <w:p>
      <w:pPr>
        <w:pStyle w:val="2"/>
        <w:keepNext w:val="0"/>
        <w:keepLines w:val="0"/>
        <w:widowControl/>
        <w:suppressLineNumbers w:val="0"/>
        <w:spacing w:before="0" w:beforeAutospacing="0" w:after="0" w:afterAutospacing="0" w:line="360" w:lineRule="atLeast"/>
        <w:ind w:left="0" w:right="0" w:firstLine="420"/>
        <w:jc w:val="both"/>
      </w:pPr>
      <w:r>
        <w:rPr>
          <w:rFonts w:hint="eastAsia" w:ascii="宋体" w:hAnsi="宋体" w:eastAsia="宋体" w:cs="宋体"/>
          <w:i w:val="0"/>
          <w:caps w:val="0"/>
          <w:color w:val="000000"/>
          <w:spacing w:val="2"/>
          <w:sz w:val="21"/>
          <w:szCs w:val="21"/>
        </w:rPr>
        <w:t>估算本年度新涂阳患者数：</w:t>
      </w:r>
      <w:r>
        <w:rPr>
          <w:rFonts w:hint="eastAsia" w:ascii="宋体" w:hAnsi="宋体" w:eastAsia="宋体" w:cs="宋体"/>
          <w:i w:val="0"/>
          <w:caps w:val="0"/>
          <w:color w:val="000000"/>
          <w:spacing w:val="2"/>
          <w:sz w:val="21"/>
          <w:szCs w:val="21"/>
          <w:u w:val="single"/>
        </w:rPr>
        <w:t>       </w:t>
      </w:r>
      <w:r>
        <w:rPr>
          <w:rFonts w:hint="eastAsia" w:ascii="宋体" w:hAnsi="宋体" w:eastAsia="宋体" w:cs="宋体"/>
          <w:i w:val="0"/>
          <w:caps w:val="0"/>
          <w:color w:val="000000"/>
          <w:spacing w:val="2"/>
          <w:sz w:val="21"/>
          <w:szCs w:val="21"/>
        </w:rPr>
        <w:t>（仅省级填写）</w:t>
      </w:r>
    </w:p>
    <w:p>
      <w:pPr>
        <w:pStyle w:val="2"/>
        <w:keepNext w:val="0"/>
        <w:keepLines w:val="0"/>
        <w:widowControl/>
        <w:suppressLineNumbers w:val="0"/>
        <w:spacing w:before="0" w:beforeAutospacing="0" w:after="0" w:afterAutospacing="0" w:line="360" w:lineRule="atLeast"/>
        <w:ind w:left="0" w:right="0" w:firstLine="420"/>
        <w:jc w:val="both"/>
      </w:pPr>
      <w:r>
        <w:rPr>
          <w:rFonts w:hint="eastAsia" w:ascii="宋体" w:hAnsi="宋体" w:eastAsia="宋体" w:cs="宋体"/>
          <w:i w:val="0"/>
          <w:caps w:val="0"/>
          <w:color w:val="000000"/>
          <w:spacing w:val="2"/>
          <w:sz w:val="21"/>
          <w:szCs w:val="21"/>
        </w:rPr>
        <w:t>本年度新涂阳任务指标数：</w:t>
      </w:r>
      <w:r>
        <w:rPr>
          <w:rFonts w:hint="eastAsia" w:ascii="宋体" w:hAnsi="宋体" w:eastAsia="宋体" w:cs="宋体"/>
          <w:i w:val="0"/>
          <w:caps w:val="0"/>
          <w:color w:val="000000"/>
          <w:spacing w:val="2"/>
          <w:sz w:val="21"/>
          <w:szCs w:val="21"/>
          <w:u w:val="single"/>
        </w:rPr>
        <w:t>       </w:t>
      </w:r>
      <w:r>
        <w:rPr>
          <w:rFonts w:hint="eastAsia" w:ascii="宋体" w:hAnsi="宋体" w:eastAsia="宋体" w:cs="宋体"/>
          <w:i w:val="0"/>
          <w:caps w:val="0"/>
          <w:color w:val="000000"/>
          <w:spacing w:val="2"/>
          <w:sz w:val="21"/>
          <w:szCs w:val="21"/>
        </w:rPr>
        <w:t>（仅县（区）级填写）</w:t>
      </w:r>
    </w:p>
    <w:p>
      <w:pPr>
        <w:pStyle w:val="2"/>
        <w:keepNext w:val="0"/>
        <w:keepLines w:val="0"/>
        <w:widowControl/>
        <w:suppressLineNumbers w:val="0"/>
        <w:spacing w:before="0" w:beforeAutospacing="0" w:after="0" w:afterAutospacing="0" w:line="360" w:lineRule="atLeast"/>
        <w:ind w:left="0" w:right="0" w:firstLine="420"/>
        <w:jc w:val="both"/>
      </w:pPr>
      <w:r>
        <w:rPr>
          <w:rFonts w:hint="eastAsia" w:ascii="宋体" w:hAnsi="宋体" w:eastAsia="宋体" w:cs="宋体"/>
          <w:i w:val="0"/>
          <w:caps w:val="0"/>
          <w:color w:val="000000"/>
          <w:spacing w:val="2"/>
          <w:sz w:val="21"/>
          <w:szCs w:val="21"/>
        </w:rPr>
        <w:t>本县（区）乡级医生数：</w:t>
      </w:r>
      <w:r>
        <w:rPr>
          <w:rFonts w:hint="eastAsia" w:ascii="宋体" w:hAnsi="宋体" w:eastAsia="宋体" w:cs="宋体"/>
          <w:i w:val="0"/>
          <w:caps w:val="0"/>
          <w:color w:val="000000"/>
          <w:spacing w:val="2"/>
          <w:sz w:val="21"/>
          <w:szCs w:val="21"/>
          <w:u w:val="single"/>
        </w:rPr>
        <w:t>           </w:t>
      </w:r>
      <w:r>
        <w:rPr>
          <w:rFonts w:hint="eastAsia" w:ascii="宋体" w:hAnsi="宋体" w:eastAsia="宋体" w:cs="宋体"/>
          <w:i w:val="0"/>
          <w:caps w:val="0"/>
          <w:color w:val="000000"/>
          <w:spacing w:val="2"/>
          <w:sz w:val="21"/>
          <w:szCs w:val="21"/>
        </w:rPr>
        <w:t>村级医生数：</w:t>
      </w:r>
      <w:r>
        <w:rPr>
          <w:rFonts w:hint="eastAsia" w:ascii="宋体" w:hAnsi="宋体" w:eastAsia="宋体" w:cs="宋体"/>
          <w:i w:val="0"/>
          <w:caps w:val="0"/>
          <w:color w:val="000000"/>
          <w:spacing w:val="2"/>
          <w:sz w:val="21"/>
          <w:szCs w:val="21"/>
          <w:u w:val="single"/>
        </w:rPr>
        <w:t>       </w:t>
      </w:r>
    </w:p>
    <w:p>
      <w:pPr>
        <w:pStyle w:val="2"/>
        <w:keepNext w:val="0"/>
        <w:keepLines w:val="0"/>
        <w:widowControl/>
        <w:suppressLineNumbers w:val="0"/>
        <w:spacing w:before="0" w:beforeAutospacing="0" w:after="0" w:afterAutospacing="0" w:line="360" w:lineRule="atLeast"/>
        <w:ind w:left="0" w:right="0" w:firstLine="420"/>
        <w:jc w:val="both"/>
      </w:pPr>
      <w:r>
        <w:rPr>
          <w:rFonts w:hint="eastAsia" w:ascii="宋体" w:hAnsi="宋体" w:eastAsia="宋体" w:cs="宋体"/>
          <w:i w:val="0"/>
          <w:caps w:val="0"/>
          <w:color w:val="000000"/>
          <w:spacing w:val="2"/>
          <w:sz w:val="21"/>
          <w:szCs w:val="21"/>
        </w:rPr>
        <w:t>录入完成日期：</w:t>
      </w:r>
      <w:r>
        <w:rPr>
          <w:rFonts w:hint="eastAsia" w:ascii="宋体" w:hAnsi="宋体" w:eastAsia="宋体" w:cs="宋体"/>
          <w:i w:val="0"/>
          <w:caps w:val="0"/>
          <w:color w:val="000000"/>
          <w:spacing w:val="2"/>
          <w:sz w:val="21"/>
          <w:szCs w:val="21"/>
          <w:u w:val="single"/>
        </w:rPr>
        <w:t>     </w:t>
      </w:r>
      <w:r>
        <w:rPr>
          <w:rFonts w:hint="eastAsia" w:ascii="宋体" w:hAnsi="宋体" w:eastAsia="宋体" w:cs="宋体"/>
          <w:i w:val="0"/>
          <w:caps w:val="0"/>
          <w:color w:val="000000"/>
          <w:spacing w:val="2"/>
          <w:sz w:val="21"/>
          <w:szCs w:val="21"/>
        </w:rPr>
        <w:t>年</w:t>
      </w:r>
      <w:r>
        <w:rPr>
          <w:rFonts w:hint="eastAsia" w:ascii="宋体" w:hAnsi="宋体" w:eastAsia="宋体" w:cs="宋体"/>
          <w:i w:val="0"/>
          <w:caps w:val="0"/>
          <w:color w:val="000000"/>
          <w:spacing w:val="2"/>
          <w:sz w:val="21"/>
          <w:szCs w:val="21"/>
          <w:u w:val="single"/>
        </w:rPr>
        <w:t>  </w:t>
      </w:r>
      <w:r>
        <w:rPr>
          <w:rFonts w:hint="eastAsia" w:ascii="宋体" w:hAnsi="宋体" w:eastAsia="宋体" w:cs="宋体"/>
          <w:i w:val="0"/>
          <w:caps w:val="0"/>
          <w:color w:val="000000"/>
          <w:spacing w:val="2"/>
          <w:sz w:val="21"/>
          <w:szCs w:val="21"/>
        </w:rPr>
        <w:t>月</w:t>
      </w:r>
      <w:r>
        <w:rPr>
          <w:rFonts w:hint="eastAsia" w:ascii="宋体" w:hAnsi="宋体" w:eastAsia="宋体" w:cs="宋体"/>
          <w:i w:val="0"/>
          <w:caps w:val="0"/>
          <w:color w:val="000000"/>
          <w:spacing w:val="2"/>
          <w:sz w:val="21"/>
          <w:szCs w:val="21"/>
          <w:u w:val="single"/>
        </w:rPr>
        <w:t>  </w:t>
      </w:r>
      <w:r>
        <w:rPr>
          <w:rFonts w:hint="eastAsia" w:ascii="宋体" w:hAnsi="宋体" w:eastAsia="宋体" w:cs="宋体"/>
          <w:i w:val="0"/>
          <w:caps w:val="0"/>
          <w:color w:val="000000"/>
          <w:spacing w:val="2"/>
          <w:sz w:val="21"/>
          <w:szCs w:val="21"/>
        </w:rPr>
        <w:t>日  填表人：</w:t>
      </w:r>
      <w:r>
        <w:rPr>
          <w:rFonts w:hint="eastAsia" w:ascii="宋体" w:hAnsi="宋体" w:eastAsia="宋体" w:cs="宋体"/>
          <w:i w:val="0"/>
          <w:caps w:val="0"/>
          <w:color w:val="000000"/>
          <w:spacing w:val="2"/>
          <w:sz w:val="21"/>
          <w:szCs w:val="21"/>
          <w:u w:val="single"/>
        </w:rPr>
        <w:t>           </w:t>
      </w:r>
      <w:r>
        <w:rPr>
          <w:rFonts w:hint="eastAsia" w:ascii="宋体" w:hAnsi="宋体" w:eastAsia="宋体" w:cs="宋体"/>
          <w:i w:val="0"/>
          <w:caps w:val="0"/>
          <w:color w:val="000000"/>
          <w:spacing w:val="2"/>
          <w:sz w:val="21"/>
          <w:szCs w:val="21"/>
        </w:rPr>
        <w:t>单位负责人：</w:t>
      </w:r>
      <w:r>
        <w:rPr>
          <w:rFonts w:hint="eastAsia" w:ascii="宋体" w:hAnsi="宋体" w:eastAsia="宋体" w:cs="宋体"/>
          <w:i w:val="0"/>
          <w:caps w:val="0"/>
          <w:color w:val="000000"/>
          <w:spacing w:val="2"/>
          <w:sz w:val="21"/>
          <w:szCs w:val="21"/>
          <w:u w:val="single"/>
        </w:rPr>
        <w:t>          </w:t>
      </w:r>
    </w:p>
    <w:p>
      <w:pPr>
        <w:pStyle w:val="2"/>
        <w:keepNext w:val="0"/>
        <w:keepLines w:val="0"/>
        <w:widowControl/>
        <w:suppressLineNumbers w:val="0"/>
        <w:spacing w:before="0" w:beforeAutospacing="0" w:after="0" w:afterAutospacing="0" w:line="360" w:lineRule="atLeast"/>
        <w:ind w:left="0" w:right="0" w:firstLine="420"/>
        <w:jc w:val="center"/>
      </w:pPr>
      <w:r>
        <w:rPr>
          <w:rFonts w:hint="eastAsia" w:ascii="宋体" w:hAnsi="宋体" w:eastAsia="宋体" w:cs="宋体"/>
          <w:b/>
          <w:i w:val="0"/>
          <w:caps w:val="0"/>
          <w:color w:val="000000"/>
          <w:spacing w:val="0"/>
          <w:sz w:val="21"/>
          <w:szCs w:val="21"/>
        </w:rPr>
        <w:t>表1-1-1 </w:t>
      </w:r>
      <w:r>
        <w:rPr>
          <w:rFonts w:hint="eastAsia" w:ascii="宋体" w:hAnsi="宋体" w:eastAsia="宋体" w:cs="宋体"/>
          <w:b/>
          <w:i w:val="0"/>
          <w:caps w:val="0"/>
          <w:color w:val="000000"/>
          <w:spacing w:val="0"/>
          <w:sz w:val="21"/>
          <w:szCs w:val="21"/>
          <w:u w:val="single"/>
        </w:rPr>
        <w:t>       </w:t>
      </w:r>
      <w:r>
        <w:rPr>
          <w:rFonts w:hint="eastAsia" w:ascii="宋体" w:hAnsi="宋体" w:eastAsia="宋体" w:cs="宋体"/>
          <w:b/>
          <w:i w:val="0"/>
          <w:caps w:val="0"/>
          <w:color w:val="000000"/>
          <w:spacing w:val="0"/>
          <w:sz w:val="21"/>
          <w:szCs w:val="21"/>
        </w:rPr>
        <w:t>年本年度中央转移支付地方经费到位及支出情况（单位：元）</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74"/>
        <w:gridCol w:w="774"/>
        <w:gridCol w:w="774"/>
        <w:gridCol w:w="775"/>
        <w:gridCol w:w="775"/>
        <w:gridCol w:w="775"/>
        <w:gridCol w:w="775"/>
        <w:gridCol w:w="775"/>
        <w:gridCol w:w="775"/>
        <w:gridCol w:w="775"/>
        <w:gridCol w:w="7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9" w:hRule="atLeast"/>
          <w:jc w:val="center"/>
        </w:trPr>
        <w:tc>
          <w:tcPr>
            <w:tcW w:w="800"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类别</w:t>
            </w:r>
          </w:p>
        </w:tc>
        <w:tc>
          <w:tcPr>
            <w:tcW w:w="568"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药品费</w:t>
            </w:r>
          </w:p>
        </w:tc>
        <w:tc>
          <w:tcPr>
            <w:tcW w:w="855"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患者管理费</w:t>
            </w:r>
          </w:p>
        </w:tc>
        <w:tc>
          <w:tcPr>
            <w:tcW w:w="823"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报病补助费</w:t>
            </w:r>
          </w:p>
        </w:tc>
        <w:tc>
          <w:tcPr>
            <w:tcW w:w="1035"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密切接触者</w:t>
            </w:r>
            <w:r>
              <w:rPr>
                <w:rFonts w:hint="eastAsia" w:ascii="宋体" w:hAnsi="宋体" w:eastAsia="宋体" w:cs="宋体"/>
                <w:sz w:val="21"/>
                <w:szCs w:val="21"/>
                <w:bdr w:val="none" w:color="auto" w:sz="0" w:space="0"/>
              </w:rPr>
              <w:t>检</w:t>
            </w:r>
            <w:r>
              <w:rPr>
                <w:rFonts w:hint="default" w:ascii="Times New Roman" w:hAnsi="Times New Roman" w:cs="Times New Roman"/>
                <w:sz w:val="21"/>
                <w:szCs w:val="21"/>
                <w:bdr w:val="none" w:color="auto" w:sz="0" w:space="0"/>
              </w:rPr>
              <w:t>查</w:t>
            </w:r>
          </w:p>
        </w:tc>
        <w:tc>
          <w:tcPr>
            <w:tcW w:w="993"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乡镇卫生院查痰点</w:t>
            </w:r>
          </w:p>
        </w:tc>
        <w:tc>
          <w:tcPr>
            <w:tcW w:w="726"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追踪疫情患者</w:t>
            </w:r>
          </w:p>
        </w:tc>
        <w:tc>
          <w:tcPr>
            <w:tcW w:w="72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网络专报费</w:t>
            </w:r>
          </w:p>
        </w:tc>
        <w:tc>
          <w:tcPr>
            <w:tcW w:w="711"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督导补助</w:t>
            </w:r>
          </w:p>
        </w:tc>
        <w:tc>
          <w:tcPr>
            <w:tcW w:w="714"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健康促进</w:t>
            </w:r>
          </w:p>
        </w:tc>
        <w:tc>
          <w:tcPr>
            <w:tcW w:w="641"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9" w:hRule="atLeast"/>
          <w:jc w:val="center"/>
        </w:trPr>
        <w:tc>
          <w:tcPr>
            <w:tcW w:w="80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计划</w:t>
            </w:r>
          </w:p>
        </w:tc>
        <w:tc>
          <w:tcPr>
            <w:tcW w:w="56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5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03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9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1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1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4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9" w:hRule="atLeast"/>
          <w:jc w:val="center"/>
        </w:trPr>
        <w:tc>
          <w:tcPr>
            <w:tcW w:w="80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到位</w:t>
            </w:r>
          </w:p>
        </w:tc>
        <w:tc>
          <w:tcPr>
            <w:tcW w:w="56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5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03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9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1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1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4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9" w:hRule="atLeast"/>
          <w:jc w:val="center"/>
        </w:trPr>
        <w:tc>
          <w:tcPr>
            <w:tcW w:w="80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支出</w:t>
            </w:r>
          </w:p>
        </w:tc>
        <w:tc>
          <w:tcPr>
            <w:tcW w:w="56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5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03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9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1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1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4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bl>
    <w:p>
      <w:pPr>
        <w:pStyle w:val="2"/>
        <w:keepNext w:val="0"/>
        <w:keepLines w:val="0"/>
        <w:widowControl/>
        <w:suppressLineNumbers w:val="0"/>
        <w:spacing w:before="0" w:beforeAutospacing="0" w:after="0" w:afterAutospacing="0" w:line="360" w:lineRule="atLeast"/>
        <w:ind w:left="0" w:right="0" w:firstLine="420"/>
        <w:jc w:val="center"/>
      </w:pPr>
      <w:r>
        <w:rPr>
          <w:rFonts w:hint="eastAsia" w:ascii="宋体" w:hAnsi="宋体" w:eastAsia="宋体" w:cs="宋体"/>
          <w:b/>
          <w:i w:val="0"/>
          <w:caps w:val="0"/>
          <w:color w:val="000000"/>
          <w:spacing w:val="0"/>
          <w:sz w:val="21"/>
          <w:szCs w:val="21"/>
        </w:rPr>
        <w:t>表1-1-2 </w:t>
      </w:r>
      <w:r>
        <w:rPr>
          <w:rFonts w:hint="eastAsia" w:ascii="宋体" w:hAnsi="宋体" w:eastAsia="宋体" w:cs="宋体"/>
          <w:b/>
          <w:i w:val="0"/>
          <w:caps w:val="0"/>
          <w:color w:val="000000"/>
          <w:spacing w:val="0"/>
          <w:sz w:val="21"/>
          <w:szCs w:val="21"/>
          <w:u w:val="single"/>
        </w:rPr>
        <w:t>       </w:t>
      </w:r>
      <w:r>
        <w:rPr>
          <w:rFonts w:hint="eastAsia" w:ascii="宋体" w:hAnsi="宋体" w:eastAsia="宋体" w:cs="宋体"/>
          <w:b/>
          <w:i w:val="0"/>
          <w:caps w:val="0"/>
          <w:color w:val="000000"/>
          <w:spacing w:val="0"/>
          <w:sz w:val="21"/>
          <w:szCs w:val="21"/>
        </w:rPr>
        <w:t>年累计中央转移支付地方经费到位及支出情况（单位：元）</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74"/>
        <w:gridCol w:w="774"/>
        <w:gridCol w:w="774"/>
        <w:gridCol w:w="775"/>
        <w:gridCol w:w="775"/>
        <w:gridCol w:w="775"/>
        <w:gridCol w:w="775"/>
        <w:gridCol w:w="775"/>
        <w:gridCol w:w="775"/>
        <w:gridCol w:w="775"/>
        <w:gridCol w:w="7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jc w:val="center"/>
        </w:trPr>
        <w:tc>
          <w:tcPr>
            <w:tcW w:w="800"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类别</w:t>
            </w:r>
          </w:p>
        </w:tc>
        <w:tc>
          <w:tcPr>
            <w:tcW w:w="568"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药品费</w:t>
            </w:r>
          </w:p>
        </w:tc>
        <w:tc>
          <w:tcPr>
            <w:tcW w:w="855"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患者管理费</w:t>
            </w:r>
          </w:p>
        </w:tc>
        <w:tc>
          <w:tcPr>
            <w:tcW w:w="823"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报病补助费</w:t>
            </w:r>
          </w:p>
        </w:tc>
        <w:tc>
          <w:tcPr>
            <w:tcW w:w="1035"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密切接触者调查</w:t>
            </w:r>
          </w:p>
        </w:tc>
        <w:tc>
          <w:tcPr>
            <w:tcW w:w="993"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乡镇卫生院查痰点</w:t>
            </w:r>
          </w:p>
        </w:tc>
        <w:tc>
          <w:tcPr>
            <w:tcW w:w="726"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追踪疫情患者</w:t>
            </w:r>
          </w:p>
        </w:tc>
        <w:tc>
          <w:tcPr>
            <w:tcW w:w="72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网络专报费</w:t>
            </w:r>
          </w:p>
        </w:tc>
        <w:tc>
          <w:tcPr>
            <w:tcW w:w="711"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督导补助</w:t>
            </w:r>
          </w:p>
        </w:tc>
        <w:tc>
          <w:tcPr>
            <w:tcW w:w="714"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健康促进</w:t>
            </w:r>
          </w:p>
        </w:tc>
        <w:tc>
          <w:tcPr>
            <w:tcW w:w="641"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jc w:val="center"/>
        </w:trPr>
        <w:tc>
          <w:tcPr>
            <w:tcW w:w="80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计划</w:t>
            </w:r>
          </w:p>
        </w:tc>
        <w:tc>
          <w:tcPr>
            <w:tcW w:w="56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5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03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9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1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1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4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jc w:val="center"/>
        </w:trPr>
        <w:tc>
          <w:tcPr>
            <w:tcW w:w="80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到位</w:t>
            </w:r>
          </w:p>
        </w:tc>
        <w:tc>
          <w:tcPr>
            <w:tcW w:w="56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5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03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9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1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1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4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0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支出</w:t>
            </w:r>
          </w:p>
        </w:tc>
        <w:tc>
          <w:tcPr>
            <w:tcW w:w="56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5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2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03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9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0"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1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14"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4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bl>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填表说明：</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（1）由于中央转移支付地方经费跨年度使用，因此，各年度经费顺延一年统计。例如：2007年经费中央在2007年12月下拨，很可能在2008年5月份到达各级，因此2007年经费在2008年进行统计上报。</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（2）本年度的计划、到位和支出按照本年度的实际计划、到位和支出情况填写。</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（3）累计是指从2004年至统计年度的累计计划、到位和支出情况。</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（4）如药品和诊断等相关产品由省级统一采购，则省本级填写计划和到位、支出情况。</w:t>
      </w:r>
    </w:p>
    <w:p>
      <w:pPr>
        <w:pStyle w:val="2"/>
        <w:keepNext w:val="0"/>
        <w:keepLines w:val="0"/>
        <w:widowControl/>
        <w:suppressLineNumbers w:val="0"/>
        <w:spacing w:before="0" w:beforeAutospacing="0" w:after="0" w:afterAutospacing="0" w:line="360" w:lineRule="atLeast"/>
        <w:ind w:left="0" w:right="0" w:firstLine="420"/>
        <w:jc w:val="center"/>
      </w:pPr>
      <w:r>
        <w:rPr>
          <w:rFonts w:hint="eastAsia" w:ascii="宋体" w:hAnsi="宋体" w:eastAsia="宋体" w:cs="宋体"/>
          <w:b/>
          <w:i w:val="0"/>
          <w:caps w:val="0"/>
          <w:color w:val="000000"/>
          <w:spacing w:val="0"/>
          <w:sz w:val="21"/>
          <w:szCs w:val="21"/>
        </w:rPr>
        <w:t>表1-2  </w:t>
      </w:r>
      <w:r>
        <w:rPr>
          <w:rFonts w:hint="eastAsia" w:ascii="宋体" w:hAnsi="宋体" w:eastAsia="宋体" w:cs="宋体"/>
          <w:b/>
          <w:i w:val="0"/>
          <w:caps w:val="0"/>
          <w:color w:val="000000"/>
          <w:spacing w:val="0"/>
          <w:sz w:val="21"/>
          <w:szCs w:val="21"/>
          <w:u w:val="single"/>
        </w:rPr>
        <w:t>        </w:t>
      </w:r>
      <w:r>
        <w:rPr>
          <w:rFonts w:hint="eastAsia" w:ascii="宋体" w:hAnsi="宋体" w:eastAsia="宋体" w:cs="宋体"/>
          <w:b/>
          <w:i w:val="0"/>
          <w:caps w:val="0"/>
          <w:color w:val="000000"/>
          <w:spacing w:val="0"/>
          <w:sz w:val="21"/>
          <w:szCs w:val="21"/>
        </w:rPr>
        <w:t>年结核病防治经费到位额度及经费来源（单位：元）</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年度总需求</w:t>
      </w:r>
      <w:r>
        <w:rPr>
          <w:rFonts w:hint="eastAsia" w:ascii="宋体" w:hAnsi="宋体" w:eastAsia="宋体" w:cs="宋体"/>
          <w:i w:val="0"/>
          <w:caps w:val="0"/>
          <w:color w:val="000000"/>
          <w:spacing w:val="0"/>
          <w:sz w:val="21"/>
          <w:szCs w:val="21"/>
          <w:u w:val="single"/>
        </w:rPr>
        <w:t>                  </w:t>
      </w:r>
      <w:r>
        <w:rPr>
          <w:rFonts w:hint="eastAsia" w:ascii="宋体" w:hAnsi="宋体" w:eastAsia="宋体" w:cs="宋体"/>
          <w:i w:val="0"/>
          <w:caps w:val="0"/>
          <w:color w:val="000000"/>
          <w:spacing w:val="0"/>
          <w:sz w:val="21"/>
          <w:szCs w:val="21"/>
        </w:rPr>
        <w:t>元（人员、设备经费除外）</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46"/>
        <w:gridCol w:w="1006"/>
        <w:gridCol w:w="1006"/>
        <w:gridCol w:w="1635"/>
        <w:gridCol w:w="1007"/>
        <w:gridCol w:w="1007"/>
        <w:gridCol w:w="1007"/>
        <w:gridCol w:w="1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76" w:hRule="atLeast"/>
          <w:jc w:val="center"/>
        </w:trPr>
        <w:tc>
          <w:tcPr>
            <w:tcW w:w="690" w:type="dxa"/>
            <w:vMerge w:val="restart"/>
            <w:tcBorders>
              <w:top w:val="single" w:color="000000" w:sz="4" w:space="0"/>
              <w:left w:val="single" w:color="000000" w:sz="4" w:space="0"/>
              <w:bottom w:val="single" w:color="DDDDDD" w:sz="6" w:space="0"/>
              <w:right w:val="single" w:color="000000" w:sz="4" w:space="0"/>
            </w:tcBorders>
            <w:shd w:val="clear"/>
            <w:vAlign w:val="center"/>
          </w:tcPr>
          <w:p>
            <w:pPr>
              <w:rPr>
                <w:rFonts w:hint="eastAsia" w:ascii="宋体"/>
                <w:sz w:val="24"/>
                <w:szCs w:val="24"/>
              </w:rPr>
            </w:pPr>
          </w:p>
        </w:tc>
        <w:tc>
          <w:tcPr>
            <w:tcW w:w="1009" w:type="dxa"/>
            <w:vMerge w:val="restart"/>
            <w:tcBorders>
              <w:top w:val="single" w:color="000000" w:sz="4" w:space="0"/>
              <w:left w:val="nil"/>
              <w:bottom w:val="single" w:color="DDDDDD" w:sz="6"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中央级</w:t>
            </w:r>
          </w:p>
        </w:tc>
        <w:tc>
          <w:tcPr>
            <w:tcW w:w="1009" w:type="dxa"/>
            <w:vMerge w:val="restart"/>
            <w:tcBorders>
              <w:top w:val="single" w:color="000000" w:sz="4" w:space="0"/>
              <w:left w:val="nil"/>
              <w:bottom w:val="single" w:color="DDDDDD" w:sz="6"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省级</w:t>
            </w:r>
          </w:p>
        </w:tc>
        <w:tc>
          <w:tcPr>
            <w:tcW w:w="1647" w:type="dxa"/>
            <w:vMerge w:val="restart"/>
            <w:tcBorders>
              <w:top w:val="single" w:color="000000" w:sz="4" w:space="0"/>
              <w:left w:val="nil"/>
              <w:bottom w:val="single" w:color="DDDDDD" w:sz="6"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市（地）级</w:t>
            </w:r>
          </w:p>
        </w:tc>
        <w:tc>
          <w:tcPr>
            <w:tcW w:w="1009" w:type="dxa"/>
            <w:vMerge w:val="restart"/>
            <w:tcBorders>
              <w:top w:val="single" w:color="000000" w:sz="4" w:space="0"/>
              <w:left w:val="nil"/>
              <w:bottom w:val="single" w:color="DDDDDD" w:sz="6"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县级</w:t>
            </w:r>
          </w:p>
        </w:tc>
        <w:tc>
          <w:tcPr>
            <w:tcW w:w="2018" w:type="dxa"/>
            <w:gridSpan w:val="2"/>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bdr w:val="none" w:color="auto" w:sz="0" w:space="0"/>
              </w:rPr>
              <w:t>国外援助项目</w:t>
            </w:r>
          </w:p>
        </w:tc>
        <w:tc>
          <w:tcPr>
            <w:tcW w:w="1010" w:type="dxa"/>
            <w:vMerge w:val="restart"/>
            <w:tcBorders>
              <w:top w:val="single" w:color="000000" w:sz="4" w:space="0"/>
              <w:left w:val="nil"/>
              <w:bottom w:val="single" w:color="DDDDDD" w:sz="6"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76" w:hRule="atLeast"/>
          <w:jc w:val="center"/>
        </w:trPr>
        <w:tc>
          <w:tcPr>
            <w:tcW w:w="690" w:type="dxa"/>
            <w:vMerge w:val="continue"/>
            <w:tcBorders>
              <w:top w:val="single" w:color="000000" w:sz="4" w:space="0"/>
              <w:left w:val="single" w:color="000000" w:sz="4" w:space="0"/>
              <w:bottom w:val="single" w:color="DDDDDD" w:sz="6" w:space="0"/>
              <w:right w:val="single" w:color="000000" w:sz="4" w:space="0"/>
            </w:tcBorders>
            <w:shd w:val="clear"/>
            <w:vAlign w:val="center"/>
          </w:tcPr>
          <w:p>
            <w:pPr>
              <w:rPr>
                <w:rFonts w:hint="eastAsia" w:ascii="宋体"/>
                <w:sz w:val="24"/>
                <w:szCs w:val="24"/>
              </w:rPr>
            </w:pPr>
          </w:p>
        </w:tc>
        <w:tc>
          <w:tcPr>
            <w:tcW w:w="1009" w:type="dxa"/>
            <w:vMerge w:val="continue"/>
            <w:tcBorders>
              <w:top w:val="single" w:color="000000" w:sz="4" w:space="0"/>
              <w:left w:val="nil"/>
              <w:bottom w:val="single" w:color="DDDDDD" w:sz="6" w:space="0"/>
              <w:right w:val="single" w:color="000000" w:sz="4" w:space="0"/>
            </w:tcBorders>
            <w:shd w:val="clear"/>
            <w:vAlign w:val="center"/>
          </w:tcPr>
          <w:p>
            <w:pPr>
              <w:rPr>
                <w:rFonts w:hint="eastAsia" w:ascii="宋体"/>
                <w:sz w:val="24"/>
                <w:szCs w:val="24"/>
              </w:rPr>
            </w:pPr>
          </w:p>
        </w:tc>
        <w:tc>
          <w:tcPr>
            <w:tcW w:w="1009" w:type="dxa"/>
            <w:vMerge w:val="continue"/>
            <w:tcBorders>
              <w:top w:val="single" w:color="000000" w:sz="4" w:space="0"/>
              <w:left w:val="nil"/>
              <w:bottom w:val="single" w:color="DDDDDD" w:sz="6" w:space="0"/>
              <w:right w:val="single" w:color="000000" w:sz="4" w:space="0"/>
            </w:tcBorders>
            <w:shd w:val="clear"/>
            <w:vAlign w:val="center"/>
          </w:tcPr>
          <w:p>
            <w:pPr>
              <w:rPr>
                <w:rFonts w:hint="eastAsia" w:ascii="宋体"/>
                <w:sz w:val="24"/>
                <w:szCs w:val="24"/>
              </w:rPr>
            </w:pPr>
          </w:p>
        </w:tc>
        <w:tc>
          <w:tcPr>
            <w:tcW w:w="1647" w:type="dxa"/>
            <w:vMerge w:val="continue"/>
            <w:tcBorders>
              <w:top w:val="single" w:color="000000" w:sz="4" w:space="0"/>
              <w:left w:val="nil"/>
              <w:bottom w:val="single" w:color="DDDDDD" w:sz="6" w:space="0"/>
              <w:right w:val="single" w:color="000000" w:sz="4" w:space="0"/>
            </w:tcBorders>
            <w:shd w:val="clear"/>
            <w:vAlign w:val="center"/>
          </w:tcPr>
          <w:p>
            <w:pPr>
              <w:rPr>
                <w:rFonts w:hint="eastAsia" w:ascii="宋体"/>
                <w:sz w:val="24"/>
                <w:szCs w:val="24"/>
              </w:rPr>
            </w:pPr>
          </w:p>
        </w:tc>
        <w:tc>
          <w:tcPr>
            <w:tcW w:w="1009" w:type="dxa"/>
            <w:vMerge w:val="continue"/>
            <w:tcBorders>
              <w:top w:val="single" w:color="000000" w:sz="4" w:space="0"/>
              <w:left w:val="nil"/>
              <w:bottom w:val="single" w:color="DDDDDD" w:sz="6" w:space="0"/>
              <w:right w:val="single" w:color="000000" w:sz="4" w:space="0"/>
            </w:tcBorders>
            <w:shd w:val="clear"/>
            <w:vAlign w:val="center"/>
          </w:tcPr>
          <w:p>
            <w:pPr>
              <w:rPr>
                <w:rFonts w:hint="eastAsia" w:ascii="宋体"/>
                <w:sz w:val="24"/>
                <w:szCs w:val="24"/>
              </w:rPr>
            </w:pPr>
          </w:p>
        </w:tc>
        <w:tc>
          <w:tcPr>
            <w:tcW w:w="100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bdr w:val="none" w:color="auto" w:sz="0" w:space="0"/>
              </w:rPr>
              <w:t>全球基金</w:t>
            </w:r>
          </w:p>
        </w:tc>
        <w:tc>
          <w:tcPr>
            <w:tcW w:w="1009" w:type="dxa"/>
            <w:tcBorders>
              <w:top w:val="single" w:color="DDDDDD" w:sz="6"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bdr w:val="none" w:color="auto" w:sz="0" w:space="0"/>
              </w:rPr>
              <w:t>其他</w:t>
            </w:r>
          </w:p>
        </w:tc>
        <w:tc>
          <w:tcPr>
            <w:tcW w:w="1010" w:type="dxa"/>
            <w:vMerge w:val="continue"/>
            <w:tcBorders>
              <w:top w:val="single" w:color="000000" w:sz="4" w:space="0"/>
              <w:left w:val="nil"/>
              <w:bottom w:val="single" w:color="DDDDDD" w:sz="6"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9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计划</w:t>
            </w:r>
          </w:p>
        </w:tc>
        <w:tc>
          <w:tcPr>
            <w:tcW w:w="100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　</w:t>
            </w:r>
          </w:p>
        </w:tc>
        <w:tc>
          <w:tcPr>
            <w:tcW w:w="100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　</w:t>
            </w:r>
          </w:p>
        </w:tc>
        <w:tc>
          <w:tcPr>
            <w:tcW w:w="164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　</w:t>
            </w:r>
          </w:p>
        </w:tc>
        <w:tc>
          <w:tcPr>
            <w:tcW w:w="100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　</w:t>
            </w:r>
          </w:p>
        </w:tc>
        <w:tc>
          <w:tcPr>
            <w:tcW w:w="100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　</w:t>
            </w:r>
          </w:p>
        </w:tc>
        <w:tc>
          <w:tcPr>
            <w:tcW w:w="100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　</w:t>
            </w:r>
          </w:p>
        </w:tc>
        <w:tc>
          <w:tcPr>
            <w:tcW w:w="101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69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到位</w:t>
            </w:r>
          </w:p>
        </w:tc>
        <w:tc>
          <w:tcPr>
            <w:tcW w:w="100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　</w:t>
            </w:r>
          </w:p>
        </w:tc>
        <w:tc>
          <w:tcPr>
            <w:tcW w:w="100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　</w:t>
            </w:r>
          </w:p>
        </w:tc>
        <w:tc>
          <w:tcPr>
            <w:tcW w:w="164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　</w:t>
            </w:r>
          </w:p>
        </w:tc>
        <w:tc>
          <w:tcPr>
            <w:tcW w:w="100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　</w:t>
            </w:r>
          </w:p>
        </w:tc>
        <w:tc>
          <w:tcPr>
            <w:tcW w:w="100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　</w:t>
            </w:r>
          </w:p>
        </w:tc>
        <w:tc>
          <w:tcPr>
            <w:tcW w:w="100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　</w:t>
            </w:r>
          </w:p>
        </w:tc>
        <w:tc>
          <w:tcPr>
            <w:tcW w:w="101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69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支出</w:t>
            </w:r>
          </w:p>
        </w:tc>
        <w:tc>
          <w:tcPr>
            <w:tcW w:w="100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　</w:t>
            </w:r>
          </w:p>
        </w:tc>
        <w:tc>
          <w:tcPr>
            <w:tcW w:w="100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　</w:t>
            </w:r>
          </w:p>
        </w:tc>
        <w:tc>
          <w:tcPr>
            <w:tcW w:w="164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　</w:t>
            </w:r>
          </w:p>
        </w:tc>
        <w:tc>
          <w:tcPr>
            <w:tcW w:w="100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　</w:t>
            </w:r>
          </w:p>
        </w:tc>
        <w:tc>
          <w:tcPr>
            <w:tcW w:w="100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　</w:t>
            </w:r>
          </w:p>
        </w:tc>
        <w:tc>
          <w:tcPr>
            <w:tcW w:w="100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　</w:t>
            </w:r>
          </w:p>
        </w:tc>
        <w:tc>
          <w:tcPr>
            <w:tcW w:w="101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　</w:t>
            </w:r>
          </w:p>
        </w:tc>
      </w:tr>
    </w:tbl>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填表说明：“年度总需求”是按照年度经费测算工作获得相应的数据，并得到当地卫生行政部门的认可。</w:t>
      </w:r>
    </w:p>
    <w:p>
      <w:pPr>
        <w:pStyle w:val="2"/>
        <w:keepNext w:val="0"/>
        <w:keepLines w:val="0"/>
        <w:widowControl/>
        <w:suppressLineNumbers w:val="0"/>
        <w:spacing w:before="0" w:beforeAutospacing="0" w:after="0" w:afterAutospacing="0" w:line="360" w:lineRule="atLeast"/>
        <w:ind w:left="0" w:right="0" w:firstLine="420"/>
        <w:jc w:val="center"/>
      </w:pPr>
      <w:r>
        <w:rPr>
          <w:rFonts w:hint="eastAsia" w:ascii="宋体" w:hAnsi="宋体" w:eastAsia="宋体" w:cs="宋体"/>
          <w:b/>
          <w:i w:val="0"/>
          <w:caps w:val="0"/>
          <w:color w:val="000000"/>
          <w:spacing w:val="0"/>
          <w:sz w:val="21"/>
          <w:szCs w:val="21"/>
        </w:rPr>
        <w:t>表2  </w:t>
      </w:r>
      <w:r>
        <w:rPr>
          <w:rFonts w:hint="eastAsia" w:ascii="宋体" w:hAnsi="宋体" w:eastAsia="宋体" w:cs="宋体"/>
          <w:b/>
          <w:i w:val="0"/>
          <w:caps w:val="0"/>
          <w:color w:val="000000"/>
          <w:spacing w:val="0"/>
          <w:sz w:val="21"/>
          <w:szCs w:val="21"/>
          <w:u w:val="single"/>
        </w:rPr>
        <w:t>        </w:t>
      </w:r>
      <w:r>
        <w:rPr>
          <w:rFonts w:hint="eastAsia" w:ascii="宋体" w:hAnsi="宋体" w:eastAsia="宋体" w:cs="宋体"/>
          <w:b/>
          <w:i w:val="0"/>
          <w:caps w:val="0"/>
          <w:color w:val="000000"/>
          <w:spacing w:val="0"/>
          <w:sz w:val="21"/>
          <w:szCs w:val="21"/>
        </w:rPr>
        <w:t>年结核病防治工作分布调查表</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854"/>
        <w:gridCol w:w="2179"/>
        <w:gridCol w:w="1527"/>
        <w:gridCol w:w="1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2856"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bdr w:val="none" w:color="auto" w:sz="0" w:space="0"/>
              </w:rPr>
              <w:t>工作职责</w:t>
            </w:r>
          </w:p>
        </w:tc>
        <w:tc>
          <w:tcPr>
            <w:tcW w:w="2181"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结防机构</w:t>
            </w:r>
          </w:p>
        </w:tc>
        <w:tc>
          <w:tcPr>
            <w:tcW w:w="1528"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定点医院</w:t>
            </w:r>
          </w:p>
        </w:tc>
        <w:tc>
          <w:tcPr>
            <w:tcW w:w="1963"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bdr w:val="none" w:color="auto" w:sz="0" w:space="0"/>
              </w:rPr>
              <w:t>其他医疗卫生机构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2856"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bdr w:val="none" w:color="auto" w:sz="0" w:space="0"/>
              </w:rPr>
              <w:t>是否设立</w:t>
            </w:r>
          </w:p>
        </w:tc>
        <w:tc>
          <w:tcPr>
            <w:tcW w:w="218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w:t>
            </w:r>
          </w:p>
        </w:tc>
        <w:tc>
          <w:tcPr>
            <w:tcW w:w="152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bdr w:val="none" w:color="auto" w:sz="0" w:space="0"/>
              </w:rPr>
              <w:t>　</w:t>
            </w:r>
          </w:p>
        </w:tc>
        <w:tc>
          <w:tcPr>
            <w:tcW w:w="196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2856"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bdr w:val="none" w:color="auto" w:sz="0" w:space="0"/>
              </w:rPr>
              <w:t>痰实验室检查</w:t>
            </w:r>
          </w:p>
        </w:tc>
        <w:tc>
          <w:tcPr>
            <w:tcW w:w="2181"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1528"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1963"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2856"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bdr w:val="none" w:color="auto" w:sz="0" w:space="0"/>
              </w:rPr>
              <w:t>X线胸片检查</w:t>
            </w:r>
          </w:p>
        </w:tc>
        <w:tc>
          <w:tcPr>
            <w:tcW w:w="2181"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1528"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1963"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2856"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bdr w:val="none" w:color="auto" w:sz="0" w:space="0"/>
              </w:rPr>
              <w:t>诊断结核</w:t>
            </w:r>
          </w:p>
        </w:tc>
        <w:tc>
          <w:tcPr>
            <w:tcW w:w="2181"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1528"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1963"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2856"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bdr w:val="none" w:color="auto" w:sz="0" w:space="0"/>
              </w:rPr>
              <w:t>转诊</w:t>
            </w:r>
          </w:p>
        </w:tc>
        <w:tc>
          <w:tcPr>
            <w:tcW w:w="2181"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1528"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1963"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2856"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bdr w:val="none" w:color="auto" w:sz="0" w:space="0"/>
              </w:rPr>
              <w:t>追踪</w:t>
            </w:r>
          </w:p>
        </w:tc>
        <w:tc>
          <w:tcPr>
            <w:tcW w:w="2181"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1528"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1963"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2856"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bdr w:val="none" w:color="auto" w:sz="0" w:space="0"/>
              </w:rPr>
              <w:t>网络疫情报告</w:t>
            </w:r>
          </w:p>
        </w:tc>
        <w:tc>
          <w:tcPr>
            <w:tcW w:w="2181"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1528"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1963"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2856"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bdr w:val="none" w:color="auto" w:sz="0" w:space="0"/>
              </w:rPr>
              <w:t>登记（规划）</w:t>
            </w:r>
          </w:p>
        </w:tc>
        <w:tc>
          <w:tcPr>
            <w:tcW w:w="2181"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1528"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1963"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2856"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bdr w:val="none" w:color="auto" w:sz="0" w:space="0"/>
              </w:rPr>
              <w:t>结核病专报</w:t>
            </w:r>
          </w:p>
        </w:tc>
        <w:tc>
          <w:tcPr>
            <w:tcW w:w="2181"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1528"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1963"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2856"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bdr w:val="none" w:color="auto" w:sz="0" w:space="0"/>
              </w:rPr>
              <w:t>重症救治</w:t>
            </w:r>
          </w:p>
        </w:tc>
        <w:tc>
          <w:tcPr>
            <w:tcW w:w="2181"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1528"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1963"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2856"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bdr w:val="none" w:color="auto" w:sz="0" w:space="0"/>
              </w:rPr>
              <w:t>抗结核治疗</w:t>
            </w:r>
          </w:p>
        </w:tc>
        <w:tc>
          <w:tcPr>
            <w:tcW w:w="2181"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1528"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1963"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2856"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bdr w:val="none" w:color="auto" w:sz="0" w:space="0"/>
              </w:rPr>
              <w:t>提供免费药品</w:t>
            </w:r>
          </w:p>
        </w:tc>
        <w:tc>
          <w:tcPr>
            <w:tcW w:w="2181"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1528"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1963"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2856"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bdr w:val="none" w:color="auto" w:sz="0" w:space="0"/>
              </w:rPr>
              <w:t>督导访视</w:t>
            </w:r>
          </w:p>
        </w:tc>
        <w:tc>
          <w:tcPr>
            <w:tcW w:w="2181"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1528"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1963"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2856"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bdr w:val="none" w:color="auto" w:sz="0" w:space="0"/>
              </w:rPr>
              <w:t>举办培训</w:t>
            </w:r>
          </w:p>
        </w:tc>
        <w:tc>
          <w:tcPr>
            <w:tcW w:w="2181"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1528"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1963"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2856"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bdr w:val="none" w:color="auto" w:sz="0" w:space="0"/>
              </w:rPr>
              <w:t>项目管理</w:t>
            </w:r>
          </w:p>
        </w:tc>
        <w:tc>
          <w:tcPr>
            <w:tcW w:w="2181"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1528"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1963"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jc w:val="center"/>
        </w:trPr>
        <w:tc>
          <w:tcPr>
            <w:tcW w:w="2856"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bdr w:val="none" w:color="auto" w:sz="0" w:space="0"/>
              </w:rPr>
              <w:t>健康促进</w:t>
            </w:r>
          </w:p>
        </w:tc>
        <w:tc>
          <w:tcPr>
            <w:tcW w:w="2181"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1528" w:type="dxa"/>
            <w:tcBorders>
              <w:top w:val="nil"/>
              <w:left w:val="nil"/>
              <w:bottom w:val="single" w:color="000000" w:sz="4" w:space="0"/>
              <w:right w:val="single" w:color="000000" w:sz="4" w:space="0"/>
            </w:tcBorders>
            <w:shd w:val="clear"/>
            <w:vAlign w:val="top"/>
          </w:tcPr>
          <w:p>
            <w:pPr>
              <w:rPr>
                <w:rFonts w:hint="eastAsia" w:ascii="宋体"/>
                <w:sz w:val="24"/>
                <w:szCs w:val="24"/>
              </w:rPr>
            </w:pPr>
          </w:p>
        </w:tc>
        <w:tc>
          <w:tcPr>
            <w:tcW w:w="1963" w:type="dxa"/>
            <w:tcBorders>
              <w:top w:val="nil"/>
              <w:left w:val="nil"/>
              <w:bottom w:val="single" w:color="000000" w:sz="4" w:space="0"/>
              <w:right w:val="single" w:color="000000" w:sz="4" w:space="0"/>
            </w:tcBorders>
            <w:shd w:val="clear"/>
            <w:vAlign w:val="top"/>
          </w:tcPr>
          <w:p>
            <w:pPr>
              <w:rPr>
                <w:rFonts w:hint="eastAsia" w:ascii="宋体"/>
                <w:sz w:val="24"/>
                <w:szCs w:val="24"/>
              </w:rPr>
            </w:pPr>
          </w:p>
        </w:tc>
      </w:tr>
    </w:tbl>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填表说明： </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（1）是否设立：设有结核病定点医院的填写“是”；未设则填写“否”，同时不再填写与定点医院有关的内容。结核病定点医院是指卫生行政部门指定并进行患者登记、治疗管理和结核病信息录入的医院</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（2）根据各个单位的职责，若承担某项工作，则在该栏对应处划‘√’，否则划‘×’</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（3）痰实验室检查：指痰涂片镜检或痰菌培养</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（4）转诊：指发现肺结核或可疑肺结核患者后，转诊到结防机构或结核病定点医院</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（5）登记（规划）：指按照本《指南》要求，将肺结核患者登记在“结核病患者登记本”</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（6）健康促进：按照《规划》的要求，开展肺结核健康促进工作</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b/>
          <w:i w:val="0"/>
          <w:caps w:val="0"/>
          <w:color w:val="000000"/>
          <w:spacing w:val="2"/>
          <w:sz w:val="21"/>
          <w:szCs w:val="21"/>
        </w:rPr>
        <w:t>表3  </w:t>
      </w:r>
      <w:r>
        <w:rPr>
          <w:rFonts w:hint="eastAsia" w:ascii="宋体" w:hAnsi="宋体" w:eastAsia="宋体" w:cs="宋体"/>
          <w:b/>
          <w:i w:val="0"/>
          <w:caps w:val="0"/>
          <w:color w:val="000000"/>
          <w:spacing w:val="2"/>
          <w:sz w:val="21"/>
          <w:szCs w:val="21"/>
          <w:u w:val="single"/>
        </w:rPr>
        <w:t>        </w:t>
      </w:r>
      <w:r>
        <w:rPr>
          <w:rFonts w:hint="eastAsia" w:ascii="宋体" w:hAnsi="宋体" w:eastAsia="宋体" w:cs="宋体"/>
          <w:b/>
          <w:i w:val="0"/>
          <w:caps w:val="0"/>
          <w:color w:val="000000"/>
          <w:spacing w:val="2"/>
          <w:sz w:val="21"/>
          <w:szCs w:val="21"/>
        </w:rPr>
        <w:t>年结防机构基本情况</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953"/>
        <w:gridCol w:w="1055"/>
        <w:gridCol w:w="954"/>
        <w:gridCol w:w="954"/>
        <w:gridCol w:w="955"/>
        <w:gridCol w:w="955"/>
        <w:gridCol w:w="1402"/>
        <w:gridCol w:w="1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jc w:val="center"/>
        </w:trPr>
        <w:tc>
          <w:tcPr>
            <w:tcW w:w="954"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单位名称</w:t>
            </w:r>
          </w:p>
        </w:tc>
        <w:tc>
          <w:tcPr>
            <w:tcW w:w="1056" w:type="dxa"/>
            <w:vMerge w:val="restart"/>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机构模式</w:t>
            </w:r>
          </w:p>
        </w:tc>
        <w:tc>
          <w:tcPr>
            <w:tcW w:w="954" w:type="dxa"/>
            <w:vMerge w:val="restart"/>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是否负责县（区）级患者发现管理</w:t>
            </w:r>
          </w:p>
        </w:tc>
        <w:tc>
          <w:tcPr>
            <w:tcW w:w="954" w:type="dxa"/>
            <w:vMerge w:val="restart"/>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是否具有医疗卫生机构执业许可证</w:t>
            </w:r>
          </w:p>
        </w:tc>
        <w:tc>
          <w:tcPr>
            <w:tcW w:w="955" w:type="dxa"/>
            <w:vMerge w:val="restart"/>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临床执业医师人数</w:t>
            </w:r>
          </w:p>
        </w:tc>
        <w:tc>
          <w:tcPr>
            <w:tcW w:w="955" w:type="dxa"/>
            <w:vMerge w:val="restart"/>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结核床位数量</w:t>
            </w:r>
          </w:p>
        </w:tc>
        <w:tc>
          <w:tcPr>
            <w:tcW w:w="2700" w:type="dxa"/>
            <w:gridSpan w:val="2"/>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门诊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75" w:hRule="atLeast"/>
          <w:jc w:val="center"/>
        </w:trPr>
        <w:tc>
          <w:tcPr>
            <w:tcW w:w="954"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056" w:type="dxa"/>
            <w:vMerge w:val="continue"/>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954" w:type="dxa"/>
            <w:vMerge w:val="continue"/>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954" w:type="dxa"/>
            <w:vMerge w:val="continue"/>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955" w:type="dxa"/>
            <w:vMerge w:val="continue"/>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955" w:type="dxa"/>
            <w:vMerge w:val="continue"/>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1404"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疾控中心内设立</w:t>
            </w:r>
          </w:p>
        </w:tc>
        <w:tc>
          <w:tcPr>
            <w:tcW w:w="1296"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定点医院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2" w:hRule="atLeast"/>
          <w:jc w:val="center"/>
        </w:trPr>
        <w:tc>
          <w:tcPr>
            <w:tcW w:w="954" w:type="dxa"/>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056"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954"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954"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955"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955"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404"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1296" w:type="dxa"/>
            <w:tcBorders>
              <w:top w:val="nil"/>
              <w:left w:val="nil"/>
              <w:bottom w:val="single" w:color="000000" w:sz="8" w:space="0"/>
              <w:right w:val="single" w:color="000000" w:sz="8" w:space="0"/>
            </w:tcBorders>
            <w:shd w:val="clear"/>
            <w:vAlign w:val="center"/>
          </w:tcPr>
          <w:p>
            <w:pPr>
              <w:rPr>
                <w:rFonts w:hint="eastAsia" w:ascii="宋体"/>
                <w:sz w:val="24"/>
                <w:szCs w:val="24"/>
              </w:rPr>
            </w:pPr>
          </w:p>
        </w:tc>
      </w:tr>
    </w:tbl>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填报说明：</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⑴ 机构模式：1、疾控中心下独立科室、2、疾控中心下与其他科室合并、3、独立结防所、4、院所合一、5、其他等，请填写代码，例如疾控中心独立科室填写1；</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（2）是否负责县（区）级患者发现管理：1、是  2、否，请填代码；</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（3）是否具有医疗卫生机构执业许可证：1、是  2、否，请填代码；</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（4）临床执业医师人数，填写具体人员数量，如无填写“0”；  </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（5）结核床位只填写结防机构设定的结核病床位数的情况，不包括结核病定点医院情况； </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（6）门诊指结防机构内部设立门诊进行患者发现与治疗管理，或没有设立门诊，患者发现与治疗由定点医院负责，由在相应栏目内打“√”；如果两种同时存在可多选。</w:t>
      </w:r>
    </w:p>
    <w:p>
      <w:pPr>
        <w:pStyle w:val="2"/>
        <w:keepNext w:val="0"/>
        <w:keepLines w:val="0"/>
        <w:widowControl/>
        <w:suppressLineNumbers w:val="0"/>
        <w:spacing w:before="0" w:beforeAutospacing="0" w:after="0" w:afterAutospacing="0" w:line="360" w:lineRule="atLeast"/>
        <w:ind w:left="0" w:right="0" w:firstLine="420"/>
        <w:jc w:val="center"/>
      </w:pPr>
      <w:r>
        <w:rPr>
          <w:rFonts w:hint="eastAsia" w:ascii="宋体" w:hAnsi="宋体" w:eastAsia="宋体" w:cs="宋体"/>
          <w:b/>
          <w:i w:val="0"/>
          <w:caps w:val="0"/>
          <w:color w:val="000000"/>
          <w:spacing w:val="0"/>
          <w:sz w:val="21"/>
          <w:szCs w:val="21"/>
        </w:rPr>
        <w:t>表4  </w:t>
      </w:r>
      <w:r>
        <w:rPr>
          <w:rFonts w:hint="eastAsia" w:ascii="宋体" w:hAnsi="宋体" w:eastAsia="宋体" w:cs="宋体"/>
          <w:b/>
          <w:i w:val="0"/>
          <w:caps w:val="0"/>
          <w:color w:val="000000"/>
          <w:spacing w:val="0"/>
          <w:sz w:val="21"/>
          <w:szCs w:val="21"/>
          <w:u w:val="single"/>
        </w:rPr>
        <w:t>        </w:t>
      </w:r>
      <w:r>
        <w:rPr>
          <w:rFonts w:hint="eastAsia" w:ascii="宋体" w:hAnsi="宋体" w:eastAsia="宋体" w:cs="宋体"/>
          <w:b/>
          <w:i w:val="0"/>
          <w:caps w:val="0"/>
          <w:color w:val="000000"/>
          <w:spacing w:val="0"/>
          <w:sz w:val="21"/>
          <w:szCs w:val="21"/>
        </w:rPr>
        <w:t>年结核病防治人员学历、职称及培训情况</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应配备人员数量：</w:t>
      </w:r>
      <w:r>
        <w:rPr>
          <w:rFonts w:hint="eastAsia" w:ascii="宋体" w:hAnsi="宋体" w:eastAsia="宋体" w:cs="宋体"/>
          <w:i w:val="0"/>
          <w:caps w:val="0"/>
          <w:color w:val="000000"/>
          <w:spacing w:val="0"/>
          <w:sz w:val="21"/>
          <w:szCs w:val="21"/>
          <w:u w:val="single"/>
        </w:rPr>
        <w:t>             </w:t>
      </w:r>
      <w:r>
        <w:rPr>
          <w:rFonts w:hint="eastAsia" w:ascii="宋体" w:hAnsi="宋体" w:eastAsia="宋体" w:cs="宋体"/>
          <w:i w:val="0"/>
          <w:caps w:val="0"/>
          <w:color w:val="000000"/>
          <w:spacing w:val="0"/>
          <w:sz w:val="21"/>
          <w:szCs w:val="21"/>
        </w:rPr>
        <w:t>人（按本《指南》标准进行测算）</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01"/>
        <w:gridCol w:w="501"/>
        <w:gridCol w:w="501"/>
        <w:gridCol w:w="501"/>
        <w:gridCol w:w="501"/>
        <w:gridCol w:w="501"/>
        <w:gridCol w:w="501"/>
        <w:gridCol w:w="501"/>
        <w:gridCol w:w="501"/>
        <w:gridCol w:w="501"/>
        <w:gridCol w:w="501"/>
        <w:gridCol w:w="501"/>
        <w:gridCol w:w="502"/>
        <w:gridCol w:w="502"/>
        <w:gridCol w:w="502"/>
        <w:gridCol w:w="502"/>
        <w:gridCol w:w="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jc w:val="center"/>
        </w:trPr>
        <w:tc>
          <w:tcPr>
            <w:tcW w:w="426"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bdr w:val="none" w:color="auto" w:sz="0" w:space="0"/>
              </w:rPr>
              <w:t>姓名</w:t>
            </w:r>
          </w:p>
        </w:tc>
        <w:tc>
          <w:tcPr>
            <w:tcW w:w="426" w:type="dxa"/>
            <w:vMerge w:val="restart"/>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bdr w:val="none" w:color="auto" w:sz="0" w:space="0"/>
              </w:rPr>
              <w:t>性别</w:t>
            </w:r>
          </w:p>
        </w:tc>
        <w:tc>
          <w:tcPr>
            <w:tcW w:w="426" w:type="dxa"/>
            <w:vMerge w:val="restart"/>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bdr w:val="none" w:color="auto" w:sz="0" w:space="0"/>
              </w:rPr>
              <w:t>出生年月</w:t>
            </w:r>
          </w:p>
        </w:tc>
        <w:tc>
          <w:tcPr>
            <w:tcW w:w="4248" w:type="dxa"/>
            <w:gridSpan w:val="8"/>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基本情况</w:t>
            </w:r>
          </w:p>
        </w:tc>
        <w:tc>
          <w:tcPr>
            <w:tcW w:w="3156" w:type="dxa"/>
            <w:gridSpan w:val="6"/>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bdr w:val="none" w:color="auto" w:sz="0" w:space="0"/>
              </w:rPr>
              <w:t>结核病工作及接受上级培训情况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26" w:type="dxa"/>
            <w:vMerge w:val="continue"/>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426" w:type="dxa"/>
            <w:vMerge w:val="continue"/>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846"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bdr w:val="none" w:color="auto" w:sz="0" w:space="0"/>
              </w:rPr>
              <w:t>参加工作年限（年）</w:t>
            </w:r>
          </w:p>
        </w:tc>
        <w:tc>
          <w:tcPr>
            <w:tcW w:w="846"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bdr w:val="none" w:color="auto" w:sz="0" w:space="0"/>
              </w:rPr>
              <w:t>从事结防工作年限（年）</w:t>
            </w:r>
          </w:p>
        </w:tc>
        <w:tc>
          <w:tcPr>
            <w:tcW w:w="426"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bdr w:val="none" w:color="auto" w:sz="0" w:space="0"/>
              </w:rPr>
              <w:t>学历</w:t>
            </w:r>
          </w:p>
        </w:tc>
        <w:tc>
          <w:tcPr>
            <w:tcW w:w="426"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bdr w:val="none" w:color="auto" w:sz="0" w:space="0"/>
              </w:rPr>
              <w:t>学位</w:t>
            </w:r>
          </w:p>
        </w:tc>
        <w:tc>
          <w:tcPr>
            <w:tcW w:w="426"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bdr w:val="none" w:color="auto" w:sz="0" w:space="0"/>
              </w:rPr>
              <w:t>职称</w:t>
            </w:r>
          </w:p>
        </w:tc>
        <w:tc>
          <w:tcPr>
            <w:tcW w:w="426"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bdr w:val="none" w:color="auto" w:sz="0" w:space="0"/>
              </w:rPr>
              <w:t>职务</w:t>
            </w:r>
          </w:p>
        </w:tc>
        <w:tc>
          <w:tcPr>
            <w:tcW w:w="426"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bdr w:val="none" w:color="auto" w:sz="0" w:space="0"/>
              </w:rPr>
              <w:t>具有何种执业医师证</w:t>
            </w:r>
          </w:p>
        </w:tc>
        <w:tc>
          <w:tcPr>
            <w:tcW w:w="426"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bdr w:val="none" w:color="auto" w:sz="0" w:space="0"/>
              </w:rPr>
              <w:t>人员编制分类</w:t>
            </w:r>
          </w:p>
        </w:tc>
        <w:tc>
          <w:tcPr>
            <w:tcW w:w="1052" w:type="dxa"/>
            <w:gridSpan w:val="2"/>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主要岗位</w:t>
            </w:r>
          </w:p>
        </w:tc>
        <w:tc>
          <w:tcPr>
            <w:tcW w:w="1052" w:type="dxa"/>
            <w:gridSpan w:val="2"/>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次要岗位一</w:t>
            </w:r>
          </w:p>
        </w:tc>
        <w:tc>
          <w:tcPr>
            <w:tcW w:w="1052" w:type="dxa"/>
            <w:gridSpan w:val="2"/>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次要岗位二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26" w:type="dxa"/>
            <w:vMerge w:val="continue"/>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426" w:type="dxa"/>
            <w:vMerge w:val="continue"/>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846"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846"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26"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26"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26"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26"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26"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26"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26"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bdr w:val="none" w:color="auto" w:sz="0" w:space="0"/>
              </w:rPr>
              <w:t>岗位名称</w:t>
            </w:r>
          </w:p>
        </w:tc>
        <w:tc>
          <w:tcPr>
            <w:tcW w:w="526"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bdr w:val="none" w:color="auto" w:sz="0" w:space="0"/>
              </w:rPr>
              <w:t>培训次数</w:t>
            </w:r>
          </w:p>
        </w:tc>
        <w:tc>
          <w:tcPr>
            <w:tcW w:w="526"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bdr w:val="none" w:color="auto" w:sz="0" w:space="0"/>
              </w:rPr>
              <w:t>岗位名称</w:t>
            </w:r>
          </w:p>
        </w:tc>
        <w:tc>
          <w:tcPr>
            <w:tcW w:w="526"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bdr w:val="none" w:color="auto" w:sz="0" w:space="0"/>
              </w:rPr>
              <w:t>培训次数</w:t>
            </w:r>
          </w:p>
        </w:tc>
        <w:tc>
          <w:tcPr>
            <w:tcW w:w="526"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bdr w:val="none" w:color="auto" w:sz="0" w:space="0"/>
              </w:rPr>
              <w:t>岗位名称</w:t>
            </w:r>
          </w:p>
        </w:tc>
        <w:tc>
          <w:tcPr>
            <w:tcW w:w="526"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sz w:val="21"/>
                <w:szCs w:val="21"/>
                <w:bdr w:val="none" w:color="auto" w:sz="0" w:space="0"/>
              </w:rPr>
              <w:t>培训次数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jc w:val="center"/>
        </w:trPr>
        <w:tc>
          <w:tcPr>
            <w:tcW w:w="426" w:type="dxa"/>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26"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26"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846"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846"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26"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26"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26"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26"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26"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26"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26"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26"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26"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26"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26"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26" w:type="dxa"/>
            <w:tcBorders>
              <w:top w:val="nil"/>
              <w:left w:val="nil"/>
              <w:bottom w:val="single" w:color="000000" w:sz="8" w:space="0"/>
              <w:right w:val="single" w:color="000000" w:sz="8"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jc w:val="center"/>
        </w:trPr>
        <w:tc>
          <w:tcPr>
            <w:tcW w:w="426" w:type="dxa"/>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26"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26"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846"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846"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26"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26"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26"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26"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26"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26"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26"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26"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26"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26"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26" w:type="dxa"/>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26" w:type="dxa"/>
            <w:tcBorders>
              <w:top w:val="nil"/>
              <w:left w:val="nil"/>
              <w:bottom w:val="single" w:color="000000" w:sz="8" w:space="0"/>
              <w:right w:val="single" w:color="000000" w:sz="8" w:space="0"/>
            </w:tcBorders>
            <w:shd w:val="clear"/>
            <w:vAlign w:val="center"/>
          </w:tcPr>
          <w:p>
            <w:pPr>
              <w:rPr>
                <w:rFonts w:hint="eastAsia" w:ascii="宋体"/>
                <w:sz w:val="24"/>
                <w:szCs w:val="24"/>
              </w:rPr>
            </w:pPr>
          </w:p>
        </w:tc>
      </w:tr>
    </w:tbl>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填表说明：</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（1）此表只调查专职人员相应的数量，不含兼职人员，也不包括定点医院的相关人员。</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（2）出生年月填写格式为“1999.9”。 </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（3）工作年限：参加工作年限从开始工作时算起；从事结防工作的年限即从事结核病防治工作时算起，中途停止应除去。  </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（4）学历学位：填写现有最高学历学位，分别包括高中或中专及以下、专科、本科、研究生和学士、硕士、博士。</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（5）职称：填写现有最高职称，包括初级、中级、高级。</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（6）职务：填写现任医疗卫生方面的最高职务，如果没有请填写“无”。</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（7）执业医师证：包括临床执业（助理）医师证和公卫执业（助理）医师证（不分有无注册）。</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（8）人员编制：分为在编、聘任两种，聘任包括临时聘任、一定期限聘任以及退休返聘等。</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9）岗位分类：“主要岗位”根据承担工作所用时间判定，工作时间最长为主要岗位；“次要岗位一”为除主要岗位之外，根据工作所用时间判定排在第二位的工作岗位；“次要岗位二”为除主要岗位之外，根据工作所用时间判定排在第三位的工作岗位；结核病工作岗位名称包括规划管理、药品管理、项目管理、门诊医生、实验室、健康教育、统计监测、培训、放射或影像、其他。</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（10）培训次数：指本年度接受本岗位上级举办相关培训班的次数，如未接受培训，请填“0”。</w:t>
      </w:r>
    </w:p>
    <w:p>
      <w:pPr>
        <w:pStyle w:val="2"/>
        <w:keepNext w:val="0"/>
        <w:keepLines w:val="0"/>
        <w:widowControl/>
        <w:suppressLineNumbers w:val="0"/>
        <w:spacing w:before="0" w:beforeAutospacing="0" w:after="0" w:afterAutospacing="0" w:line="360" w:lineRule="atLeast"/>
        <w:ind w:left="0" w:right="0" w:firstLine="420"/>
        <w:jc w:val="center"/>
      </w:pPr>
      <w:r>
        <w:rPr>
          <w:rFonts w:hint="eastAsia" w:ascii="宋体" w:hAnsi="宋体" w:eastAsia="宋体" w:cs="宋体"/>
          <w:b/>
          <w:i w:val="0"/>
          <w:caps w:val="0"/>
          <w:color w:val="000000"/>
          <w:spacing w:val="0"/>
          <w:sz w:val="21"/>
          <w:szCs w:val="21"/>
        </w:rPr>
        <w:t>表5-1  </w:t>
      </w:r>
      <w:r>
        <w:rPr>
          <w:rFonts w:hint="eastAsia" w:ascii="宋体" w:hAnsi="宋体" w:eastAsia="宋体" w:cs="宋体"/>
          <w:b/>
          <w:i w:val="0"/>
          <w:caps w:val="0"/>
          <w:color w:val="000000"/>
          <w:spacing w:val="0"/>
          <w:sz w:val="21"/>
          <w:szCs w:val="21"/>
          <w:u w:val="single"/>
        </w:rPr>
        <w:t>        </w:t>
      </w:r>
      <w:r>
        <w:rPr>
          <w:rFonts w:hint="eastAsia" w:ascii="宋体" w:hAnsi="宋体" w:eastAsia="宋体" w:cs="宋体"/>
          <w:b/>
          <w:i w:val="0"/>
          <w:caps w:val="0"/>
          <w:color w:val="000000"/>
          <w:spacing w:val="0"/>
          <w:sz w:val="21"/>
          <w:szCs w:val="21"/>
        </w:rPr>
        <w:t>年结防机构现有基本设备调查表</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48"/>
        <w:gridCol w:w="1803"/>
        <w:gridCol w:w="2231"/>
        <w:gridCol w:w="19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0" w:hRule="atLeast"/>
          <w:jc w:val="center"/>
        </w:trPr>
        <w:tc>
          <w:tcPr>
            <w:tcW w:w="2448"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清单</w:t>
            </w:r>
          </w:p>
        </w:tc>
        <w:tc>
          <w:tcPr>
            <w:tcW w:w="1803"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数量</w:t>
            </w:r>
          </w:p>
        </w:tc>
        <w:tc>
          <w:tcPr>
            <w:tcW w:w="2231"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Times New Roman" w:hAnsi="Times New Roman" w:cs="Times New Roman"/>
                <w:sz w:val="21"/>
                <w:szCs w:val="21"/>
                <w:bdr w:val="none" w:color="auto" w:sz="0" w:space="0"/>
              </w:rPr>
              <w:t>清单</w:t>
            </w:r>
          </w:p>
        </w:tc>
        <w:tc>
          <w:tcPr>
            <w:tcW w:w="1916"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jc w:val="center"/>
        </w:trPr>
        <w:tc>
          <w:tcPr>
            <w:tcW w:w="2448"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1</w:t>
            </w:r>
            <w:r>
              <w:rPr>
                <w:rFonts w:hint="eastAsia" w:ascii="宋体" w:hAnsi="宋体" w:eastAsia="宋体" w:cs="宋体"/>
                <w:sz w:val="21"/>
                <w:szCs w:val="21"/>
                <w:bdr w:val="none" w:color="auto" w:sz="0" w:space="0"/>
              </w:rPr>
              <w:t>、便携式计算机</w:t>
            </w:r>
          </w:p>
        </w:tc>
        <w:tc>
          <w:tcPr>
            <w:tcW w:w="180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2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23</w:t>
            </w:r>
            <w:r>
              <w:rPr>
                <w:rFonts w:hint="eastAsia" w:ascii="宋体" w:hAnsi="宋体" w:eastAsia="宋体" w:cs="宋体"/>
                <w:sz w:val="21"/>
                <w:szCs w:val="21"/>
                <w:bdr w:val="none" w:color="auto" w:sz="0" w:space="0"/>
              </w:rPr>
              <w:t>、恒温培养箱</w:t>
            </w:r>
          </w:p>
        </w:tc>
        <w:tc>
          <w:tcPr>
            <w:tcW w:w="191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0" w:hRule="atLeast"/>
          <w:jc w:val="center"/>
        </w:trPr>
        <w:tc>
          <w:tcPr>
            <w:tcW w:w="2448"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2</w:t>
            </w:r>
            <w:r>
              <w:rPr>
                <w:rFonts w:hint="eastAsia" w:ascii="宋体" w:hAnsi="宋体" w:eastAsia="宋体" w:cs="宋体"/>
                <w:sz w:val="21"/>
                <w:szCs w:val="21"/>
                <w:bdr w:val="none" w:color="auto" w:sz="0" w:space="0"/>
              </w:rPr>
              <w:t>、多媒体投影仪</w:t>
            </w:r>
          </w:p>
        </w:tc>
        <w:tc>
          <w:tcPr>
            <w:tcW w:w="180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2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24</w:t>
            </w:r>
            <w:r>
              <w:rPr>
                <w:rFonts w:hint="eastAsia" w:ascii="宋体" w:hAnsi="宋体" w:eastAsia="宋体" w:cs="宋体"/>
                <w:sz w:val="21"/>
                <w:szCs w:val="21"/>
                <w:bdr w:val="none" w:color="auto" w:sz="0" w:space="0"/>
              </w:rPr>
              <w:t>、生物安全操作柜</w:t>
            </w:r>
          </w:p>
        </w:tc>
        <w:tc>
          <w:tcPr>
            <w:tcW w:w="191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jc w:val="center"/>
        </w:trPr>
        <w:tc>
          <w:tcPr>
            <w:tcW w:w="2448"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3</w:t>
            </w:r>
            <w:r>
              <w:rPr>
                <w:rFonts w:hint="eastAsia" w:ascii="宋体" w:hAnsi="宋体" w:eastAsia="宋体" w:cs="宋体"/>
                <w:sz w:val="21"/>
                <w:szCs w:val="21"/>
                <w:bdr w:val="none" w:color="auto" w:sz="0" w:space="0"/>
              </w:rPr>
              <w:t>、数码照像机</w:t>
            </w:r>
          </w:p>
        </w:tc>
        <w:tc>
          <w:tcPr>
            <w:tcW w:w="180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2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25</w:t>
            </w:r>
            <w:r>
              <w:rPr>
                <w:rFonts w:hint="eastAsia" w:ascii="宋体" w:hAnsi="宋体" w:eastAsia="宋体" w:cs="宋体"/>
                <w:sz w:val="21"/>
                <w:szCs w:val="21"/>
                <w:bdr w:val="none" w:color="auto" w:sz="0" w:space="0"/>
              </w:rPr>
              <w:t>、生化仪</w:t>
            </w:r>
          </w:p>
        </w:tc>
        <w:tc>
          <w:tcPr>
            <w:tcW w:w="191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0" w:hRule="atLeast"/>
          <w:jc w:val="center"/>
        </w:trPr>
        <w:tc>
          <w:tcPr>
            <w:tcW w:w="2448"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4</w:t>
            </w:r>
            <w:r>
              <w:rPr>
                <w:rFonts w:hint="eastAsia" w:ascii="宋体" w:hAnsi="宋体" w:eastAsia="宋体" w:cs="宋体"/>
                <w:sz w:val="21"/>
                <w:szCs w:val="21"/>
                <w:bdr w:val="none" w:color="auto" w:sz="0" w:space="0"/>
              </w:rPr>
              <w:t>、摄像机</w:t>
            </w:r>
          </w:p>
        </w:tc>
        <w:tc>
          <w:tcPr>
            <w:tcW w:w="180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2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26</w:t>
            </w:r>
            <w:r>
              <w:rPr>
                <w:rFonts w:hint="eastAsia" w:ascii="宋体" w:hAnsi="宋体" w:eastAsia="宋体" w:cs="宋体"/>
                <w:sz w:val="21"/>
                <w:szCs w:val="21"/>
                <w:bdr w:val="none" w:color="auto" w:sz="0" w:space="0"/>
              </w:rPr>
              <w:t>、双目显微镜</w:t>
            </w:r>
          </w:p>
        </w:tc>
        <w:tc>
          <w:tcPr>
            <w:tcW w:w="191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0" w:hRule="atLeast"/>
          <w:jc w:val="center"/>
        </w:trPr>
        <w:tc>
          <w:tcPr>
            <w:tcW w:w="2448"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5</w:t>
            </w:r>
            <w:r>
              <w:rPr>
                <w:rFonts w:hint="eastAsia" w:ascii="宋体" w:hAnsi="宋体" w:eastAsia="宋体" w:cs="宋体"/>
                <w:sz w:val="21"/>
                <w:szCs w:val="21"/>
                <w:bdr w:val="none" w:color="auto" w:sz="0" w:space="0"/>
              </w:rPr>
              <w:t>、传真机</w:t>
            </w:r>
          </w:p>
        </w:tc>
        <w:tc>
          <w:tcPr>
            <w:tcW w:w="180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2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27</w:t>
            </w:r>
            <w:r>
              <w:rPr>
                <w:rFonts w:hint="eastAsia" w:ascii="宋体" w:hAnsi="宋体" w:eastAsia="宋体" w:cs="宋体"/>
                <w:sz w:val="21"/>
                <w:szCs w:val="21"/>
                <w:bdr w:val="none" w:color="auto" w:sz="0" w:space="0"/>
              </w:rPr>
              <w:t>、离心机</w:t>
            </w:r>
          </w:p>
        </w:tc>
        <w:tc>
          <w:tcPr>
            <w:tcW w:w="191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0" w:hRule="atLeast"/>
          <w:jc w:val="center"/>
        </w:trPr>
        <w:tc>
          <w:tcPr>
            <w:tcW w:w="2448"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6</w:t>
            </w:r>
            <w:r>
              <w:rPr>
                <w:rFonts w:hint="eastAsia" w:ascii="宋体" w:hAnsi="宋体" w:eastAsia="宋体" w:cs="宋体"/>
                <w:sz w:val="21"/>
                <w:szCs w:val="21"/>
                <w:bdr w:val="none" w:color="auto" w:sz="0" w:space="0"/>
              </w:rPr>
              <w:t>、台式计算机</w:t>
            </w:r>
          </w:p>
        </w:tc>
        <w:tc>
          <w:tcPr>
            <w:tcW w:w="180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2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28</w:t>
            </w:r>
            <w:r>
              <w:rPr>
                <w:rFonts w:hint="eastAsia" w:ascii="宋体" w:hAnsi="宋体" w:eastAsia="宋体" w:cs="宋体"/>
                <w:sz w:val="21"/>
                <w:szCs w:val="21"/>
                <w:bdr w:val="none" w:color="auto" w:sz="0" w:space="0"/>
              </w:rPr>
              <w:t>、分析天平</w:t>
            </w:r>
          </w:p>
        </w:tc>
        <w:tc>
          <w:tcPr>
            <w:tcW w:w="191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0" w:hRule="atLeast"/>
          <w:jc w:val="center"/>
        </w:trPr>
        <w:tc>
          <w:tcPr>
            <w:tcW w:w="2448"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7</w:t>
            </w:r>
            <w:r>
              <w:rPr>
                <w:rFonts w:hint="eastAsia" w:ascii="宋体" w:hAnsi="宋体" w:eastAsia="宋体" w:cs="宋体"/>
                <w:sz w:val="21"/>
                <w:szCs w:val="21"/>
                <w:bdr w:val="none" w:color="auto" w:sz="0" w:space="0"/>
              </w:rPr>
              <w:t>、编辑机</w:t>
            </w:r>
          </w:p>
        </w:tc>
        <w:tc>
          <w:tcPr>
            <w:tcW w:w="180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2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29</w:t>
            </w:r>
            <w:r>
              <w:rPr>
                <w:rFonts w:hint="eastAsia" w:ascii="宋体" w:hAnsi="宋体" w:eastAsia="宋体" w:cs="宋体"/>
                <w:sz w:val="21"/>
                <w:szCs w:val="21"/>
                <w:bdr w:val="none" w:color="auto" w:sz="0" w:space="0"/>
              </w:rPr>
              <w:t>、超低温冰柜</w:t>
            </w:r>
          </w:p>
        </w:tc>
        <w:tc>
          <w:tcPr>
            <w:tcW w:w="191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jc w:val="center"/>
        </w:trPr>
        <w:tc>
          <w:tcPr>
            <w:tcW w:w="2448"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8</w:t>
            </w:r>
            <w:r>
              <w:rPr>
                <w:rFonts w:hint="eastAsia" w:ascii="宋体" w:hAnsi="宋体" w:eastAsia="宋体" w:cs="宋体"/>
                <w:sz w:val="21"/>
                <w:szCs w:val="21"/>
                <w:bdr w:val="none" w:color="auto" w:sz="0" w:space="0"/>
              </w:rPr>
              <w:t>、打印机</w:t>
            </w:r>
          </w:p>
        </w:tc>
        <w:tc>
          <w:tcPr>
            <w:tcW w:w="180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2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30</w:t>
            </w:r>
            <w:r>
              <w:rPr>
                <w:rFonts w:hint="eastAsia" w:ascii="宋体" w:hAnsi="宋体" w:eastAsia="宋体" w:cs="宋体"/>
                <w:sz w:val="21"/>
                <w:szCs w:val="21"/>
                <w:bdr w:val="none" w:color="auto" w:sz="0" w:space="0"/>
              </w:rPr>
              <w:t>、电子天平</w:t>
            </w:r>
          </w:p>
        </w:tc>
        <w:tc>
          <w:tcPr>
            <w:tcW w:w="191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0" w:hRule="atLeast"/>
          <w:jc w:val="center"/>
        </w:trPr>
        <w:tc>
          <w:tcPr>
            <w:tcW w:w="2448"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9</w:t>
            </w:r>
            <w:r>
              <w:rPr>
                <w:rFonts w:hint="eastAsia" w:ascii="宋体" w:hAnsi="宋体" w:eastAsia="宋体" w:cs="宋体"/>
                <w:sz w:val="21"/>
                <w:szCs w:val="21"/>
                <w:bdr w:val="none" w:color="auto" w:sz="0" w:space="0"/>
              </w:rPr>
              <w:t>、复印机</w:t>
            </w:r>
          </w:p>
        </w:tc>
        <w:tc>
          <w:tcPr>
            <w:tcW w:w="180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2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31</w:t>
            </w:r>
            <w:r>
              <w:rPr>
                <w:rFonts w:hint="eastAsia" w:ascii="宋体" w:hAnsi="宋体" w:eastAsia="宋体" w:cs="宋体"/>
                <w:sz w:val="21"/>
                <w:szCs w:val="21"/>
                <w:bdr w:val="none" w:color="auto" w:sz="0" w:space="0"/>
              </w:rPr>
              <w:t>、培养基凝固器</w:t>
            </w:r>
          </w:p>
        </w:tc>
        <w:tc>
          <w:tcPr>
            <w:tcW w:w="191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jc w:val="center"/>
        </w:trPr>
        <w:tc>
          <w:tcPr>
            <w:tcW w:w="2448"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10</w:t>
            </w:r>
            <w:r>
              <w:rPr>
                <w:rFonts w:hint="eastAsia" w:ascii="宋体" w:hAnsi="宋体" w:eastAsia="宋体" w:cs="宋体"/>
                <w:sz w:val="21"/>
                <w:szCs w:val="21"/>
                <w:bdr w:val="none" w:color="auto" w:sz="0" w:space="0"/>
              </w:rPr>
              <w:t>、疫情信息专用电话</w:t>
            </w:r>
          </w:p>
        </w:tc>
        <w:tc>
          <w:tcPr>
            <w:tcW w:w="180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2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32</w:t>
            </w:r>
            <w:r>
              <w:rPr>
                <w:rFonts w:hint="eastAsia" w:ascii="宋体" w:hAnsi="宋体" w:eastAsia="宋体" w:cs="宋体"/>
                <w:sz w:val="21"/>
                <w:szCs w:val="21"/>
                <w:bdr w:val="none" w:color="auto" w:sz="0" w:space="0"/>
              </w:rPr>
              <w:t>、涡旋震荡器</w:t>
            </w:r>
          </w:p>
        </w:tc>
        <w:tc>
          <w:tcPr>
            <w:tcW w:w="191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0" w:hRule="atLeast"/>
          <w:jc w:val="center"/>
        </w:trPr>
        <w:tc>
          <w:tcPr>
            <w:tcW w:w="2448"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11</w:t>
            </w:r>
            <w:r>
              <w:rPr>
                <w:rFonts w:hint="eastAsia" w:ascii="宋体" w:hAnsi="宋体" w:eastAsia="宋体" w:cs="宋体"/>
                <w:sz w:val="21"/>
                <w:szCs w:val="21"/>
                <w:bdr w:val="none" w:color="auto" w:sz="0" w:space="0"/>
              </w:rPr>
              <w:t>、宽带网络</w:t>
            </w:r>
          </w:p>
        </w:tc>
        <w:tc>
          <w:tcPr>
            <w:tcW w:w="180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2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33</w:t>
            </w:r>
            <w:r>
              <w:rPr>
                <w:rFonts w:hint="eastAsia" w:ascii="宋体" w:hAnsi="宋体" w:eastAsia="宋体" w:cs="宋体"/>
                <w:sz w:val="21"/>
                <w:szCs w:val="21"/>
                <w:bdr w:val="none" w:color="auto" w:sz="0" w:space="0"/>
              </w:rPr>
              <w:t>、酸度测定仪</w:t>
            </w:r>
          </w:p>
        </w:tc>
        <w:tc>
          <w:tcPr>
            <w:tcW w:w="191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0" w:hRule="atLeast"/>
          <w:jc w:val="center"/>
        </w:trPr>
        <w:tc>
          <w:tcPr>
            <w:tcW w:w="2448"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12</w:t>
            </w:r>
            <w:r>
              <w:rPr>
                <w:rFonts w:hint="eastAsia" w:ascii="宋体" w:hAnsi="宋体" w:eastAsia="宋体" w:cs="宋体"/>
                <w:sz w:val="21"/>
                <w:szCs w:val="21"/>
                <w:bdr w:val="none" w:color="auto" w:sz="0" w:space="0"/>
              </w:rPr>
              <w:t>、办公扫描仪</w:t>
            </w:r>
          </w:p>
        </w:tc>
        <w:tc>
          <w:tcPr>
            <w:tcW w:w="180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2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34</w:t>
            </w:r>
            <w:r>
              <w:rPr>
                <w:rFonts w:hint="eastAsia" w:ascii="宋体" w:hAnsi="宋体" w:eastAsia="宋体" w:cs="宋体"/>
                <w:sz w:val="21"/>
                <w:szCs w:val="21"/>
                <w:bdr w:val="none" w:color="auto" w:sz="0" w:space="0"/>
              </w:rPr>
              <w:t>、凝胶分析仪</w:t>
            </w:r>
          </w:p>
        </w:tc>
        <w:tc>
          <w:tcPr>
            <w:tcW w:w="191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0" w:hRule="atLeast"/>
          <w:jc w:val="center"/>
        </w:trPr>
        <w:tc>
          <w:tcPr>
            <w:tcW w:w="2448"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13</w:t>
            </w:r>
            <w:r>
              <w:rPr>
                <w:rFonts w:hint="eastAsia" w:ascii="宋体" w:hAnsi="宋体" w:eastAsia="宋体" w:cs="宋体"/>
                <w:sz w:val="21"/>
                <w:szCs w:val="21"/>
                <w:bdr w:val="none" w:color="auto" w:sz="0" w:space="0"/>
              </w:rPr>
              <w:t>、督导车辆</w:t>
            </w:r>
          </w:p>
        </w:tc>
        <w:tc>
          <w:tcPr>
            <w:tcW w:w="180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2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35</w:t>
            </w:r>
            <w:r>
              <w:rPr>
                <w:rFonts w:hint="eastAsia" w:ascii="宋体" w:hAnsi="宋体" w:eastAsia="宋体" w:cs="宋体"/>
                <w:sz w:val="21"/>
                <w:szCs w:val="21"/>
                <w:bdr w:val="none" w:color="auto" w:sz="0" w:space="0"/>
              </w:rPr>
              <w:t>、移液器</w:t>
            </w:r>
          </w:p>
        </w:tc>
        <w:tc>
          <w:tcPr>
            <w:tcW w:w="191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jc w:val="center"/>
        </w:trPr>
        <w:tc>
          <w:tcPr>
            <w:tcW w:w="2448"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14</w:t>
            </w:r>
            <w:r>
              <w:rPr>
                <w:rFonts w:hint="eastAsia" w:ascii="宋体" w:hAnsi="宋体" w:eastAsia="宋体" w:cs="宋体"/>
                <w:sz w:val="21"/>
                <w:szCs w:val="21"/>
                <w:bdr w:val="none" w:color="auto" w:sz="0" w:space="0"/>
              </w:rPr>
              <w:t>、医用观片灯</w:t>
            </w:r>
          </w:p>
        </w:tc>
        <w:tc>
          <w:tcPr>
            <w:tcW w:w="180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2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36</w:t>
            </w:r>
            <w:r>
              <w:rPr>
                <w:rFonts w:hint="eastAsia" w:ascii="宋体" w:hAnsi="宋体" w:eastAsia="宋体" w:cs="宋体"/>
                <w:sz w:val="21"/>
                <w:szCs w:val="21"/>
                <w:bdr w:val="none" w:color="auto" w:sz="0" w:space="0"/>
              </w:rPr>
              <w:t>、核酸扩增仪</w:t>
            </w:r>
            <w:r>
              <w:rPr>
                <w:rFonts w:hint="default" w:ascii="Times New Roman" w:hAnsi="Times New Roman" w:cs="Times New Roman"/>
                <w:sz w:val="21"/>
                <w:szCs w:val="21"/>
                <w:bdr w:val="none" w:color="auto" w:sz="0" w:space="0"/>
              </w:rPr>
              <w:t>(PCR</w:t>
            </w:r>
            <w:r>
              <w:rPr>
                <w:rFonts w:hint="eastAsia" w:ascii="宋体" w:hAnsi="宋体" w:eastAsia="宋体" w:cs="宋体"/>
                <w:sz w:val="21"/>
                <w:szCs w:val="21"/>
                <w:bdr w:val="none" w:color="auto" w:sz="0" w:space="0"/>
              </w:rPr>
              <w:t>仪</w:t>
            </w:r>
            <w:r>
              <w:rPr>
                <w:rFonts w:hint="default" w:ascii="Times New Roman" w:hAnsi="Times New Roman" w:cs="Times New Roman"/>
                <w:sz w:val="21"/>
                <w:szCs w:val="21"/>
                <w:bdr w:val="none" w:color="auto" w:sz="0" w:space="0"/>
              </w:rPr>
              <w:t>)</w:t>
            </w:r>
          </w:p>
        </w:tc>
        <w:tc>
          <w:tcPr>
            <w:tcW w:w="191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0" w:hRule="atLeast"/>
          <w:jc w:val="center"/>
        </w:trPr>
        <w:tc>
          <w:tcPr>
            <w:tcW w:w="2448"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15</w:t>
            </w:r>
            <w:r>
              <w:rPr>
                <w:rFonts w:hint="eastAsia" w:ascii="宋体" w:hAnsi="宋体" w:eastAsia="宋体" w:cs="宋体"/>
                <w:sz w:val="21"/>
                <w:szCs w:val="21"/>
                <w:bdr w:val="none" w:color="auto" w:sz="0" w:space="0"/>
              </w:rPr>
              <w:t>、</w:t>
            </w:r>
            <w:r>
              <w:rPr>
                <w:rFonts w:hint="default" w:ascii="Times New Roman" w:hAnsi="Times New Roman" w:cs="Times New Roman"/>
                <w:sz w:val="21"/>
                <w:szCs w:val="21"/>
                <w:bdr w:val="none" w:color="auto" w:sz="0" w:space="0"/>
              </w:rPr>
              <w:t>X</w:t>
            </w:r>
            <w:r>
              <w:rPr>
                <w:rFonts w:hint="eastAsia" w:ascii="宋体" w:hAnsi="宋体" w:eastAsia="宋体" w:cs="宋体"/>
                <w:sz w:val="21"/>
                <w:szCs w:val="21"/>
                <w:bdr w:val="none" w:color="auto" w:sz="0" w:space="0"/>
              </w:rPr>
              <w:t>光机</w:t>
            </w:r>
          </w:p>
        </w:tc>
        <w:tc>
          <w:tcPr>
            <w:tcW w:w="180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2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37</w:t>
            </w:r>
            <w:r>
              <w:rPr>
                <w:rFonts w:hint="eastAsia" w:ascii="宋体" w:hAnsi="宋体" w:eastAsia="宋体" w:cs="宋体"/>
                <w:sz w:val="21"/>
                <w:szCs w:val="21"/>
                <w:bdr w:val="none" w:color="auto" w:sz="0" w:space="0"/>
              </w:rPr>
              <w:t>、电泳仪</w:t>
            </w:r>
          </w:p>
        </w:tc>
        <w:tc>
          <w:tcPr>
            <w:tcW w:w="191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0" w:hRule="atLeast"/>
          <w:jc w:val="center"/>
        </w:trPr>
        <w:tc>
          <w:tcPr>
            <w:tcW w:w="2448"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16</w:t>
            </w:r>
            <w:r>
              <w:rPr>
                <w:rFonts w:hint="eastAsia" w:ascii="宋体" w:hAnsi="宋体" w:eastAsia="宋体" w:cs="宋体"/>
                <w:sz w:val="21"/>
                <w:szCs w:val="21"/>
                <w:bdr w:val="none" w:color="auto" w:sz="0" w:space="0"/>
              </w:rPr>
              <w:t>、体重计</w:t>
            </w:r>
          </w:p>
        </w:tc>
        <w:tc>
          <w:tcPr>
            <w:tcW w:w="180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2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38</w:t>
            </w:r>
            <w:r>
              <w:rPr>
                <w:rFonts w:hint="eastAsia" w:ascii="宋体" w:hAnsi="宋体" w:eastAsia="宋体" w:cs="宋体"/>
                <w:sz w:val="21"/>
                <w:szCs w:val="21"/>
                <w:bdr w:val="none" w:color="auto" w:sz="0" w:space="0"/>
              </w:rPr>
              <w:t>、电泳槽</w:t>
            </w:r>
          </w:p>
        </w:tc>
        <w:tc>
          <w:tcPr>
            <w:tcW w:w="191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jc w:val="center"/>
        </w:trPr>
        <w:tc>
          <w:tcPr>
            <w:tcW w:w="2448"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17</w:t>
            </w:r>
            <w:r>
              <w:rPr>
                <w:rFonts w:hint="eastAsia" w:ascii="宋体" w:hAnsi="宋体" w:eastAsia="宋体" w:cs="宋体"/>
                <w:sz w:val="21"/>
                <w:szCs w:val="21"/>
                <w:bdr w:val="none" w:color="auto" w:sz="0" w:space="0"/>
              </w:rPr>
              <w:t>、</w:t>
            </w:r>
            <w:r>
              <w:rPr>
                <w:rFonts w:hint="default" w:ascii="Times New Roman" w:hAnsi="Times New Roman" w:cs="Times New Roman"/>
                <w:sz w:val="21"/>
                <w:szCs w:val="21"/>
                <w:bdr w:val="none" w:color="auto" w:sz="0" w:space="0"/>
              </w:rPr>
              <w:t>B</w:t>
            </w:r>
            <w:r>
              <w:rPr>
                <w:rFonts w:hint="eastAsia" w:ascii="宋体" w:hAnsi="宋体" w:eastAsia="宋体" w:cs="宋体"/>
                <w:sz w:val="21"/>
                <w:szCs w:val="21"/>
                <w:bdr w:val="none" w:color="auto" w:sz="0" w:space="0"/>
              </w:rPr>
              <w:t>型超声检查仪</w:t>
            </w:r>
          </w:p>
        </w:tc>
        <w:tc>
          <w:tcPr>
            <w:tcW w:w="180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2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39</w:t>
            </w:r>
            <w:r>
              <w:rPr>
                <w:rFonts w:hint="eastAsia" w:ascii="宋体" w:hAnsi="宋体" w:eastAsia="宋体" w:cs="宋体"/>
                <w:sz w:val="21"/>
                <w:szCs w:val="21"/>
                <w:bdr w:val="none" w:color="auto" w:sz="0" w:space="0"/>
              </w:rPr>
              <w:t>、洗板机</w:t>
            </w:r>
          </w:p>
        </w:tc>
        <w:tc>
          <w:tcPr>
            <w:tcW w:w="191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0" w:hRule="atLeast"/>
          <w:jc w:val="center"/>
        </w:trPr>
        <w:tc>
          <w:tcPr>
            <w:tcW w:w="2448"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18</w:t>
            </w:r>
            <w:r>
              <w:rPr>
                <w:rFonts w:hint="eastAsia" w:ascii="宋体" w:hAnsi="宋体" w:eastAsia="宋体" w:cs="宋体"/>
                <w:sz w:val="21"/>
                <w:szCs w:val="21"/>
                <w:bdr w:val="none" w:color="auto" w:sz="0" w:space="0"/>
              </w:rPr>
              <w:t>、心电图机</w:t>
            </w:r>
          </w:p>
        </w:tc>
        <w:tc>
          <w:tcPr>
            <w:tcW w:w="180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2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40</w:t>
            </w:r>
            <w:r>
              <w:rPr>
                <w:rFonts w:hint="eastAsia" w:ascii="宋体" w:hAnsi="宋体" w:eastAsia="宋体" w:cs="宋体"/>
                <w:sz w:val="21"/>
                <w:szCs w:val="21"/>
                <w:bdr w:val="none" w:color="auto" w:sz="0" w:space="0"/>
              </w:rPr>
              <w:t>、水浴箱</w:t>
            </w:r>
          </w:p>
        </w:tc>
        <w:tc>
          <w:tcPr>
            <w:tcW w:w="191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0" w:hRule="atLeast"/>
          <w:jc w:val="center"/>
        </w:trPr>
        <w:tc>
          <w:tcPr>
            <w:tcW w:w="2448"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19</w:t>
            </w:r>
            <w:r>
              <w:rPr>
                <w:rFonts w:hint="eastAsia" w:ascii="宋体" w:hAnsi="宋体" w:eastAsia="宋体" w:cs="宋体"/>
                <w:sz w:val="21"/>
                <w:szCs w:val="21"/>
                <w:bdr w:val="none" w:color="auto" w:sz="0" w:space="0"/>
              </w:rPr>
              <w:t>、尿液检测仪</w:t>
            </w:r>
          </w:p>
        </w:tc>
        <w:tc>
          <w:tcPr>
            <w:tcW w:w="180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2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41</w:t>
            </w:r>
            <w:r>
              <w:rPr>
                <w:rFonts w:hint="eastAsia" w:ascii="宋体" w:hAnsi="宋体" w:eastAsia="宋体" w:cs="宋体"/>
                <w:sz w:val="21"/>
                <w:szCs w:val="21"/>
                <w:bdr w:val="none" w:color="auto" w:sz="0" w:space="0"/>
              </w:rPr>
              <w:t>、磁力搅拌器</w:t>
            </w:r>
          </w:p>
        </w:tc>
        <w:tc>
          <w:tcPr>
            <w:tcW w:w="191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0" w:hRule="atLeast"/>
          <w:jc w:val="center"/>
        </w:trPr>
        <w:tc>
          <w:tcPr>
            <w:tcW w:w="2448"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20</w:t>
            </w:r>
            <w:r>
              <w:rPr>
                <w:rFonts w:hint="eastAsia" w:ascii="宋体" w:hAnsi="宋体" w:eastAsia="宋体" w:cs="宋体"/>
                <w:sz w:val="21"/>
                <w:szCs w:val="21"/>
                <w:bdr w:val="none" w:color="auto" w:sz="0" w:space="0"/>
              </w:rPr>
              <w:t>、血细胞分析仪</w:t>
            </w:r>
          </w:p>
        </w:tc>
        <w:tc>
          <w:tcPr>
            <w:tcW w:w="180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2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42</w:t>
            </w:r>
            <w:r>
              <w:rPr>
                <w:rFonts w:hint="eastAsia" w:ascii="宋体" w:hAnsi="宋体" w:eastAsia="宋体" w:cs="宋体"/>
                <w:sz w:val="21"/>
                <w:szCs w:val="21"/>
                <w:bdr w:val="none" w:color="auto" w:sz="0" w:space="0"/>
              </w:rPr>
              <w:t>、蒸汽高压灭菌锅</w:t>
            </w:r>
          </w:p>
        </w:tc>
        <w:tc>
          <w:tcPr>
            <w:tcW w:w="191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jc w:val="center"/>
        </w:trPr>
        <w:tc>
          <w:tcPr>
            <w:tcW w:w="2448"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21</w:t>
            </w:r>
            <w:r>
              <w:rPr>
                <w:rFonts w:hint="eastAsia" w:ascii="宋体" w:hAnsi="宋体" w:eastAsia="宋体" w:cs="宋体"/>
                <w:sz w:val="21"/>
                <w:szCs w:val="21"/>
                <w:bdr w:val="none" w:color="auto" w:sz="0" w:space="0"/>
              </w:rPr>
              <w:t>、酶标仪</w:t>
            </w:r>
          </w:p>
        </w:tc>
        <w:tc>
          <w:tcPr>
            <w:tcW w:w="180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23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43</w:t>
            </w:r>
            <w:r>
              <w:rPr>
                <w:rFonts w:hint="eastAsia" w:ascii="宋体" w:hAnsi="宋体" w:eastAsia="宋体" w:cs="宋体"/>
                <w:sz w:val="21"/>
                <w:szCs w:val="21"/>
                <w:bdr w:val="none" w:color="auto" w:sz="0" w:space="0"/>
              </w:rPr>
              <w:t>、紫外线灯</w:t>
            </w:r>
          </w:p>
        </w:tc>
        <w:tc>
          <w:tcPr>
            <w:tcW w:w="191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0" w:hRule="atLeast"/>
          <w:jc w:val="center"/>
        </w:trPr>
        <w:tc>
          <w:tcPr>
            <w:tcW w:w="2448"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Times New Roman" w:hAnsi="Times New Roman" w:cs="Times New Roman"/>
                <w:sz w:val="21"/>
                <w:szCs w:val="21"/>
                <w:bdr w:val="none" w:color="auto" w:sz="0" w:space="0"/>
              </w:rPr>
              <w:t>22</w:t>
            </w:r>
            <w:r>
              <w:rPr>
                <w:rFonts w:hint="eastAsia" w:ascii="宋体" w:hAnsi="宋体" w:eastAsia="宋体" w:cs="宋体"/>
                <w:sz w:val="21"/>
                <w:szCs w:val="21"/>
                <w:bdr w:val="none" w:color="auto" w:sz="0" w:space="0"/>
              </w:rPr>
              <w:t>、冰箱</w:t>
            </w:r>
          </w:p>
        </w:tc>
        <w:tc>
          <w:tcPr>
            <w:tcW w:w="1803"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23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916"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bl>
    <w:p>
      <w:pPr>
        <w:pStyle w:val="2"/>
        <w:keepNext w:val="0"/>
        <w:keepLines w:val="0"/>
        <w:widowControl/>
        <w:suppressLineNumbers w:val="0"/>
        <w:spacing w:before="0" w:beforeAutospacing="0" w:after="0" w:afterAutospacing="0" w:line="360" w:lineRule="atLeast"/>
        <w:ind w:left="0" w:right="0" w:firstLine="420"/>
        <w:jc w:val="center"/>
      </w:pPr>
      <w:r>
        <w:rPr>
          <w:rFonts w:hint="eastAsia" w:ascii="宋体" w:hAnsi="宋体" w:eastAsia="宋体" w:cs="宋体"/>
          <w:b/>
          <w:i w:val="0"/>
          <w:caps w:val="0"/>
          <w:color w:val="000000"/>
          <w:spacing w:val="0"/>
          <w:sz w:val="21"/>
          <w:szCs w:val="21"/>
        </w:rPr>
        <w:t>表5-2  </w:t>
      </w:r>
      <w:r>
        <w:rPr>
          <w:rFonts w:hint="eastAsia" w:ascii="宋体" w:hAnsi="宋体" w:eastAsia="宋体" w:cs="宋体"/>
          <w:b/>
          <w:i w:val="0"/>
          <w:caps w:val="0"/>
          <w:color w:val="000000"/>
          <w:spacing w:val="0"/>
          <w:sz w:val="21"/>
          <w:szCs w:val="21"/>
          <w:u w:val="single"/>
        </w:rPr>
        <w:t>        </w:t>
      </w:r>
      <w:r>
        <w:rPr>
          <w:rFonts w:hint="eastAsia" w:ascii="宋体" w:hAnsi="宋体" w:eastAsia="宋体" w:cs="宋体"/>
          <w:b/>
          <w:i w:val="0"/>
          <w:caps w:val="0"/>
          <w:color w:val="000000"/>
          <w:spacing w:val="0"/>
          <w:sz w:val="21"/>
          <w:szCs w:val="21"/>
        </w:rPr>
        <w:t>年结防机构现有主要设备调查表</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050"/>
        <w:gridCol w:w="2079"/>
        <w:gridCol w:w="1870"/>
        <w:gridCol w:w="1568"/>
        <w:gridCol w:w="9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705" w:hRule="atLeast"/>
          <w:jc w:val="center"/>
        </w:trPr>
        <w:tc>
          <w:tcPr>
            <w:tcW w:w="20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设备种类</w:t>
            </w:r>
          </w:p>
        </w:tc>
        <w:tc>
          <w:tcPr>
            <w:tcW w:w="2081"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数量</w:t>
            </w:r>
          </w:p>
        </w:tc>
        <w:tc>
          <w:tcPr>
            <w:tcW w:w="1871"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装备</w:t>
            </w:r>
            <w:r>
              <w:rPr>
                <w:rFonts w:hint="default" w:ascii="Times New Roman" w:hAnsi="Times New Roman" w:eastAsia="宋体" w:cs="Times New Roman"/>
                <w:sz w:val="21"/>
                <w:szCs w:val="21"/>
                <w:bdr w:val="none" w:color="auto" w:sz="0" w:space="0"/>
              </w:rPr>
              <w:t>/</w:t>
            </w:r>
            <w:r>
              <w:rPr>
                <w:rFonts w:hint="eastAsia" w:ascii="宋体" w:hAnsi="宋体" w:eastAsia="宋体" w:cs="宋体"/>
                <w:sz w:val="21"/>
                <w:szCs w:val="21"/>
                <w:bdr w:val="none" w:color="auto" w:sz="0" w:space="0"/>
              </w:rPr>
              <w:t>购买日期</w:t>
            </w:r>
          </w:p>
        </w:tc>
        <w:tc>
          <w:tcPr>
            <w:tcW w:w="1569"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使用状态</w:t>
            </w:r>
          </w:p>
        </w:tc>
        <w:tc>
          <w:tcPr>
            <w:tcW w:w="955"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jc w:val="center"/>
        </w:trPr>
        <w:tc>
          <w:tcPr>
            <w:tcW w:w="2052"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督导车辆</w:t>
            </w:r>
          </w:p>
        </w:tc>
        <w:tc>
          <w:tcPr>
            <w:tcW w:w="208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87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569"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5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7" w:hRule="atLeast"/>
          <w:jc w:val="center"/>
        </w:trPr>
        <w:tc>
          <w:tcPr>
            <w:tcW w:w="2052"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208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87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569"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5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7" w:hRule="atLeast"/>
          <w:jc w:val="center"/>
        </w:trPr>
        <w:tc>
          <w:tcPr>
            <w:tcW w:w="2052"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X-光机</w:t>
            </w:r>
          </w:p>
        </w:tc>
        <w:tc>
          <w:tcPr>
            <w:tcW w:w="208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87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569"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5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 w:hRule="atLeast"/>
          <w:jc w:val="center"/>
        </w:trPr>
        <w:tc>
          <w:tcPr>
            <w:tcW w:w="2052"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208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87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569"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5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3" w:hRule="atLeast"/>
          <w:jc w:val="center"/>
        </w:trPr>
        <w:tc>
          <w:tcPr>
            <w:tcW w:w="2052"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计算机</w:t>
            </w:r>
          </w:p>
        </w:tc>
        <w:tc>
          <w:tcPr>
            <w:tcW w:w="208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87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569"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5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7" w:hRule="atLeast"/>
          <w:jc w:val="center"/>
        </w:trPr>
        <w:tc>
          <w:tcPr>
            <w:tcW w:w="2052"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208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87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569"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5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9" w:hRule="atLeast"/>
          <w:jc w:val="center"/>
        </w:trPr>
        <w:tc>
          <w:tcPr>
            <w:tcW w:w="2052"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多媒体投影仪</w:t>
            </w:r>
          </w:p>
        </w:tc>
        <w:tc>
          <w:tcPr>
            <w:tcW w:w="208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87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569"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5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9" w:hRule="atLeast"/>
          <w:jc w:val="center"/>
        </w:trPr>
        <w:tc>
          <w:tcPr>
            <w:tcW w:w="2052"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208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87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569"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5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052"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双目显微镜</w:t>
            </w:r>
          </w:p>
        </w:tc>
        <w:tc>
          <w:tcPr>
            <w:tcW w:w="208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87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569"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5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1" w:hRule="atLeast"/>
          <w:jc w:val="center"/>
        </w:trPr>
        <w:tc>
          <w:tcPr>
            <w:tcW w:w="2052"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208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87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569"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5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5" w:hRule="atLeast"/>
          <w:jc w:val="center"/>
        </w:trPr>
        <w:tc>
          <w:tcPr>
            <w:tcW w:w="2052"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恒温培养箱</w:t>
            </w:r>
          </w:p>
        </w:tc>
        <w:tc>
          <w:tcPr>
            <w:tcW w:w="208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87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569"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5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1" w:hRule="atLeast"/>
          <w:jc w:val="center"/>
        </w:trPr>
        <w:tc>
          <w:tcPr>
            <w:tcW w:w="2052"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208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87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569"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5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052"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1"/>
                <w:szCs w:val="21"/>
                <w:bdr w:val="none" w:color="auto" w:sz="0" w:space="0"/>
              </w:rPr>
              <w:t>生物安全操作柜</w:t>
            </w:r>
          </w:p>
        </w:tc>
        <w:tc>
          <w:tcPr>
            <w:tcW w:w="208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87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569"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5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 w:hRule="atLeast"/>
          <w:jc w:val="center"/>
        </w:trPr>
        <w:tc>
          <w:tcPr>
            <w:tcW w:w="2052"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208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871"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569"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55" w:type="dxa"/>
            <w:tcBorders>
              <w:top w:val="nil"/>
              <w:left w:val="nil"/>
              <w:bottom w:val="single" w:color="000000" w:sz="4" w:space="0"/>
              <w:right w:val="single" w:color="000000" w:sz="4" w:space="0"/>
            </w:tcBorders>
            <w:shd w:val="clear"/>
            <w:vAlign w:val="center"/>
          </w:tcPr>
          <w:p>
            <w:pPr>
              <w:rPr>
                <w:rFonts w:hint="eastAsia" w:ascii="宋体"/>
                <w:sz w:val="24"/>
                <w:szCs w:val="24"/>
              </w:rPr>
            </w:pPr>
          </w:p>
        </w:tc>
      </w:tr>
    </w:tbl>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填表说明：</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（1）此表供省、地（市）、县（区）三级结防机构调查主要设备情况，包括项目、各级政府、自己配备的设备；如果表格行数不够请自行添加。</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（2）装备/购买日期：填写到位后且安装完毕可以使用的日期，填写格式如“1999.9”。</w:t>
      </w:r>
    </w:p>
    <w:p>
      <w:pPr>
        <w:pStyle w:val="2"/>
        <w:keepNext w:val="0"/>
        <w:keepLines w:val="0"/>
        <w:widowControl/>
        <w:suppressLineNumbers w:val="0"/>
        <w:spacing w:before="0" w:beforeAutospacing="0" w:after="0" w:afterAutospacing="0"/>
        <w:ind w:left="0" w:right="0" w:firstLine="360"/>
      </w:pPr>
      <w:r>
        <w:rPr>
          <w:rFonts w:hint="eastAsia" w:ascii="宋体" w:hAnsi="宋体" w:eastAsia="宋体" w:cs="宋体"/>
          <w:i w:val="0"/>
          <w:caps w:val="0"/>
          <w:color w:val="000000"/>
          <w:spacing w:val="0"/>
          <w:sz w:val="18"/>
          <w:szCs w:val="18"/>
        </w:rPr>
        <w:t>（3）使用状态：填写数字1（代表正常使用）、2（代表整修）。</w:t>
      </w:r>
    </w:p>
    <w:p>
      <w:pPr>
        <w:pStyle w:val="2"/>
        <w:keepNext w:val="0"/>
        <w:keepLines w:val="0"/>
        <w:widowControl/>
        <w:suppressLineNumbers w:val="0"/>
        <w:spacing w:before="0" w:beforeAutospacing="0" w:after="0" w:afterAutospacing="0"/>
        <w:ind w:left="0" w:right="0" w:firstLine="420"/>
      </w:pPr>
      <w:bookmarkStart w:id="364" w:name="_Toc214069336"/>
      <w:bookmarkEnd w:id="364"/>
      <w:bookmarkStart w:id="365" w:name="_Toc217276722"/>
      <w:r>
        <w:rPr>
          <w:rFonts w:hint="eastAsia" w:ascii="宋体" w:hAnsi="宋体" w:eastAsia="宋体" w:cs="宋体"/>
          <w:b/>
          <w:i w:val="0"/>
          <w:caps w:val="0"/>
          <w:color w:val="000000"/>
          <w:spacing w:val="0"/>
          <w:sz w:val="32"/>
          <w:szCs w:val="32"/>
        </w:rPr>
        <w:t>三、</w:t>
      </w:r>
      <w:bookmarkEnd w:id="365"/>
      <w:r>
        <w:rPr>
          <w:rFonts w:hint="eastAsia" w:ascii="宋体" w:hAnsi="宋体" w:eastAsia="宋体" w:cs="宋体"/>
          <w:b/>
          <w:i w:val="0"/>
          <w:caps w:val="0"/>
          <w:color w:val="000000"/>
          <w:spacing w:val="0"/>
          <w:sz w:val="32"/>
          <w:szCs w:val="32"/>
        </w:rPr>
        <w:t>信息管理资料的保存和安全管理</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各级结防机构应安排专人负责辖区内结核病信息资料的分类归档保管，应有专门的档案资料柜，实行专人专柜管理。</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结核病患者的病案记录、初诊患者登记本、痰涂片检查登记本和结核病患者登记本以及结核病控制相关活动的原始记录、各类报表原则上至少要保存15年。</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各级结防机构应按照国家有关规定将辖区内的结核病信息资料按期交档案部门保管。对于电子信息资料要定期进行备份，并将备份资料置于安全场所保存，防止毁损或丢失。</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各级结核病防治机构负责辖区内结核病管理信息系统用户权限的维护，要制定相应的制度加强信息专报系统的帐户安全管理。</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结核病管理信息系统的使用人员未经许可，不得转让或泄露结核病管理信息系统操作帐号和密码。如发现帐号、密码已泄露或被盗用时，应立即采取措施，更改密码，并向上级结核病防治机构报告。</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卫生系统外的有关部门查询结核病信息资料，应经卫生行政部门批准。卫生系统内其他单位查询结核病信息资料，应经本单位领导批准。本单位有关科室查询和利用结核病信息资料，应经单位领导或结核病信息管理科室的分管领导批准。</w:t>
      </w:r>
    </w:p>
    <w:p>
      <w:pPr>
        <w:pStyle w:val="2"/>
        <w:keepNext w:val="0"/>
        <w:keepLines w:val="0"/>
        <w:widowControl/>
        <w:suppressLineNumbers w:val="0"/>
        <w:spacing w:before="0" w:beforeAutospacing="0" w:after="0" w:afterAutospacing="0"/>
        <w:ind w:left="0" w:right="0" w:firstLine="420"/>
      </w:pPr>
      <w:bookmarkStart w:id="366" w:name="_Toc214069337"/>
      <w:bookmarkEnd w:id="366"/>
      <w:bookmarkStart w:id="367" w:name="_Toc217276723"/>
      <w:r>
        <w:rPr>
          <w:rFonts w:hint="eastAsia" w:ascii="宋体" w:hAnsi="宋体" w:eastAsia="宋体" w:cs="宋体"/>
          <w:b/>
          <w:i w:val="0"/>
          <w:caps w:val="0"/>
          <w:color w:val="000000"/>
          <w:spacing w:val="0"/>
          <w:sz w:val="32"/>
          <w:szCs w:val="32"/>
        </w:rPr>
        <w:t>四、信息的</w:t>
      </w:r>
      <w:bookmarkEnd w:id="367"/>
      <w:r>
        <w:rPr>
          <w:rFonts w:hint="eastAsia" w:ascii="宋体" w:hAnsi="宋体" w:eastAsia="宋体" w:cs="宋体"/>
          <w:b/>
          <w:i w:val="0"/>
          <w:caps w:val="0"/>
          <w:color w:val="000000"/>
          <w:spacing w:val="0"/>
          <w:sz w:val="32"/>
          <w:szCs w:val="32"/>
        </w:rPr>
        <w:t>质量评价及分析利用</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（一）信息数据的质量评价</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只有收集及时、准确、完整的信息资料，才能为结核病防治的决策提供科学依据。对信息资料进行分析前，首先要对信息资料的质量进行评价。主要从完整性、准确性和及时性等方面对原始信息资料填写，包括初诊患者登记本、病案记录、结核病患者登记本、痰涂片检查登记本和县（区）结防机构肺结核患者和疑似肺结核患者追踪情况登记本；结核病管理信息录入，包括初诊患者信息、结核病患者的病案信息等；季报和年报统计录入数据的质量进行系统评价。</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为提高信息资料的质量，县（区）级结核病规划实施单位要每月开展结核病信息填报资料的自查，上级要定期开展对下级结核病信息工作的专项督导检查，及时发现问题，及时解决；上级单位要加强对下级业务人员的培训和技术指导，重点培训信息资料填报的有关要求，以提高专业人员的工作水平；此外，要加强宣传教育，提高专业人员对信息工作重要性的认识，增强工作责任心和使命感，保证信息资料填写、录入、数据统计和报告工作的准确性。</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（二）信息的分析利用和反馈</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1、信息的分析内容</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利用季度工作报表资料可以分析该季度结核病患者发现情况，如结核病患者登记情况、新涂阳肺结核患者的性别年龄特征、初诊患者来源及查痰情况；患者管理情况，包括上季度登记患者2、3月末的痰菌阴转、去年同一季度登记患者的治疗队列分析结果等；规划活动开展情况，包括：药品、督导及患者访视、培训、健康教育等。</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利用年度工作报表资料、可以分析经费到位及使用情况、结防机构现有的设备及人员情况，结核病患者登记及治疗队列分析结果等。</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在分析过程中，要重点分析结核病的流行病学特征、疫情变化趋势、防治对策和效果，并提出有针对性的措施和建议。分析中应有相关的文字材料和统计图、表等。</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当某地出现结核病的爆发流行时，应及时地做专题分析。</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每年要举行一次“结核病疫情分析会”，对疫情现状进行分析，对未来的疫情趋势作出预测评估。</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2、信息的反馈</w:t>
      </w:r>
    </w:p>
    <w:p>
      <w:pPr>
        <w:pStyle w:val="2"/>
        <w:keepNext w:val="0"/>
        <w:keepLines w:val="0"/>
        <w:widowControl/>
        <w:suppressLineNumbers w:val="0"/>
        <w:spacing w:before="0" w:beforeAutospacing="0" w:after="0" w:afterAutospacing="0"/>
        <w:ind w:left="0" w:right="0" w:firstLine="420"/>
      </w:pPr>
      <w:r>
        <w:rPr>
          <w:rFonts w:hint="eastAsia" w:ascii="宋体" w:hAnsi="宋体" w:eastAsia="宋体" w:cs="宋体"/>
          <w:i w:val="0"/>
          <w:caps w:val="0"/>
          <w:color w:val="000000"/>
          <w:spacing w:val="0"/>
          <w:sz w:val="21"/>
          <w:szCs w:val="21"/>
        </w:rPr>
        <w:t>对信息的分析结果可利用简报、报告等形式向上级结防机构和同级卫生行政部门反馈。中国疾病预防控制中心结核病预防控制中心要组织专家定期编写季报和年报分析报告，向卫生部、卫生部专家咨询委员会、省级卫生行政部门和业务部门等单位进行反馈。省、地（市）、县（区）也要组织专家对收集的信息资料进行季度和年度分析，并向同级卫生行政部门和上级业务部门等进行反馈。</w:t>
      </w:r>
    </w:p>
    <w:p>
      <w:pPr>
        <w:pStyle w:val="2"/>
        <w:keepNext w:val="0"/>
        <w:keepLines w:val="0"/>
        <w:widowControl/>
        <w:suppressLineNumbers w:val="0"/>
        <w:spacing w:before="0" w:beforeAutospacing="0" w:after="0" w:afterAutospacing="0"/>
        <w:ind w:left="0" w:right="0" w:firstLine="420"/>
      </w:pPr>
      <w:bookmarkStart w:id="368" w:name="_Toc174792315"/>
      <w:bookmarkEnd w:id="368"/>
      <w:bookmarkStart w:id="369" w:name="_Toc214069338"/>
      <w:bookmarkEnd w:id="369"/>
      <w:bookmarkStart w:id="370" w:name="_Toc217276724"/>
      <w:bookmarkEnd w:id="370"/>
      <w:bookmarkStart w:id="371" w:name="_Toc214064350"/>
      <w:r>
        <w:rPr>
          <w:rFonts w:hint="eastAsia" w:ascii="黑体" w:hAnsi="宋体" w:eastAsia="黑体" w:cs="黑体"/>
          <w:b/>
          <w:i w:val="0"/>
          <w:caps w:val="0"/>
          <w:color w:val="000000"/>
          <w:spacing w:val="0"/>
          <w:sz w:val="32"/>
          <w:szCs w:val="32"/>
        </w:rPr>
        <w:t>第十</w:t>
      </w:r>
      <w:bookmarkEnd w:id="371"/>
      <w:r>
        <w:rPr>
          <w:rFonts w:hint="eastAsia" w:ascii="黑体" w:hAnsi="宋体" w:eastAsia="黑体" w:cs="黑体"/>
          <w:b/>
          <w:i w:val="0"/>
          <w:caps w:val="0"/>
          <w:color w:val="000000"/>
          <w:spacing w:val="0"/>
          <w:sz w:val="32"/>
          <w:szCs w:val="32"/>
        </w:rPr>
        <w:t>二章  感染预防与控制</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肺结核是呼吸道传染病，主要通过近距离飞沫传播。做好结防机构和医疗卫生机构内的感染预防与控制工作，可以防止和避免交叉感染，从而预防及减少结核分枝杆菌在结防机构和医疗卫生机构内的传播，为结防机构和医疗卫生机构工作人员和患者及其家属提供安全的环境。结核病感染预防与控制措施由管理措施、环境控制和个人防护三部分组成，三种措施各有侧重。</w:t>
      </w:r>
    </w:p>
    <w:p>
      <w:pPr>
        <w:pStyle w:val="2"/>
        <w:keepNext w:val="0"/>
        <w:keepLines w:val="0"/>
        <w:widowControl/>
        <w:suppressLineNumbers w:val="0"/>
        <w:spacing w:before="0" w:beforeAutospacing="0" w:after="0" w:afterAutospacing="0"/>
        <w:ind w:left="0" w:right="0" w:firstLine="420"/>
      </w:pPr>
      <w:bookmarkStart w:id="372" w:name="_Toc214069339"/>
      <w:bookmarkEnd w:id="372"/>
      <w:bookmarkStart w:id="373" w:name="_Toc217276725"/>
      <w:r>
        <w:rPr>
          <w:rFonts w:hint="eastAsia" w:ascii="宋体" w:hAnsi="宋体" w:eastAsia="宋体" w:cs="宋体"/>
          <w:b/>
          <w:i w:val="0"/>
          <w:caps w:val="0"/>
          <w:color w:val="000000"/>
          <w:spacing w:val="0"/>
          <w:sz w:val="32"/>
          <w:szCs w:val="32"/>
        </w:rPr>
        <w:t>一</w:t>
      </w:r>
      <w:bookmarkEnd w:id="373"/>
      <w:r>
        <w:rPr>
          <w:rFonts w:hint="eastAsia" w:ascii="宋体" w:hAnsi="宋体" w:eastAsia="宋体" w:cs="宋体"/>
          <w:b/>
          <w:i w:val="0"/>
          <w:caps w:val="0"/>
          <w:color w:val="000000"/>
          <w:spacing w:val="0"/>
          <w:sz w:val="32"/>
          <w:szCs w:val="32"/>
        </w:rPr>
        <w:t>、管理措施</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管理措施是有效预防与控制结核分枝杆菌传播的第一道防线，是环境控制措施和个人防护措施顺利开展的基础和前提，是最重要的控制措施。它通过应用管理控制措施来阻止飞沫的产生，从而降低医务人员及其他陪护人员暴露于结核分枝杆菌。管理措施包括加强组织领导、开展本单位结核感染危险性评估、制定结核感染预防与控制计划、建立健全感染预防与控制的章制度、落实《传染病防治法》、《医院感染管理办法》及其相关技术性标准、规范，对机构中相关工作人员开展感染预防与控制、职业安全防护等技术培训和开展预防结核感染的宣传教育。</w:t>
      </w:r>
    </w:p>
    <w:p>
      <w:pPr>
        <w:pStyle w:val="2"/>
        <w:keepNext w:val="0"/>
        <w:keepLines w:val="0"/>
        <w:widowControl/>
        <w:suppressLineNumbers w:val="0"/>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rPr>
        <w:t>（一） 加强组织领导，重视结核病感染预防与控制</w:t>
      </w:r>
    </w:p>
    <w:p>
      <w:pPr>
        <w:pStyle w:val="2"/>
        <w:keepNext w:val="0"/>
        <w:keepLines w:val="0"/>
        <w:widowControl/>
        <w:suppressLineNumbers w:val="0"/>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rPr>
        <w:t>医疗卫生机构应当将结核病的感染预防与控制工作纳入本机构感染管理的组织体系，并由业务能力较强的临床医护人员、感染管理人员组成感染控制技术小组，以加强对结核病感染控制的技术指导。</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（二）开展本机构肺结核感染危险性评估</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危险性评估的内容包括：统计本机构及机构中特定区域每年发现的传染性肺结核患者数；统计传染性肺结核患者在本机构或机构中特定区域的停留时间；本机构或机构中特定区域是否存在导致空气中结核分枝杆菌浓度上升的因素，如环境通风、中央空调、痰液收集等方面。根据上述内容确定本机构及机构中特定区域的危险级别。易发生结核分枝杆菌交叉感染的高危环境包括：</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1. 候诊室和走廊：肺结核患者及其家属所处的候诊室和走廊，该区域人流量较大，人群密集，所有在此驻留过的人员均易感染。</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2. 门急诊：该区域空间相对狭小，接诊的医师和护士较易感染。</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3. 病房：通风状况不良的结核病病房，除了临床医师和护士外，其他患者以及陪护人员和探视人员等也较易感染。</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4. 实验室和放射检查室：该区域相对密闭，较易发生感染，尤其是从事痰涂片和结核分枝杆菌培养的人员更易感染。</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（三）制定本机构的结核病感染预防与控制计划</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根据本地区结核病和艾滋病流行情况、本机构的诊疗条件等，制定本机构结核病感染预防与控制计划，并确定专门机构或专人负责计划的实施。结核病感染预防与控制计划应当包括以下内容：</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1. 本机构中结核病感染危险区域、危险场合的界定以及危险级别的确定。</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2. 采取的结核病感染预防与控制措施。</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3. 所需要的基本条件和设备。</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4. 涉及的相关工作人员及其职责。</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5. 时间安排和经费预算。</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（四）建立健全结核病感染预防与控制的规章制度和工作规范</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建立健全结核病防治人员工作制度、接诊制度、卫生管理制度、消毒隔离制度、感染监测制、污物处理制度和个人防护制度等，并指定专人负责监督和检查各项管理制度的落实。</w:t>
      </w:r>
    </w:p>
    <w:p>
      <w:pPr>
        <w:pStyle w:val="2"/>
        <w:keepNext w:val="0"/>
        <w:keepLines w:val="0"/>
        <w:widowControl/>
        <w:suppressLineNumbers w:val="0"/>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rPr>
        <w:t>（五）开展感染预防与控制、职业安全防护的技术培训，提高自我防范意识</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为可能暴露于有结核分枝杆菌环境的结防机构和医疗卫生机构工作人员提供感染预防与控制的培训，使他们理解结核病感染预防与控制工作的重要性，结核病感染预防与控制计划要采取的行动，自己在执行计划过程中的职责以及起到的作用。根据结防机构和医疗卫生机构工作人员的工作性质开展有针对性的培训，培训分为岗前培训和继续培训，对新上岗人员应进行岗前培训，以后每年应进行一次知识更新的培训，培训内容应根据实际情况做适当调整。</w:t>
      </w:r>
    </w:p>
    <w:p>
      <w:pPr>
        <w:pStyle w:val="2"/>
        <w:keepNext w:val="0"/>
        <w:keepLines w:val="0"/>
        <w:widowControl/>
        <w:suppressLineNumbers w:val="0"/>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rPr>
        <w:t>（六）开展预防结核病传播的宣传教育</w:t>
      </w:r>
    </w:p>
    <w:p>
      <w:pPr>
        <w:pStyle w:val="2"/>
        <w:keepNext w:val="0"/>
        <w:keepLines w:val="0"/>
        <w:widowControl/>
        <w:suppressLineNumbers w:val="0"/>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rPr>
        <w:t>在接诊肺结核患者和疑似肺结核患者时，应对其进行预防结核病传播的宣传教育，使其掌握减少结核病传播的简单方法，降低飞沫传播感染他人的可能性。这些措施包括：</w:t>
      </w:r>
    </w:p>
    <w:p>
      <w:pPr>
        <w:pStyle w:val="2"/>
        <w:keepNext w:val="0"/>
        <w:keepLines w:val="0"/>
        <w:widowControl/>
        <w:suppressLineNumbers w:val="0"/>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rPr>
        <w:t>1. 咳嗽或打喷嚏时应转头，避免正对他人。</w:t>
      </w:r>
    </w:p>
    <w:p>
      <w:pPr>
        <w:pStyle w:val="2"/>
        <w:keepNext w:val="0"/>
        <w:keepLines w:val="0"/>
        <w:widowControl/>
        <w:suppressLineNumbers w:val="0"/>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rPr>
        <w:t>2. 咳嗽或打喷嚏时用手或纸巾遮盖口鼻。</w:t>
      </w:r>
    </w:p>
    <w:p>
      <w:pPr>
        <w:pStyle w:val="2"/>
        <w:keepNext w:val="0"/>
        <w:keepLines w:val="0"/>
        <w:widowControl/>
        <w:suppressLineNumbers w:val="0"/>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rPr>
        <w:t>3. 使用带盖的痰盂。</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对社区居民进行宣传教育，增强公众的自我保护意识。要采用宣传画、宣传栏、电视录像、宣传单和告示等不同形式，对来院就诊患者及其陪护人员和探视人员，对结防机构和医疗卫生机构周边社区居民进行预防结核病感染知识的宣传。</w:t>
      </w:r>
    </w:p>
    <w:p>
      <w:pPr>
        <w:pStyle w:val="2"/>
        <w:keepNext w:val="0"/>
        <w:keepLines w:val="0"/>
        <w:widowControl/>
        <w:suppressLineNumbers w:val="0"/>
        <w:spacing w:before="0" w:beforeAutospacing="0" w:after="0" w:afterAutospacing="0"/>
        <w:ind w:left="0" w:right="0" w:firstLine="420"/>
      </w:pPr>
      <w:bookmarkStart w:id="374" w:name="_Toc214069340"/>
      <w:bookmarkEnd w:id="374"/>
      <w:bookmarkStart w:id="375" w:name="_Toc217276726"/>
      <w:bookmarkEnd w:id="375"/>
      <w:bookmarkStart w:id="376" w:name="_Toc202676660"/>
      <w:r>
        <w:rPr>
          <w:rFonts w:hint="eastAsia" w:ascii="宋体" w:hAnsi="宋体" w:eastAsia="宋体" w:cs="宋体"/>
          <w:b/>
          <w:i w:val="0"/>
          <w:caps w:val="0"/>
          <w:color w:val="000000"/>
          <w:spacing w:val="0"/>
          <w:sz w:val="32"/>
          <w:szCs w:val="32"/>
        </w:rPr>
        <w:t>二</w:t>
      </w:r>
      <w:bookmarkEnd w:id="376"/>
      <w:r>
        <w:rPr>
          <w:rFonts w:hint="eastAsia" w:ascii="宋体" w:hAnsi="宋体" w:eastAsia="宋体" w:cs="宋体"/>
          <w:b/>
          <w:i w:val="0"/>
          <w:caps w:val="0"/>
          <w:color w:val="000000"/>
          <w:spacing w:val="0"/>
          <w:sz w:val="32"/>
          <w:szCs w:val="32"/>
        </w:rPr>
        <w:t>、环境控制</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环境控制是在医疗卫生机构预防结核分枝杆菌感染的第二道防线，主要作用是降低空气中飞沫浓度。通常情况下，很难消除各类人群暴露于结核分枝杆菌的风险，这就需要在高危区域使用多种环境控制措施以降低空气中飞沫浓度。这些措施包括自然通风，机械通风，消毒和使用高效微粒空气过滤器等。</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（一）自然通风</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自然通风是一种最简单、最低廉的环境控制措施。通过打开的门窗等通路确保室内外空气流动畅通，以降低飞沫的浓度，从而控制结核感染。存在结核病传染危险的机构及机构内的特定区域，应保持良好的通风（最好是通路相对），避免通风不畅、拥挤不堪。对于自然通风不畅的房间，可对房间进行重新设计或改造，以确保有良好的通风条件。应注意的是某一房间的通路应直接通往户外，而不是通往其他病区或候诊室。</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（二）机械通风</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机械通风是一种较复杂、较昂贵的环境控制措施。在自然通风不良或不能进行自然通风的条件下，可采取机械通风，以降低飞沫浓度。机械通风采用窗扇、排气扇等加强室内外空气的流动，或应用负压装置造成一定区域负压状态，使空气从邻近区域吸入后直接排放到室外，从而降低区域内飞沫浓度。</w:t>
      </w:r>
    </w:p>
    <w:p>
      <w:pPr>
        <w:pStyle w:val="2"/>
        <w:keepNext w:val="0"/>
        <w:keepLines w:val="0"/>
        <w:widowControl/>
        <w:suppressLineNumbers w:val="0"/>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rPr>
        <w:t>（三）消毒</w:t>
      </w:r>
    </w:p>
    <w:p>
      <w:pPr>
        <w:pStyle w:val="2"/>
        <w:keepNext w:val="0"/>
        <w:keepLines w:val="0"/>
        <w:widowControl/>
        <w:suppressLineNumbers w:val="0"/>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rPr>
        <w:t>肺结核门诊、指定的专门实验室和放射检查和病区，可根据实际情况酌情选用下述消毒措施。</w:t>
      </w:r>
    </w:p>
    <w:p>
      <w:pPr>
        <w:pStyle w:val="2"/>
        <w:keepNext w:val="0"/>
        <w:keepLines w:val="0"/>
        <w:widowControl/>
        <w:suppressLineNumbers w:val="0"/>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rPr>
        <w:t>1. 空气消毒 </w:t>
      </w:r>
    </w:p>
    <w:p>
      <w:pPr>
        <w:pStyle w:val="2"/>
        <w:keepNext w:val="0"/>
        <w:keepLines w:val="0"/>
        <w:widowControl/>
        <w:suppressLineNumbers w:val="0"/>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rPr>
        <w:t>空气消毒应当根据实际情况选用，并必须在无人且相对密闭的环境中进行（消毒时关闭门窗），严格按要求操作，消毒完毕后方可打开门窗通风。空气消毒的方法有：</w:t>
      </w:r>
    </w:p>
    <w:p>
      <w:pPr>
        <w:pStyle w:val="2"/>
        <w:keepNext w:val="0"/>
        <w:keepLines w:val="0"/>
        <w:widowControl/>
        <w:suppressLineNumbers w:val="0"/>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rPr>
        <w:t>（1）紫外氙灯照射消毒：可选用产生较高浓度臭氧的紫外线灯，以利用紫外线和臭氧的协同作用。一般按每m</w:t>
      </w:r>
      <w:r>
        <w:rPr>
          <w:rFonts w:hint="eastAsia" w:ascii="宋体" w:hAnsi="宋体" w:eastAsia="宋体" w:cs="宋体"/>
          <w:i w:val="0"/>
          <w:caps w:val="0"/>
          <w:color w:val="000000"/>
          <w:spacing w:val="0"/>
          <w:sz w:val="21"/>
          <w:szCs w:val="21"/>
          <w:vertAlign w:val="superscript"/>
        </w:rPr>
        <w:t>3</w:t>
      </w:r>
      <w:r>
        <w:rPr>
          <w:rFonts w:hint="eastAsia" w:ascii="宋体" w:hAnsi="宋体" w:eastAsia="宋体" w:cs="宋体"/>
          <w:i w:val="0"/>
          <w:caps w:val="0"/>
          <w:color w:val="000000"/>
          <w:spacing w:val="0"/>
          <w:sz w:val="21"/>
          <w:szCs w:val="21"/>
        </w:rPr>
        <w:t>空间装紫外线灯瓦数≥1.5W，计算出装灯数。考虑到紫外线兼有表面消毒和空气消毒的双重作用，可安装在桌面上方1m处。不考虑表面消毒的房间。可吸顶安装。也可采用活动式紫外线灯照射。上述各种方式使用的紫外线灯，照射时间一般均应大于 30分钟，每周1－2次。</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使用的紫外线灯，新灯的辐照强度不得低于90</w:t>
      </w:r>
      <w:r>
        <w:rPr>
          <w:rFonts w:ascii="Symbol" w:hAnsi="Symbol" w:eastAsia="sans-serif" w:cs="Symbol"/>
          <w:i w:val="0"/>
          <w:caps w:val="0"/>
          <w:color w:val="000000"/>
          <w:spacing w:val="0"/>
          <w:sz w:val="21"/>
          <w:szCs w:val="21"/>
        </w:rPr>
        <w:t>m</w:t>
      </w:r>
      <w:r>
        <w:rPr>
          <w:rFonts w:hint="eastAsia" w:ascii="宋体" w:hAnsi="宋体" w:eastAsia="宋体" w:cs="宋体"/>
          <w:i w:val="0"/>
          <w:caps w:val="0"/>
          <w:color w:val="000000"/>
          <w:spacing w:val="0"/>
          <w:sz w:val="21"/>
          <w:szCs w:val="21"/>
        </w:rPr>
        <w:t>w/cm</w:t>
      </w:r>
      <w:r>
        <w:rPr>
          <w:rFonts w:hint="eastAsia" w:ascii="宋体" w:hAnsi="宋体" w:eastAsia="宋体" w:cs="宋体"/>
          <w:i w:val="0"/>
          <w:caps w:val="0"/>
          <w:color w:val="000000"/>
          <w:spacing w:val="0"/>
          <w:sz w:val="21"/>
          <w:szCs w:val="21"/>
          <w:vertAlign w:val="superscript"/>
        </w:rPr>
        <w:t>2</w:t>
      </w:r>
      <w:r>
        <w:rPr>
          <w:rFonts w:hint="eastAsia" w:ascii="宋体" w:hAnsi="宋体" w:eastAsia="宋体" w:cs="宋体"/>
          <w:i w:val="0"/>
          <w:caps w:val="0"/>
          <w:color w:val="000000"/>
          <w:spacing w:val="0"/>
          <w:sz w:val="21"/>
          <w:szCs w:val="21"/>
        </w:rPr>
        <w:t>，使用中紫外线的辐照强度不得低于70</w:t>
      </w:r>
      <w:r>
        <w:rPr>
          <w:rFonts w:hint="default" w:ascii="Symbol" w:hAnsi="Symbol" w:eastAsia="sans-serif" w:cs="Symbol"/>
          <w:i w:val="0"/>
          <w:caps w:val="0"/>
          <w:color w:val="000000"/>
          <w:spacing w:val="0"/>
          <w:sz w:val="21"/>
          <w:szCs w:val="21"/>
        </w:rPr>
        <w:t>m</w:t>
      </w:r>
      <w:r>
        <w:rPr>
          <w:rFonts w:hint="eastAsia" w:ascii="宋体" w:hAnsi="宋体" w:eastAsia="宋体" w:cs="宋体"/>
          <w:i w:val="0"/>
          <w:caps w:val="0"/>
          <w:color w:val="000000"/>
          <w:spacing w:val="0"/>
          <w:sz w:val="21"/>
          <w:szCs w:val="21"/>
        </w:rPr>
        <w:t>w/cm</w:t>
      </w:r>
      <w:r>
        <w:rPr>
          <w:rFonts w:hint="eastAsia" w:ascii="宋体" w:hAnsi="宋体" w:eastAsia="宋体" w:cs="宋体"/>
          <w:i w:val="0"/>
          <w:caps w:val="0"/>
          <w:color w:val="000000"/>
          <w:spacing w:val="0"/>
          <w:sz w:val="21"/>
          <w:szCs w:val="21"/>
          <w:vertAlign w:val="superscript"/>
        </w:rPr>
        <w:t>2</w:t>
      </w:r>
      <w:r>
        <w:rPr>
          <w:rFonts w:hint="eastAsia" w:ascii="宋体" w:hAnsi="宋体" w:eastAsia="宋体" w:cs="宋体"/>
          <w:i w:val="0"/>
          <w:caps w:val="0"/>
          <w:color w:val="000000"/>
          <w:spacing w:val="0"/>
          <w:sz w:val="21"/>
          <w:szCs w:val="21"/>
        </w:rPr>
        <w:t>，凡低于70</w:t>
      </w:r>
      <w:r>
        <w:rPr>
          <w:rFonts w:hint="default" w:ascii="Symbol" w:hAnsi="Symbol" w:eastAsia="sans-serif" w:cs="Symbol"/>
          <w:i w:val="0"/>
          <w:caps w:val="0"/>
          <w:color w:val="000000"/>
          <w:spacing w:val="0"/>
          <w:sz w:val="21"/>
          <w:szCs w:val="21"/>
        </w:rPr>
        <w:t>m</w:t>
      </w:r>
      <w:r>
        <w:rPr>
          <w:rFonts w:hint="eastAsia" w:ascii="宋体" w:hAnsi="宋体" w:eastAsia="宋体" w:cs="宋体"/>
          <w:i w:val="0"/>
          <w:caps w:val="0"/>
          <w:color w:val="000000"/>
          <w:spacing w:val="0"/>
          <w:sz w:val="21"/>
          <w:szCs w:val="21"/>
        </w:rPr>
        <w:t>w/cm</w:t>
      </w:r>
      <w:r>
        <w:rPr>
          <w:rFonts w:hint="eastAsia" w:ascii="宋体" w:hAnsi="宋体" w:eastAsia="宋体" w:cs="宋体"/>
          <w:i w:val="0"/>
          <w:caps w:val="0"/>
          <w:color w:val="000000"/>
          <w:spacing w:val="0"/>
          <w:sz w:val="21"/>
          <w:szCs w:val="21"/>
          <w:vertAlign w:val="superscript"/>
        </w:rPr>
        <w:t>2</w:t>
      </w:r>
      <w:r>
        <w:rPr>
          <w:rFonts w:hint="eastAsia" w:ascii="宋体" w:hAnsi="宋体" w:eastAsia="宋体" w:cs="宋体"/>
          <w:i w:val="0"/>
          <w:caps w:val="0"/>
          <w:color w:val="000000"/>
          <w:spacing w:val="0"/>
          <w:sz w:val="21"/>
          <w:szCs w:val="21"/>
        </w:rPr>
        <w:t> 者应及时更换灯管。</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（2）薰蒸或喷雾消毒：可采用化学消毒剂薰蒸或喷雾消毒，每周1－2次。常用的化学消毒剂有：</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①过氧乙酸：将过氧乙酸稀释成0.5%～1.0%水溶液，加热蒸发，在60%～80% 相对湿度，室温下，过氧乙酸用量按1g/m</w:t>
      </w:r>
      <w:r>
        <w:rPr>
          <w:rFonts w:hint="eastAsia" w:ascii="宋体" w:hAnsi="宋体" w:eastAsia="宋体" w:cs="宋体"/>
          <w:i w:val="0"/>
          <w:caps w:val="0"/>
          <w:color w:val="000000"/>
          <w:spacing w:val="0"/>
          <w:sz w:val="21"/>
          <w:szCs w:val="21"/>
          <w:vertAlign w:val="superscript"/>
        </w:rPr>
        <w:t>3</w:t>
      </w:r>
      <w:r>
        <w:rPr>
          <w:rFonts w:hint="eastAsia" w:ascii="宋体" w:hAnsi="宋体" w:eastAsia="宋体" w:cs="宋体"/>
          <w:i w:val="0"/>
          <w:caps w:val="0"/>
          <w:color w:val="000000"/>
          <w:spacing w:val="0"/>
          <w:sz w:val="21"/>
          <w:szCs w:val="21"/>
        </w:rPr>
        <w:t> 计算，薰蒸时间2小时。</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②过氧化氢复方空气消毒剂：市售品以过氧化氢为主要成份，配以增效剂和稳定剂等，一般用量按过氧化氢50mg/m</w:t>
      </w:r>
      <w:r>
        <w:rPr>
          <w:rFonts w:hint="eastAsia" w:ascii="宋体" w:hAnsi="宋体" w:eastAsia="宋体" w:cs="宋体"/>
          <w:i w:val="0"/>
          <w:caps w:val="0"/>
          <w:color w:val="000000"/>
          <w:spacing w:val="0"/>
          <w:sz w:val="21"/>
          <w:szCs w:val="21"/>
          <w:vertAlign w:val="superscript"/>
        </w:rPr>
        <w:t>3</w:t>
      </w:r>
      <w:r>
        <w:rPr>
          <w:rFonts w:hint="eastAsia" w:ascii="宋体" w:hAnsi="宋体" w:eastAsia="宋体" w:cs="宋体"/>
          <w:i w:val="0"/>
          <w:caps w:val="0"/>
          <w:color w:val="000000"/>
          <w:spacing w:val="0"/>
          <w:sz w:val="21"/>
          <w:szCs w:val="21"/>
        </w:rPr>
        <w:t> 计算，采用喷雾法，在相对湿度60%～80%，室温下作用30分钟。</w:t>
      </w:r>
    </w:p>
    <w:p>
      <w:pPr>
        <w:pStyle w:val="2"/>
        <w:keepNext w:val="0"/>
        <w:keepLines w:val="0"/>
        <w:widowControl/>
        <w:suppressLineNumbers w:val="0"/>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rPr>
        <w:t>③季铵盐类消毒液：采用双链和单链季铵盐，配以增效剂和稳定剂制成的空气消毒剂。每m</w:t>
      </w:r>
      <w:r>
        <w:rPr>
          <w:rFonts w:hint="eastAsia" w:ascii="宋体" w:hAnsi="宋体" w:eastAsia="宋体" w:cs="宋体"/>
          <w:i w:val="0"/>
          <w:caps w:val="0"/>
          <w:color w:val="000000"/>
          <w:spacing w:val="0"/>
          <w:sz w:val="21"/>
          <w:szCs w:val="21"/>
          <w:vertAlign w:val="superscript"/>
        </w:rPr>
        <w:t>3</w:t>
      </w:r>
      <w:r>
        <w:rPr>
          <w:rFonts w:hint="eastAsia" w:ascii="宋体" w:hAnsi="宋体" w:eastAsia="宋体" w:cs="宋体"/>
          <w:i w:val="0"/>
          <w:caps w:val="0"/>
          <w:color w:val="000000"/>
          <w:spacing w:val="0"/>
          <w:sz w:val="21"/>
          <w:szCs w:val="21"/>
        </w:rPr>
        <w:t>喷1.2ml（折合药物浓度 10mg/m</w:t>
      </w:r>
      <w:r>
        <w:rPr>
          <w:rFonts w:hint="eastAsia" w:ascii="宋体" w:hAnsi="宋体" w:eastAsia="宋体" w:cs="宋体"/>
          <w:i w:val="0"/>
          <w:caps w:val="0"/>
          <w:color w:val="000000"/>
          <w:spacing w:val="0"/>
          <w:sz w:val="21"/>
          <w:szCs w:val="21"/>
          <w:vertAlign w:val="superscript"/>
        </w:rPr>
        <w:t>3</w:t>
      </w:r>
      <w:r>
        <w:rPr>
          <w:rFonts w:hint="eastAsia" w:ascii="宋体" w:hAnsi="宋体" w:eastAsia="宋体" w:cs="宋体"/>
          <w:i w:val="0"/>
          <w:caps w:val="0"/>
          <w:color w:val="000000"/>
          <w:spacing w:val="0"/>
          <w:sz w:val="21"/>
          <w:szCs w:val="21"/>
        </w:rPr>
        <w:t> 左右），作用30分钟。</w:t>
      </w:r>
    </w:p>
    <w:p>
      <w:pPr>
        <w:pStyle w:val="2"/>
        <w:keepNext w:val="0"/>
        <w:keepLines w:val="0"/>
        <w:widowControl/>
        <w:suppressLineNumbers w:val="0"/>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rPr>
        <w:t>2. 地面和物体表面的清洁和消毒 </w:t>
      </w:r>
    </w:p>
    <w:p>
      <w:pPr>
        <w:pStyle w:val="2"/>
        <w:keepNext w:val="0"/>
        <w:keepLines w:val="0"/>
        <w:widowControl/>
        <w:suppressLineNumbers w:val="0"/>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rPr>
        <w:t>地面、物体表面应当每日定时清洁，有污染时按以下方法消毒：</w:t>
      </w:r>
    </w:p>
    <w:p>
      <w:pPr>
        <w:pStyle w:val="2"/>
        <w:keepNext w:val="0"/>
        <w:keepLines w:val="0"/>
        <w:widowControl/>
        <w:suppressLineNumbers w:val="0"/>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rPr>
        <w:t>（1）地面要湿式拖扫，用0.1％过氧乙酸拖地或1000mg/L—2000mg/L有效氯消毒剂喷洒（拖地）。</w:t>
      </w:r>
    </w:p>
    <w:p>
      <w:pPr>
        <w:pStyle w:val="2"/>
        <w:keepNext w:val="0"/>
        <w:keepLines w:val="0"/>
        <w:widowControl/>
        <w:suppressLineNumbers w:val="0"/>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rPr>
        <w:t>（2）桌、椅、柜、门（门把手）、窗、病历夹、医用仪器设备（有特殊要求的除外）等物体表面可用1000mg/L—2000mg/L有效氯消毒剂擦拭消毒。</w:t>
      </w:r>
    </w:p>
    <w:p>
      <w:pPr>
        <w:pStyle w:val="2"/>
        <w:keepNext w:val="0"/>
        <w:keepLines w:val="0"/>
        <w:widowControl/>
        <w:suppressLineNumbers w:val="0"/>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rPr>
        <w:t>3. 其他物品消毒及处理 </w:t>
      </w:r>
    </w:p>
    <w:p>
      <w:pPr>
        <w:pStyle w:val="2"/>
        <w:keepNext w:val="0"/>
        <w:keepLines w:val="0"/>
        <w:widowControl/>
        <w:suppressLineNumbers w:val="0"/>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rPr>
        <w:t>（1）每病床须设置加盖容器，装足量1000mg/L—2000mg/L有效氯消毒液，用作排泄物、分泌物随时消毒，作用时间30—60分钟。消毒后的排泄物、分泌物按照结防机构和医疗卫生机构生物安全规定处理。每天应当对痰具进行高压灭菌或高水平消毒。</w:t>
      </w:r>
    </w:p>
    <w:p>
      <w:pPr>
        <w:pStyle w:val="2"/>
        <w:keepNext w:val="0"/>
        <w:keepLines w:val="0"/>
        <w:widowControl/>
        <w:suppressLineNumbers w:val="0"/>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rPr>
        <w:t>（2）患者使用的便器、浴盆等要定时消毒，用1000mg/L — 2000mg/L有效氯消毒液浸泡30分钟。</w:t>
      </w:r>
    </w:p>
    <w:p>
      <w:pPr>
        <w:pStyle w:val="2"/>
        <w:keepNext w:val="0"/>
        <w:keepLines w:val="0"/>
        <w:widowControl/>
        <w:suppressLineNumbers w:val="0"/>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rPr>
        <w:t>（3）呼吸治疗装置使用前应当进行灭菌或高水平消毒，尽量使用一次性管道，重复使用的各种管道应当在使用后立即用2000mg/L有效氯消毒液浸泡，浸泡30分钟后再清洗，然后进行灭菌处理。</w:t>
      </w:r>
    </w:p>
    <w:p>
      <w:pPr>
        <w:pStyle w:val="2"/>
        <w:keepNext w:val="0"/>
        <w:keepLines w:val="0"/>
        <w:widowControl/>
        <w:suppressLineNumbers w:val="0"/>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rPr>
        <w:t>（4）每个诊室、病房备单独的听诊器、血压计、体温计等物品，每次使用前后用75％的乙醇擦拭消毒。</w:t>
      </w:r>
    </w:p>
    <w:p>
      <w:pPr>
        <w:pStyle w:val="2"/>
        <w:keepNext w:val="0"/>
        <w:keepLines w:val="0"/>
        <w:widowControl/>
        <w:suppressLineNumbers w:val="0"/>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rPr>
        <w:t>（5）患者的生活垃圾和医务人员使用后的口罩、帽子、手套、鞋套及其他医疗废弃物均按《医疗废物管理条例》及《医疗卫生机构医疗废物管理办法》执行。</w:t>
      </w:r>
    </w:p>
    <w:p>
      <w:pPr>
        <w:pStyle w:val="2"/>
        <w:keepNext w:val="0"/>
        <w:keepLines w:val="0"/>
        <w:widowControl/>
        <w:suppressLineNumbers w:val="0"/>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rPr>
        <w:t>4. 终末消毒 </w:t>
      </w:r>
    </w:p>
    <w:p>
      <w:pPr>
        <w:pStyle w:val="2"/>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i w:val="0"/>
          <w:caps w:val="0"/>
          <w:color w:val="000000"/>
          <w:spacing w:val="0"/>
          <w:sz w:val="21"/>
          <w:szCs w:val="21"/>
        </w:rPr>
        <w:t>患者出院、转院、死亡后，病房必须按照上述措施进行终末消毒。</w:t>
      </w:r>
    </w:p>
    <w:p>
      <w:pPr>
        <w:pStyle w:val="2"/>
        <w:keepNext w:val="0"/>
        <w:keepLines w:val="0"/>
        <w:widowControl/>
        <w:suppressLineNumbers w:val="0"/>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rPr>
        <w:t>（四）高效微粒空气过滤器</w:t>
      </w:r>
    </w:p>
    <w:p>
      <w:pPr>
        <w:pStyle w:val="2"/>
        <w:keepNext w:val="0"/>
        <w:keepLines w:val="0"/>
        <w:widowControl/>
        <w:suppressLineNumbers w:val="0"/>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rPr>
        <w:t>主要适用于有限患者的较小区域或较小且相对封闭的区域。它可以随意放置或被暂时固定在地板或天花板上，以最大程度地减少室内空间的占用，但此种方式较昂贵且必须及时对过滤器进行清洗和维护。目前认为，只在隔离房间安装空气过滤器是一个较经济有效的措施。这种装置独立于中央空调系统，价格较低，而起到的保护作用可能比对整个建筑物进行过滤还要明显。总之，空气过滤在控制结核病中的作用仍然是有限的，且受经济条件的影响。</w:t>
      </w:r>
    </w:p>
    <w:p>
      <w:pPr>
        <w:pStyle w:val="2"/>
        <w:keepNext w:val="0"/>
        <w:keepLines w:val="0"/>
        <w:widowControl/>
        <w:suppressLineNumbers w:val="0"/>
        <w:spacing w:before="0" w:beforeAutospacing="0" w:after="0" w:afterAutospacing="0"/>
        <w:ind w:left="0" w:right="0" w:firstLine="420"/>
      </w:pPr>
      <w:bookmarkStart w:id="377" w:name="_Toc202676661"/>
      <w:bookmarkEnd w:id="377"/>
      <w:bookmarkStart w:id="378" w:name="_Toc214069341"/>
      <w:bookmarkEnd w:id="378"/>
      <w:bookmarkStart w:id="379" w:name="_Toc217276727"/>
      <w:r>
        <w:rPr>
          <w:rFonts w:hint="eastAsia" w:ascii="宋体" w:hAnsi="宋体" w:eastAsia="宋体" w:cs="宋体"/>
          <w:b/>
          <w:i w:val="0"/>
          <w:caps w:val="0"/>
          <w:color w:val="000000"/>
          <w:spacing w:val="0"/>
          <w:sz w:val="32"/>
          <w:szCs w:val="32"/>
        </w:rPr>
        <w:t>三</w:t>
      </w:r>
      <w:bookmarkEnd w:id="379"/>
      <w:r>
        <w:rPr>
          <w:rFonts w:hint="eastAsia" w:ascii="宋体" w:hAnsi="宋体" w:eastAsia="宋体" w:cs="宋体"/>
          <w:b/>
          <w:i w:val="0"/>
          <w:caps w:val="0"/>
          <w:color w:val="000000"/>
          <w:spacing w:val="0"/>
          <w:sz w:val="32"/>
          <w:szCs w:val="32"/>
        </w:rPr>
        <w:t>、个人防护</w:t>
      </w:r>
    </w:p>
    <w:p>
      <w:pPr>
        <w:pStyle w:val="2"/>
        <w:keepNext w:val="0"/>
        <w:keepLines w:val="0"/>
        <w:widowControl/>
        <w:suppressLineNumbers w:val="0"/>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rPr>
        <w:t>个人防护是被推荐的第三步控制措施，是管理控制和环境控制的有益补充，是在管理措施和环境控制前两者仍不能有效降低飞沫浓度的情况下，通过让结核病患者佩戴普通口罩、医务人员佩戴防护性面罩（例如：N95）等措施进行防护，保护特定人群。</w:t>
      </w:r>
    </w:p>
    <w:p>
      <w:pPr>
        <w:pStyle w:val="2"/>
        <w:keepNext w:val="0"/>
        <w:keepLines w:val="0"/>
        <w:widowControl/>
        <w:suppressLineNumbers w:val="0"/>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rPr>
        <w:t>（一）结核病患者佩戴普通口罩</w:t>
      </w:r>
    </w:p>
    <w:p>
      <w:pPr>
        <w:pStyle w:val="2"/>
        <w:keepNext w:val="0"/>
        <w:keepLines w:val="0"/>
        <w:widowControl/>
        <w:suppressLineNumbers w:val="0"/>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rPr>
        <w:t>合适的口罩能够阻止病源微生物通过佩戴者口鼻扩散到他人，但不能防止佩戴者吸入传染性飞沫。因此，佩戴合适的口罩能减少戴口罩者传染他人的风险。肺结核可疑症状者或肺结核患者在结防机构及医疗卫生机构就诊时，应尽可能戴口罩。疑似或已知传染性肺结核患者在离开隔离室进行必要的医学检查或转诊时，也应佩戴合适的口罩。教会患者正确佩戴合适的口罩，是发挥口罩预防作用的重要前提。</w:t>
      </w:r>
    </w:p>
    <w:p>
      <w:pPr>
        <w:pStyle w:val="2"/>
        <w:keepNext w:val="0"/>
        <w:keepLines w:val="0"/>
        <w:widowControl/>
        <w:suppressLineNumbers w:val="0"/>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rPr>
        <w:t>（二） 医务人员佩戴防护性口罩</w:t>
      </w:r>
    </w:p>
    <w:p>
      <w:pPr>
        <w:pStyle w:val="2"/>
        <w:keepNext w:val="0"/>
        <w:keepLines w:val="0"/>
        <w:widowControl/>
        <w:suppressLineNumbers w:val="0"/>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sz w:val="21"/>
          <w:szCs w:val="21"/>
        </w:rPr>
        <w:t>防护性的口罩是一种特殊类型的面罩（例如：N95），具有一定标准的滤过能力，与面部结合更紧密，能更好地覆盖口鼻，能阻止传染性结核分枝杆菌微粒的通过，起到预防和控制感染作用，但价格较贵。有条件的机构可为医务人员提供防护性口罩来防止医务人员吸入传染性飞沫。</w:t>
      </w:r>
    </w:p>
    <w:p>
      <w:bookmarkStart w:id="380" w:name="_GoBack"/>
      <w:bookmarkEnd w:id="38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C132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2021-09-13T07:15:26Z</dcterms:created>
  <dc:creator>Administrator</dc:creator>
  <cp:lastModifiedBy>仙桃云科-程序-朱辉</cp:lastModifiedBy>
  <dcterms:modified xsi:type="dcterms:W3CDTF">2021-09-13T07:15:31Z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